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9FE" w:rsidRPr="00056465" w:rsidRDefault="00E769FE" w:rsidP="00056465">
      <w:pPr>
        <w:spacing w:line="540" w:lineRule="exact"/>
        <w:jc w:val="left"/>
        <w:rPr>
          <w:rFonts w:ascii="仿宋" w:eastAsia="仿宋" w:hAnsi="仿宋" w:cs="宋体"/>
          <w:kern w:val="0"/>
          <w:sz w:val="32"/>
          <w:szCs w:val="3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1B3A40" w:rsidRDefault="001B3A40"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Pr="005D10D6" w:rsidRDefault="005D10D6" w:rsidP="00E769FE">
      <w:pPr>
        <w:spacing w:line="540" w:lineRule="exact"/>
        <w:jc w:val="center"/>
        <w:rPr>
          <w:rFonts w:ascii="方正小标宋_GBK" w:eastAsia="方正小标宋_GBK" w:hAnsi="华文中宋" w:cs="宋体"/>
          <w:b/>
          <w:kern w:val="0"/>
          <w:sz w:val="48"/>
          <w:szCs w:val="48"/>
        </w:rPr>
      </w:pPr>
      <w:r w:rsidRPr="005D10D6">
        <w:rPr>
          <w:rFonts w:ascii="方正小标宋_GBK" w:eastAsia="方正小标宋_GBK" w:hAnsi="华文中宋" w:cs="宋体" w:hint="eastAsia"/>
          <w:b/>
          <w:kern w:val="0"/>
          <w:sz w:val="48"/>
          <w:szCs w:val="48"/>
        </w:rPr>
        <w:t>自治区</w:t>
      </w:r>
      <w:r w:rsidR="00E769FE" w:rsidRPr="005D10D6">
        <w:rPr>
          <w:rFonts w:ascii="方正小标宋_GBK" w:eastAsia="方正小标宋_GBK" w:hAnsi="华文中宋" w:cs="宋体" w:hint="eastAsia"/>
          <w:b/>
          <w:kern w:val="0"/>
          <w:sz w:val="48"/>
          <w:szCs w:val="48"/>
        </w:rPr>
        <w:t>财政</w:t>
      </w:r>
      <w:r w:rsidR="0056390D" w:rsidRPr="005D10D6">
        <w:rPr>
          <w:rFonts w:ascii="方正小标宋_GBK" w:eastAsia="方正小标宋_GBK" w:hAnsi="华文中宋" w:cs="宋体" w:hint="eastAsia"/>
          <w:b/>
          <w:kern w:val="0"/>
          <w:sz w:val="48"/>
          <w:szCs w:val="48"/>
        </w:rPr>
        <w:t>项目</w:t>
      </w:r>
      <w:r w:rsidR="00E769FE" w:rsidRPr="005D10D6">
        <w:rPr>
          <w:rFonts w:ascii="方正小标宋_GBK" w:eastAsia="方正小标宋_GBK" w:hAnsi="华文中宋" w:cs="宋体" w:hint="eastAsia"/>
          <w:b/>
          <w:kern w:val="0"/>
          <w:sz w:val="48"/>
          <w:szCs w:val="48"/>
        </w:rPr>
        <w:t>支出绩效自评报告</w:t>
      </w:r>
    </w:p>
    <w:p w:rsidR="00D17F2E" w:rsidRPr="001B3A40" w:rsidRDefault="00D17F2E" w:rsidP="00E769FE">
      <w:pPr>
        <w:spacing w:line="540" w:lineRule="exact"/>
        <w:jc w:val="center"/>
        <w:rPr>
          <w:rFonts w:ascii="华文中宋" w:eastAsia="华文中宋" w:hAnsi="华文中宋" w:cs="宋体"/>
          <w:b/>
          <w:kern w:val="0"/>
          <w:sz w:val="52"/>
          <w:szCs w:val="52"/>
        </w:rPr>
      </w:pPr>
    </w:p>
    <w:p w:rsidR="00E769FE" w:rsidRPr="00D17F2E" w:rsidRDefault="00D17F2E" w:rsidP="00E769FE">
      <w:pPr>
        <w:spacing w:line="540" w:lineRule="exact"/>
        <w:jc w:val="center"/>
        <w:rPr>
          <w:rFonts w:eastAsia="仿宋_GB2312" w:hAnsi="宋体" w:cs="宋体"/>
          <w:kern w:val="0"/>
          <w:sz w:val="36"/>
          <w:szCs w:val="36"/>
        </w:rPr>
      </w:pPr>
      <w:r w:rsidRPr="00D17F2E">
        <w:rPr>
          <w:rFonts w:eastAsia="仿宋_GB2312" w:hAnsi="宋体" w:cs="宋体" w:hint="eastAsia"/>
          <w:kern w:val="0"/>
          <w:sz w:val="36"/>
          <w:szCs w:val="36"/>
        </w:rPr>
        <w:t>（</w:t>
      </w:r>
      <w:r w:rsidR="001B441C">
        <w:rPr>
          <w:rFonts w:eastAsia="仿宋_GB2312" w:hAnsi="宋体" w:cs="宋体" w:hint="eastAsia"/>
          <w:kern w:val="0"/>
          <w:sz w:val="36"/>
          <w:szCs w:val="36"/>
        </w:rPr>
        <w:t>2018</w:t>
      </w:r>
      <w:r w:rsidRPr="00D17F2E">
        <w:rPr>
          <w:rFonts w:eastAsia="仿宋_GB2312" w:hAnsi="宋体" w:cs="宋体" w:hint="eastAsia"/>
          <w:kern w:val="0"/>
          <w:sz w:val="36"/>
          <w:szCs w:val="36"/>
        </w:rPr>
        <w:t>年度）</w:t>
      </w: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D17F2E">
      <w:pPr>
        <w:spacing w:line="540" w:lineRule="exact"/>
        <w:rPr>
          <w:rFonts w:eastAsia="仿宋_GB2312" w:hAnsi="宋体" w:cs="宋体"/>
          <w:kern w:val="0"/>
          <w:sz w:val="30"/>
          <w:szCs w:val="30"/>
        </w:rPr>
      </w:pPr>
    </w:p>
    <w:p w:rsidR="00E769FE" w:rsidRPr="00D17F2E" w:rsidRDefault="00E769FE" w:rsidP="00D17F2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项目名称：</w:t>
      </w:r>
      <w:r w:rsidR="00237EF9">
        <w:rPr>
          <w:rFonts w:eastAsia="仿宋_GB2312" w:hAnsi="宋体" w:cs="宋体" w:hint="eastAsia"/>
          <w:kern w:val="0"/>
          <w:sz w:val="36"/>
          <w:szCs w:val="36"/>
        </w:rPr>
        <w:t>信息化建设</w:t>
      </w:r>
    </w:p>
    <w:p w:rsidR="00EA2CBE" w:rsidRDefault="00E769FE" w:rsidP="00EA2CB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实施单位</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主管部门</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1B441C">
        <w:rPr>
          <w:rFonts w:eastAsia="仿宋_GB2312" w:hAnsi="宋体" w:cs="宋体" w:hint="eastAsia"/>
          <w:kern w:val="0"/>
          <w:sz w:val="36"/>
          <w:szCs w:val="36"/>
        </w:rPr>
        <w:t>新疆维吾尔自治区税务局</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项目负责人</w:t>
      </w:r>
      <w:r w:rsidR="00EA2CBE">
        <w:rPr>
          <w:rFonts w:eastAsia="仿宋_GB2312" w:hAnsi="宋体" w:cs="宋体" w:hint="eastAsia"/>
          <w:kern w:val="0"/>
          <w:sz w:val="36"/>
          <w:szCs w:val="36"/>
        </w:rPr>
        <w:t>（签章）</w:t>
      </w:r>
      <w:r w:rsidRPr="00D17F2E">
        <w:rPr>
          <w:rFonts w:eastAsia="仿宋_GB2312" w:hAnsi="宋体" w:cs="宋体" w:hint="eastAsia"/>
          <w:kern w:val="0"/>
          <w:sz w:val="36"/>
          <w:szCs w:val="36"/>
        </w:rPr>
        <w:t>：</w:t>
      </w:r>
    </w:p>
    <w:p w:rsidR="00E769FE" w:rsidRPr="00D17F2E" w:rsidRDefault="00D17F2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填报时间：</w:t>
      </w:r>
      <w:r w:rsidR="001B441C">
        <w:rPr>
          <w:rFonts w:eastAsia="仿宋_GB2312" w:hAnsi="宋体" w:cs="宋体" w:hint="eastAsia"/>
          <w:kern w:val="0"/>
          <w:sz w:val="36"/>
          <w:szCs w:val="36"/>
        </w:rPr>
        <w:t>2018</w:t>
      </w:r>
      <w:r w:rsidR="00EA2CBE">
        <w:rPr>
          <w:rFonts w:eastAsia="仿宋_GB2312" w:hAnsi="宋体" w:cs="宋体" w:hint="eastAsia"/>
          <w:kern w:val="0"/>
          <w:sz w:val="36"/>
          <w:szCs w:val="36"/>
        </w:rPr>
        <w:t>年</w:t>
      </w:r>
      <w:r w:rsidR="001B441C">
        <w:rPr>
          <w:rFonts w:eastAsia="仿宋_GB2312" w:hAnsi="宋体" w:cs="宋体" w:hint="eastAsia"/>
          <w:kern w:val="0"/>
          <w:sz w:val="36"/>
          <w:szCs w:val="36"/>
        </w:rPr>
        <w:t>2</w:t>
      </w:r>
      <w:r w:rsidR="00EA2CBE">
        <w:rPr>
          <w:rFonts w:eastAsia="仿宋_GB2312" w:hAnsi="宋体" w:cs="宋体" w:hint="eastAsia"/>
          <w:kern w:val="0"/>
          <w:sz w:val="36"/>
          <w:szCs w:val="36"/>
        </w:rPr>
        <w:t>月</w:t>
      </w:r>
      <w:r w:rsidR="001B441C">
        <w:rPr>
          <w:rFonts w:eastAsia="仿宋_GB2312" w:hAnsi="宋体" w:cs="宋体" w:hint="eastAsia"/>
          <w:kern w:val="0"/>
          <w:sz w:val="36"/>
          <w:szCs w:val="36"/>
        </w:rPr>
        <w:t>10</w:t>
      </w:r>
      <w:r w:rsidR="00EA2CBE">
        <w:rPr>
          <w:rFonts w:eastAsia="仿宋_GB2312" w:hAnsi="宋体" w:cs="宋体" w:hint="eastAsia"/>
          <w:kern w:val="0"/>
          <w:sz w:val="36"/>
          <w:szCs w:val="36"/>
        </w:rPr>
        <w:t>日</w:t>
      </w:r>
    </w:p>
    <w:p w:rsidR="00E769FE" w:rsidRDefault="00E769FE" w:rsidP="00E769FE">
      <w:pPr>
        <w:spacing w:line="540" w:lineRule="exact"/>
        <w:jc w:val="center"/>
        <w:rPr>
          <w:rFonts w:eastAsia="仿宋_GB2312" w:hAnsi="宋体" w:cs="宋体"/>
          <w:kern w:val="0"/>
          <w:sz w:val="30"/>
          <w:szCs w:val="30"/>
        </w:rPr>
      </w:pPr>
    </w:p>
    <w:p w:rsidR="001B3A40" w:rsidRDefault="001B3A40" w:rsidP="005D10D6">
      <w:pPr>
        <w:spacing w:line="540" w:lineRule="exact"/>
        <w:rPr>
          <w:rStyle w:val="a5"/>
          <w:rFonts w:ascii="黑体" w:eastAsia="黑体" w:hAnsi="黑体"/>
          <w:b w:val="0"/>
          <w:spacing w:val="-4"/>
          <w:sz w:val="32"/>
          <w:szCs w:val="32"/>
        </w:rPr>
      </w:pPr>
    </w:p>
    <w:p w:rsidR="001B441C" w:rsidRDefault="001B441C" w:rsidP="00E769FE">
      <w:pPr>
        <w:spacing w:line="540" w:lineRule="exact"/>
        <w:ind w:firstLine="640"/>
        <w:rPr>
          <w:rStyle w:val="a5"/>
          <w:rFonts w:ascii="黑体" w:eastAsia="黑体" w:hAnsi="黑体"/>
          <w:b w:val="0"/>
          <w:spacing w:val="-4"/>
          <w:sz w:val="32"/>
          <w:szCs w:val="32"/>
        </w:rPr>
      </w:pPr>
    </w:p>
    <w:p w:rsidR="00E769FE" w:rsidRPr="00D17F2E" w:rsidRDefault="00E769FE" w:rsidP="00E769F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lastRenderedPageBreak/>
        <w:t>一、项目概况</w:t>
      </w:r>
    </w:p>
    <w:p w:rsidR="0038330F" w:rsidRDefault="0038330F" w:rsidP="0038330F">
      <w:pPr>
        <w:adjustRightInd w:val="0"/>
        <w:snapToGrid w:val="0"/>
        <w:spacing w:line="580" w:lineRule="exact"/>
        <w:ind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（一）项目单位基本情况</w:t>
      </w:r>
    </w:p>
    <w:p w:rsidR="0038330F" w:rsidRDefault="0038330F" w:rsidP="0038330F">
      <w:pPr>
        <w:pStyle w:val="Default"/>
        <w:snapToGrid w:val="0"/>
        <w:spacing w:line="580" w:lineRule="exact"/>
        <w:ind w:firstLineChars="200" w:firstLine="640"/>
        <w:rPr>
          <w:sz w:val="32"/>
          <w:szCs w:val="32"/>
        </w:rPr>
      </w:pPr>
      <w:r>
        <w:rPr>
          <w:rFonts w:hint="eastAsia"/>
          <w:sz w:val="32"/>
          <w:szCs w:val="32"/>
        </w:rPr>
        <w:t>新疆维吾尔自治区税务局，设20个内设机构、2个派出机构、5个事业单位，级别均为正处级。</w:t>
      </w:r>
    </w:p>
    <w:p w:rsidR="0038330F" w:rsidRDefault="0038330F" w:rsidP="0038330F">
      <w:pPr>
        <w:pStyle w:val="Default"/>
        <w:snapToGrid w:val="0"/>
        <w:spacing w:line="580" w:lineRule="exact"/>
        <w:ind w:firstLineChars="200" w:firstLine="643"/>
        <w:rPr>
          <w:sz w:val="32"/>
          <w:szCs w:val="32"/>
        </w:rPr>
      </w:pPr>
      <w:r w:rsidRPr="0059735A">
        <w:rPr>
          <w:rFonts w:hint="eastAsia"/>
          <w:b/>
          <w:sz w:val="32"/>
          <w:szCs w:val="32"/>
        </w:rPr>
        <w:t>内设机构</w:t>
      </w:r>
      <w:r>
        <w:rPr>
          <w:rFonts w:hint="eastAsia"/>
          <w:sz w:val="32"/>
          <w:szCs w:val="32"/>
        </w:rPr>
        <w:t>：</w:t>
      </w:r>
      <w:r w:rsidRPr="00D36535">
        <w:rPr>
          <w:rFonts w:hint="eastAsia"/>
          <w:sz w:val="32"/>
          <w:szCs w:val="32"/>
        </w:rPr>
        <w:t>办公室、政策法规处、货物和劳务税处（进出口税收管理处）、企业所得税处、个人所得税处、财产和行为税处、资源和环境税处、社会保险费处、非税收入处、收入规划核算处、纳税服务处、征管和科技发展处、国际税收管理处、税收经济分析处、税收大数据和风险管理局、财务管理处（装备和采购处）、督察内审处、人事处、考核考评处、教育处</w:t>
      </w:r>
      <w:r>
        <w:rPr>
          <w:rFonts w:hint="eastAsia"/>
          <w:sz w:val="32"/>
          <w:szCs w:val="32"/>
        </w:rPr>
        <w:t>。</w:t>
      </w:r>
    </w:p>
    <w:p w:rsidR="0038330F" w:rsidRPr="00D36535" w:rsidRDefault="0038330F" w:rsidP="0038330F">
      <w:pPr>
        <w:pStyle w:val="Default"/>
        <w:snapToGrid w:val="0"/>
        <w:spacing w:line="580" w:lineRule="exact"/>
        <w:ind w:firstLineChars="200" w:firstLine="643"/>
        <w:rPr>
          <w:sz w:val="32"/>
          <w:szCs w:val="32"/>
        </w:rPr>
      </w:pPr>
      <w:r w:rsidRPr="0059735A">
        <w:rPr>
          <w:rFonts w:hint="eastAsia"/>
          <w:b/>
          <w:sz w:val="32"/>
          <w:szCs w:val="32"/>
        </w:rPr>
        <w:t>派出机构</w:t>
      </w:r>
      <w:r>
        <w:rPr>
          <w:rFonts w:hint="eastAsia"/>
          <w:sz w:val="32"/>
          <w:szCs w:val="32"/>
        </w:rPr>
        <w:t>：</w:t>
      </w:r>
      <w:r w:rsidRPr="00D36535">
        <w:rPr>
          <w:rFonts w:hint="eastAsia"/>
          <w:sz w:val="32"/>
          <w:szCs w:val="32"/>
        </w:rPr>
        <w:t>第一税务分局（大企业税收服务和管理局）</w:t>
      </w:r>
      <w:r>
        <w:rPr>
          <w:rFonts w:hint="eastAsia"/>
          <w:sz w:val="32"/>
          <w:szCs w:val="32"/>
        </w:rPr>
        <w:t>、稽查局。</w:t>
      </w:r>
    </w:p>
    <w:p w:rsidR="0038330F" w:rsidRDefault="0038330F" w:rsidP="0038330F">
      <w:pPr>
        <w:pStyle w:val="Default"/>
        <w:snapToGrid w:val="0"/>
        <w:spacing w:line="580" w:lineRule="exact"/>
        <w:ind w:firstLineChars="200" w:firstLine="643"/>
        <w:rPr>
          <w:sz w:val="32"/>
          <w:szCs w:val="32"/>
        </w:rPr>
      </w:pPr>
      <w:r w:rsidRPr="0059735A">
        <w:rPr>
          <w:rFonts w:hint="eastAsia"/>
          <w:b/>
          <w:sz w:val="32"/>
          <w:szCs w:val="32"/>
        </w:rPr>
        <w:t>事业单位</w:t>
      </w:r>
      <w:r>
        <w:rPr>
          <w:rFonts w:hint="eastAsia"/>
          <w:sz w:val="32"/>
          <w:szCs w:val="32"/>
        </w:rPr>
        <w:t>：纳税服务中心（税收宣传中心）、信息中心、机关服务中心、税收科学研究所、新疆维吾尔自治区税务干部学校。</w:t>
      </w:r>
    </w:p>
    <w:p w:rsidR="0038330F" w:rsidRDefault="0038330F" w:rsidP="0038330F">
      <w:pPr>
        <w:pStyle w:val="Default"/>
        <w:snapToGrid w:val="0"/>
        <w:spacing w:line="580" w:lineRule="exact"/>
        <w:ind w:firstLineChars="200" w:firstLine="643"/>
        <w:rPr>
          <w:sz w:val="32"/>
          <w:szCs w:val="32"/>
        </w:rPr>
      </w:pPr>
      <w:r w:rsidRPr="0059735A">
        <w:rPr>
          <w:rFonts w:hint="eastAsia"/>
          <w:b/>
          <w:sz w:val="32"/>
          <w:szCs w:val="32"/>
        </w:rPr>
        <w:t>所属机构</w:t>
      </w:r>
      <w:r>
        <w:rPr>
          <w:rFonts w:hint="eastAsia"/>
          <w:b/>
          <w:sz w:val="32"/>
          <w:szCs w:val="32"/>
        </w:rPr>
        <w:t>:</w:t>
      </w:r>
      <w:r w:rsidRPr="00503C67">
        <w:rPr>
          <w:rFonts w:hint="eastAsia"/>
          <w:sz w:val="32"/>
          <w:szCs w:val="32"/>
        </w:rPr>
        <w:t>新疆维吾尔自治区税务局直接管理的税务局共28个。分别是：国家税务总局伊犁哈萨克自治州税务局、国家税务总局塔城地区税务局、国家税务总局阿勒泰地区税务局、国家税务总局博尔塔拉蒙古自治州税务局、国家税务总局克拉玛依税务局、国家税务总局昌吉回族自治州税务局、国家税务总局乌鲁木齐市税务局、国家税务总局吐鲁番税务局、国家税务总局哈密市税务局、国家税务总局巴音</w:t>
      </w:r>
      <w:proofErr w:type="gramStart"/>
      <w:r w:rsidRPr="00503C67">
        <w:rPr>
          <w:rFonts w:hint="eastAsia"/>
          <w:sz w:val="32"/>
          <w:szCs w:val="32"/>
        </w:rPr>
        <w:t>郭</w:t>
      </w:r>
      <w:proofErr w:type="gramEnd"/>
      <w:r w:rsidRPr="00503C67">
        <w:rPr>
          <w:rFonts w:hint="eastAsia"/>
          <w:sz w:val="32"/>
          <w:szCs w:val="32"/>
        </w:rPr>
        <w:t>楞蒙古自治州税务局、国家税务总局阿克苏地区税务局、国家税务总局克</w:t>
      </w:r>
      <w:proofErr w:type="gramStart"/>
      <w:r w:rsidRPr="00503C67">
        <w:rPr>
          <w:rFonts w:hint="eastAsia"/>
          <w:sz w:val="32"/>
          <w:szCs w:val="32"/>
        </w:rPr>
        <w:t>孜</w:t>
      </w:r>
      <w:proofErr w:type="gramEnd"/>
      <w:r w:rsidRPr="00503C67">
        <w:rPr>
          <w:rFonts w:hint="eastAsia"/>
          <w:sz w:val="32"/>
          <w:szCs w:val="32"/>
        </w:rPr>
        <w:t>勒苏柯尔克孜自治州税务局、国家税务总局喀什地区税务局、国家</w:t>
      </w:r>
      <w:r w:rsidRPr="00503C67">
        <w:rPr>
          <w:rFonts w:hint="eastAsia"/>
          <w:sz w:val="32"/>
          <w:szCs w:val="32"/>
        </w:rPr>
        <w:lastRenderedPageBreak/>
        <w:t>税务总局和田地区税务局、国家税务总局石河子税务局、国家税务总局五家渠税务局、国家税务总局阿拉尔税务局、国家税务总局图木舒克税务局、国家税务总局北屯税务局、国家税务总局铁门关税务局、国家税务</w:t>
      </w:r>
      <w:proofErr w:type="gramStart"/>
      <w:r w:rsidRPr="00503C67">
        <w:rPr>
          <w:rFonts w:hint="eastAsia"/>
          <w:sz w:val="32"/>
          <w:szCs w:val="32"/>
        </w:rPr>
        <w:t>总局双</w:t>
      </w:r>
      <w:proofErr w:type="gramEnd"/>
      <w:r w:rsidRPr="00503C67">
        <w:rPr>
          <w:rFonts w:hint="eastAsia"/>
          <w:sz w:val="32"/>
          <w:szCs w:val="32"/>
        </w:rPr>
        <w:t>河税务局、国家税务总局可克达拉税务局、国家税务总局乌鲁木齐经济技术开发区（</w:t>
      </w:r>
      <w:proofErr w:type="gramStart"/>
      <w:r w:rsidRPr="00503C67">
        <w:rPr>
          <w:rFonts w:hint="eastAsia"/>
          <w:sz w:val="32"/>
          <w:szCs w:val="32"/>
        </w:rPr>
        <w:t>头屯河区</w:t>
      </w:r>
      <w:proofErr w:type="gramEnd"/>
      <w:r w:rsidRPr="00503C67">
        <w:rPr>
          <w:rFonts w:hint="eastAsia"/>
          <w:sz w:val="32"/>
          <w:szCs w:val="32"/>
        </w:rPr>
        <w:t>）税务局、国家税务总局乌鲁木齐高新技术产业开发区（新市区）税务局、国家税务总局乌鲁木齐甘泉堡经济技术开发区税务局、国家税务总局新疆准东经济技术开发区税务局、国家税务总局昆玉税务局。</w:t>
      </w:r>
    </w:p>
    <w:p w:rsidR="0038330F" w:rsidRPr="00E066A9" w:rsidRDefault="0038330F" w:rsidP="0038330F">
      <w:pPr>
        <w:adjustRightInd w:val="0"/>
        <w:snapToGrid w:val="0"/>
        <w:spacing w:line="580" w:lineRule="exact"/>
        <w:ind w:firstLineChars="200" w:firstLine="643"/>
        <w:rPr>
          <w:rFonts w:ascii="仿宋_GB2312" w:eastAsia="仿宋_GB2312" w:hAnsiTheme="minorHAnsi" w:cs="仿宋_GB2312"/>
          <w:color w:val="000000"/>
          <w:kern w:val="0"/>
          <w:sz w:val="32"/>
          <w:szCs w:val="32"/>
        </w:rPr>
      </w:pPr>
      <w:r w:rsidRPr="00503C67">
        <w:rPr>
          <w:rFonts w:ascii="仿宋_GB2312" w:eastAsia="仿宋_GB2312" w:hint="eastAsia"/>
          <w:b/>
          <w:sz w:val="32"/>
          <w:szCs w:val="32"/>
        </w:rPr>
        <w:t>人员情况</w:t>
      </w:r>
      <w:r>
        <w:rPr>
          <w:rFonts w:hint="eastAsia"/>
          <w:sz w:val="32"/>
          <w:szCs w:val="32"/>
        </w:rPr>
        <w:t>：</w:t>
      </w:r>
      <w:r w:rsidRPr="00E066A9">
        <w:rPr>
          <w:rFonts w:ascii="仿宋_GB2312" w:eastAsia="仿宋_GB2312" w:hAnsiTheme="minorHAnsi" w:cs="仿宋_GB2312" w:hint="eastAsia"/>
          <w:color w:val="000000"/>
          <w:kern w:val="0"/>
          <w:sz w:val="32"/>
          <w:szCs w:val="32"/>
        </w:rPr>
        <w:t>实有编制数17,650人，其中：行政16,616人，事业1,034人。</w:t>
      </w:r>
      <w:r>
        <w:rPr>
          <w:rFonts w:ascii="仿宋_GB2312" w:eastAsia="仿宋_GB2312" w:hAnsiTheme="minorHAnsi" w:cs="仿宋_GB2312" w:hint="eastAsia"/>
          <w:color w:val="000000"/>
          <w:kern w:val="0"/>
          <w:sz w:val="32"/>
          <w:szCs w:val="32"/>
        </w:rPr>
        <w:t>实有人数23,897人，其中：在职16,456人，退休7408人，离休33人。</w:t>
      </w:r>
    </w:p>
    <w:p w:rsidR="00EA2CBE" w:rsidRDefault="00E769FE" w:rsidP="005E78B1">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（二）项目预算</w:t>
      </w:r>
      <w:r w:rsidRPr="00D17F2E">
        <w:rPr>
          <w:rStyle w:val="a5"/>
          <w:rFonts w:ascii="楷体" w:eastAsia="楷体" w:hAnsi="楷体"/>
          <w:spacing w:val="-4"/>
          <w:sz w:val="32"/>
          <w:szCs w:val="32"/>
        </w:rPr>
        <w:t>绩效目标</w:t>
      </w:r>
      <w:r w:rsidR="00EA2CBE">
        <w:rPr>
          <w:rStyle w:val="a5"/>
          <w:rFonts w:ascii="楷体" w:eastAsia="楷体" w:hAnsi="楷体" w:hint="eastAsia"/>
          <w:spacing w:val="-4"/>
          <w:sz w:val="32"/>
          <w:szCs w:val="32"/>
        </w:rPr>
        <w:t>设定情况</w:t>
      </w:r>
    </w:p>
    <w:p w:rsidR="00E02A5C" w:rsidRDefault="00E02A5C" w:rsidP="00E02A5C">
      <w:pPr>
        <w:spacing w:line="540" w:lineRule="exact"/>
        <w:ind w:firstLineChars="243" w:firstLine="758"/>
        <w:rPr>
          <w:rStyle w:val="a5"/>
          <w:rFonts w:eastAsia="仿宋_GB2312"/>
          <w:b w:val="0"/>
          <w:spacing w:val="-4"/>
          <w:sz w:val="32"/>
          <w:szCs w:val="32"/>
        </w:rPr>
      </w:pPr>
      <w:r w:rsidRPr="00E02A5C">
        <w:rPr>
          <w:rStyle w:val="a5"/>
          <w:rFonts w:eastAsia="仿宋_GB2312"/>
          <w:b w:val="0"/>
          <w:spacing w:val="-4"/>
          <w:sz w:val="32"/>
          <w:szCs w:val="32"/>
        </w:rPr>
        <w:t>201</w:t>
      </w:r>
      <w:r w:rsidRPr="00E02A5C">
        <w:rPr>
          <w:rStyle w:val="a5"/>
          <w:rFonts w:eastAsia="仿宋_GB2312" w:hint="eastAsia"/>
          <w:b w:val="0"/>
          <w:spacing w:val="-4"/>
          <w:sz w:val="32"/>
          <w:szCs w:val="32"/>
        </w:rPr>
        <w:t>8</w:t>
      </w:r>
      <w:r w:rsidRPr="00E02A5C">
        <w:rPr>
          <w:rStyle w:val="a5"/>
          <w:rFonts w:eastAsia="仿宋_GB2312"/>
          <w:b w:val="0"/>
          <w:spacing w:val="-4"/>
          <w:sz w:val="32"/>
          <w:szCs w:val="32"/>
        </w:rPr>
        <w:t>年</w:t>
      </w:r>
      <w:r w:rsidRPr="00E02A5C">
        <w:rPr>
          <w:rStyle w:val="a5"/>
          <w:rFonts w:eastAsia="仿宋_GB2312" w:hint="eastAsia"/>
          <w:b w:val="0"/>
          <w:spacing w:val="-4"/>
          <w:sz w:val="32"/>
          <w:szCs w:val="32"/>
        </w:rPr>
        <w:t>信息化建设投入资金主要用于建设更加稳健的系统平台以及稳定的各类业务信息</w:t>
      </w:r>
      <w:r w:rsidRPr="00E02A5C">
        <w:rPr>
          <w:rStyle w:val="a5"/>
          <w:rFonts w:eastAsia="仿宋_GB2312"/>
          <w:b w:val="0"/>
          <w:spacing w:val="-4"/>
          <w:sz w:val="32"/>
          <w:szCs w:val="32"/>
        </w:rPr>
        <w:t>系统</w:t>
      </w:r>
      <w:r w:rsidRPr="00E02A5C">
        <w:rPr>
          <w:rStyle w:val="a5"/>
          <w:rFonts w:eastAsia="仿宋_GB2312" w:hint="eastAsia"/>
          <w:b w:val="0"/>
          <w:spacing w:val="-4"/>
          <w:sz w:val="32"/>
          <w:szCs w:val="32"/>
        </w:rPr>
        <w:t>，保证全疆税收业务的正常开展，使基层税务大厅可以为纳税人很好的服务；方便快捷的多种途径办税方式能有效提高纳税人对税务机关的满意度。支撑税源专业化管理不断推进，保障各项税收政策顺利落地，畅通纳税人办税服务渠道，继续推进“互联网</w:t>
      </w:r>
      <w:r w:rsidRPr="00E02A5C">
        <w:rPr>
          <w:rStyle w:val="a5"/>
          <w:rFonts w:eastAsia="仿宋_GB2312" w:hint="eastAsia"/>
          <w:b w:val="0"/>
          <w:spacing w:val="-4"/>
          <w:sz w:val="32"/>
          <w:szCs w:val="32"/>
        </w:rPr>
        <w:t>+</w:t>
      </w:r>
      <w:r w:rsidRPr="00E02A5C">
        <w:rPr>
          <w:rStyle w:val="a5"/>
          <w:rFonts w:eastAsia="仿宋_GB2312" w:hint="eastAsia"/>
          <w:b w:val="0"/>
          <w:spacing w:val="-4"/>
          <w:sz w:val="32"/>
          <w:szCs w:val="32"/>
        </w:rPr>
        <w:t>税务”行动计划。满足总局税收决策分析数据要求，提高全区地税系统大数据应用能力，为建设智慧型税务局提供有力支撑。</w:t>
      </w:r>
    </w:p>
    <w:p w:rsidR="00E02A5C" w:rsidRPr="00E02A5C" w:rsidRDefault="00E02A5C" w:rsidP="00E02A5C">
      <w:pPr>
        <w:spacing w:line="540" w:lineRule="exact"/>
        <w:ind w:firstLineChars="200" w:firstLine="624"/>
        <w:rPr>
          <w:rStyle w:val="a5"/>
          <w:rFonts w:eastAsia="仿宋_GB2312"/>
          <w:b w:val="0"/>
          <w:spacing w:val="-4"/>
          <w:sz w:val="32"/>
          <w:szCs w:val="32"/>
        </w:rPr>
      </w:pPr>
      <w:r w:rsidRPr="00E02A5C">
        <w:rPr>
          <w:rStyle w:val="a5"/>
          <w:rFonts w:eastAsia="仿宋_GB2312" w:hint="eastAsia"/>
          <w:b w:val="0"/>
          <w:spacing w:val="-4"/>
          <w:sz w:val="32"/>
          <w:szCs w:val="32"/>
        </w:rPr>
        <w:t>通过项目的实施，保障税务系统信息化系统运行维护工作的顺利实施，做好税务系统应用系统升级维护和技术服务，做好网络及计算机系统类设备的升级维护和技术服务工作，保障</w:t>
      </w:r>
      <w:r w:rsidRPr="00E02A5C">
        <w:rPr>
          <w:rStyle w:val="a5"/>
          <w:rFonts w:eastAsia="仿宋_GB2312" w:hint="eastAsia"/>
          <w:b w:val="0"/>
          <w:spacing w:val="-4"/>
          <w:sz w:val="32"/>
          <w:szCs w:val="32"/>
        </w:rPr>
        <w:lastRenderedPageBreak/>
        <w:t>税务系统内外网络的平稳运行，采购计算机配件和耗材，做好税务系统技术业务支持分中心的相关工作，做好信息化业务技术培训及其他工作。</w:t>
      </w:r>
    </w:p>
    <w:p w:rsidR="00E02A5C" w:rsidRPr="00E02A5C" w:rsidRDefault="00E02A5C" w:rsidP="00E02A5C">
      <w:pPr>
        <w:spacing w:line="540" w:lineRule="exact"/>
        <w:ind w:firstLineChars="200" w:firstLine="624"/>
        <w:rPr>
          <w:rStyle w:val="a5"/>
          <w:rFonts w:eastAsia="仿宋_GB2312"/>
          <w:b w:val="0"/>
          <w:spacing w:val="-4"/>
          <w:sz w:val="32"/>
          <w:szCs w:val="32"/>
        </w:rPr>
      </w:pPr>
      <w:r w:rsidRPr="00E02A5C">
        <w:rPr>
          <w:rStyle w:val="a5"/>
          <w:rFonts w:eastAsia="仿宋_GB2312" w:hint="eastAsia"/>
          <w:b w:val="0"/>
          <w:spacing w:val="-4"/>
          <w:sz w:val="32"/>
          <w:szCs w:val="32"/>
        </w:rPr>
        <w:t>升级完善财税库银系统，进一步完善财税库</w:t>
      </w:r>
      <w:proofErr w:type="gramStart"/>
      <w:r w:rsidRPr="00E02A5C">
        <w:rPr>
          <w:rStyle w:val="a5"/>
          <w:rFonts w:eastAsia="仿宋_GB2312" w:hint="eastAsia"/>
          <w:b w:val="0"/>
          <w:spacing w:val="-4"/>
          <w:sz w:val="32"/>
          <w:szCs w:val="32"/>
        </w:rPr>
        <w:t>银业务</w:t>
      </w:r>
      <w:proofErr w:type="gramEnd"/>
      <w:r w:rsidRPr="00E02A5C">
        <w:rPr>
          <w:rStyle w:val="a5"/>
          <w:rFonts w:eastAsia="仿宋_GB2312" w:hint="eastAsia"/>
          <w:b w:val="0"/>
          <w:spacing w:val="-4"/>
          <w:sz w:val="32"/>
          <w:szCs w:val="32"/>
        </w:rPr>
        <w:t>流程、应用功能、系统架构，提供更好的信息系统支撑平台，并据此开展各地系统升级工作；进一步扩大应用覆盖面，覆盖更多纳税人和征收单位，吸纳更多的商业银行加入，确保系统的联调测试工作成效，保证最终接入商业银行的系统质量；促进业务创新应用，进一步拓展缴税渠道，方便纳税人缴税；开展数据分析，为制定相关政策措施提供增值服务；加大对纳税人的宣传力度，提高纳税人对财税库</w:t>
      </w:r>
      <w:proofErr w:type="gramStart"/>
      <w:r w:rsidRPr="00E02A5C">
        <w:rPr>
          <w:rStyle w:val="a5"/>
          <w:rFonts w:eastAsia="仿宋_GB2312" w:hint="eastAsia"/>
          <w:b w:val="0"/>
          <w:spacing w:val="-4"/>
          <w:sz w:val="32"/>
          <w:szCs w:val="32"/>
        </w:rPr>
        <w:t>银工作</w:t>
      </w:r>
      <w:proofErr w:type="gramEnd"/>
      <w:r w:rsidRPr="00E02A5C">
        <w:rPr>
          <w:rStyle w:val="a5"/>
          <w:rFonts w:eastAsia="仿宋_GB2312" w:hint="eastAsia"/>
          <w:b w:val="0"/>
          <w:spacing w:val="-4"/>
          <w:sz w:val="32"/>
          <w:szCs w:val="32"/>
        </w:rPr>
        <w:t>的理解与认可、并可使用财税库银进行缴税，加强对操作人员的培训，提高基层人员的业务水平，提高业务办理成功率。</w:t>
      </w:r>
    </w:p>
    <w:p w:rsidR="005B671B" w:rsidRPr="00B15267" w:rsidRDefault="005B671B" w:rsidP="005B671B">
      <w:pPr>
        <w:spacing w:line="560" w:lineRule="exact"/>
        <w:ind w:firstLineChars="200" w:firstLine="624"/>
        <w:rPr>
          <w:rStyle w:val="a5"/>
          <w:rFonts w:eastAsia="仿宋_GB2312"/>
          <w:b w:val="0"/>
          <w:spacing w:val="-4"/>
          <w:sz w:val="32"/>
          <w:szCs w:val="32"/>
        </w:rPr>
      </w:pPr>
      <w:r w:rsidRPr="00B15267">
        <w:rPr>
          <w:rStyle w:val="a5"/>
          <w:rFonts w:eastAsia="仿宋_GB2312" w:hint="eastAsia"/>
          <w:b w:val="0"/>
          <w:spacing w:val="-4"/>
          <w:sz w:val="32"/>
          <w:szCs w:val="32"/>
        </w:rPr>
        <w:t>信息化</w:t>
      </w:r>
      <w:r w:rsidR="00546F74" w:rsidRPr="00B15267">
        <w:rPr>
          <w:rStyle w:val="a5"/>
          <w:rFonts w:eastAsia="仿宋_GB2312" w:hint="eastAsia"/>
          <w:b w:val="0"/>
          <w:spacing w:val="-4"/>
          <w:sz w:val="32"/>
          <w:szCs w:val="32"/>
        </w:rPr>
        <w:t>建设</w:t>
      </w:r>
      <w:r w:rsidRPr="00B15267">
        <w:rPr>
          <w:rStyle w:val="a5"/>
          <w:rFonts w:eastAsia="仿宋_GB2312" w:hint="eastAsia"/>
          <w:b w:val="0"/>
          <w:spacing w:val="-4"/>
          <w:sz w:val="32"/>
          <w:szCs w:val="32"/>
        </w:rPr>
        <w:t>经费</w:t>
      </w:r>
      <w:r w:rsidRPr="00B15267">
        <w:rPr>
          <w:rStyle w:val="a5"/>
          <w:rFonts w:eastAsia="仿宋_GB2312" w:hint="eastAsia"/>
          <w:b w:val="0"/>
          <w:spacing w:val="-4"/>
          <w:sz w:val="32"/>
          <w:szCs w:val="32"/>
        </w:rPr>
        <w:t>2018</w:t>
      </w:r>
      <w:r w:rsidRPr="00B15267">
        <w:rPr>
          <w:rStyle w:val="a5"/>
          <w:rFonts w:eastAsia="仿宋_GB2312" w:hint="eastAsia"/>
          <w:b w:val="0"/>
          <w:spacing w:val="-4"/>
          <w:sz w:val="32"/>
          <w:szCs w:val="32"/>
        </w:rPr>
        <w:t>年度财政支出绩效指标如下表：</w:t>
      </w:r>
    </w:p>
    <w:p w:rsidR="002A20AC" w:rsidRPr="005B671B" w:rsidRDefault="002A20AC" w:rsidP="00E02A5C">
      <w:pPr>
        <w:spacing w:line="540" w:lineRule="exact"/>
        <w:ind w:firstLineChars="200" w:firstLine="624"/>
        <w:rPr>
          <w:rStyle w:val="a5"/>
          <w:rFonts w:ascii="仿宋_GB2312" w:eastAsia="仿宋_GB2312" w:hAnsi="黑体"/>
          <w:b w:val="0"/>
          <w:spacing w:val="-4"/>
          <w:sz w:val="32"/>
          <w:szCs w:val="32"/>
        </w:rPr>
      </w:pPr>
    </w:p>
    <w:tbl>
      <w:tblPr>
        <w:tblW w:w="8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855"/>
        <w:gridCol w:w="3689"/>
        <w:gridCol w:w="1330"/>
      </w:tblGrid>
      <w:tr w:rsidR="005B671B" w:rsidTr="00991AB9">
        <w:trPr>
          <w:trHeight w:val="225"/>
          <w:jc w:val="center"/>
        </w:trPr>
        <w:tc>
          <w:tcPr>
            <w:tcW w:w="1405"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color w:val="000000"/>
                <w:kern w:val="0"/>
                <w:sz w:val="24"/>
              </w:rPr>
            </w:pPr>
            <w:r w:rsidRPr="00222DB5">
              <w:rPr>
                <w:rFonts w:ascii="仿宋_GB2312" w:hAnsi="宋体" w:cs="宋体" w:hint="eastAsia"/>
                <w:color w:val="000000"/>
                <w:kern w:val="0"/>
                <w:sz w:val="24"/>
              </w:rPr>
              <w:t>一级指标</w:t>
            </w:r>
          </w:p>
        </w:tc>
        <w:tc>
          <w:tcPr>
            <w:tcW w:w="1855" w:type="dxa"/>
            <w:tcBorders>
              <w:top w:val="single" w:sz="4" w:space="0" w:color="auto"/>
              <w:left w:val="single" w:sz="4" w:space="0" w:color="auto"/>
              <w:bottom w:val="single" w:sz="4" w:space="0" w:color="auto"/>
              <w:right w:val="single" w:sz="4" w:space="0" w:color="auto"/>
            </w:tcBorders>
            <w:hideMark/>
          </w:tcPr>
          <w:p w:rsidR="005B671B" w:rsidRPr="00222DB5" w:rsidRDefault="005B671B" w:rsidP="00991AB9">
            <w:pPr>
              <w:spacing w:line="560" w:lineRule="exact"/>
              <w:jc w:val="center"/>
              <w:rPr>
                <w:rFonts w:ascii="仿宋_GB2312" w:hAnsi="宋体" w:cs="宋体"/>
                <w:color w:val="000000"/>
                <w:kern w:val="0"/>
                <w:sz w:val="24"/>
              </w:rPr>
            </w:pPr>
            <w:r w:rsidRPr="00222DB5">
              <w:rPr>
                <w:rFonts w:ascii="仿宋_GB2312" w:hAnsi="宋体" w:cs="宋体" w:hint="eastAsia"/>
                <w:color w:val="000000"/>
                <w:kern w:val="0"/>
                <w:sz w:val="24"/>
              </w:rPr>
              <w:t>二级指标</w:t>
            </w:r>
          </w:p>
        </w:tc>
        <w:tc>
          <w:tcPr>
            <w:tcW w:w="3689"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color w:val="000000"/>
                <w:kern w:val="0"/>
                <w:sz w:val="24"/>
              </w:rPr>
            </w:pPr>
            <w:r w:rsidRPr="00222DB5">
              <w:rPr>
                <w:rFonts w:ascii="仿宋_GB2312" w:hAnsi="宋体" w:cs="宋体" w:hint="eastAsia"/>
                <w:color w:val="000000"/>
                <w:kern w:val="0"/>
                <w:sz w:val="24"/>
              </w:rPr>
              <w:t>三级指标</w:t>
            </w:r>
          </w:p>
        </w:tc>
        <w:tc>
          <w:tcPr>
            <w:tcW w:w="1330"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color w:val="000000"/>
                <w:kern w:val="0"/>
                <w:sz w:val="24"/>
              </w:rPr>
            </w:pPr>
            <w:r w:rsidRPr="00222DB5">
              <w:rPr>
                <w:rFonts w:ascii="仿宋_GB2312" w:hAnsi="宋体" w:cs="宋体" w:hint="eastAsia"/>
                <w:color w:val="000000"/>
                <w:kern w:val="0"/>
                <w:sz w:val="24"/>
              </w:rPr>
              <w:t>指标值</w:t>
            </w:r>
          </w:p>
        </w:tc>
      </w:tr>
      <w:tr w:rsidR="005B671B" w:rsidTr="00991AB9">
        <w:trPr>
          <w:trHeight w:val="225"/>
          <w:jc w:val="center"/>
        </w:trPr>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产出指标</w:t>
            </w:r>
          </w:p>
        </w:tc>
        <w:tc>
          <w:tcPr>
            <w:tcW w:w="1855" w:type="dxa"/>
            <w:tcBorders>
              <w:top w:val="single" w:sz="4" w:space="0" w:color="auto"/>
              <w:left w:val="single" w:sz="4" w:space="0" w:color="auto"/>
              <w:bottom w:val="single" w:sz="4" w:space="0" w:color="auto"/>
              <w:right w:val="single" w:sz="4" w:space="0" w:color="auto"/>
            </w:tcBorders>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质量指标</w:t>
            </w:r>
          </w:p>
        </w:tc>
        <w:tc>
          <w:tcPr>
            <w:tcW w:w="3689"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系统故障解决及时率</w:t>
            </w:r>
          </w:p>
        </w:tc>
        <w:tc>
          <w:tcPr>
            <w:tcW w:w="1330"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&gt;=90%</w:t>
            </w:r>
          </w:p>
        </w:tc>
      </w:tr>
      <w:tr w:rsidR="005B671B" w:rsidTr="00991AB9">
        <w:trPr>
          <w:trHeight w:val="225"/>
          <w:jc w:val="center"/>
        </w:trPr>
        <w:tc>
          <w:tcPr>
            <w:tcW w:w="1405" w:type="dxa"/>
            <w:vMerge/>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widowControl/>
              <w:spacing w:line="560" w:lineRule="exact"/>
              <w:jc w:val="left"/>
              <w:rPr>
                <w:rFonts w:ascii="仿宋_GB2312" w:hAnsi="宋体" w:cs="宋体"/>
                <w:kern w:val="0"/>
                <w:sz w:val="24"/>
              </w:rPr>
            </w:pPr>
          </w:p>
        </w:tc>
        <w:tc>
          <w:tcPr>
            <w:tcW w:w="1855" w:type="dxa"/>
            <w:tcBorders>
              <w:top w:val="single" w:sz="4" w:space="0" w:color="auto"/>
              <w:left w:val="single" w:sz="4" w:space="0" w:color="auto"/>
              <w:bottom w:val="single" w:sz="4" w:space="0" w:color="auto"/>
              <w:right w:val="single" w:sz="4" w:space="0" w:color="auto"/>
            </w:tcBorders>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数量指标</w:t>
            </w:r>
          </w:p>
        </w:tc>
        <w:tc>
          <w:tcPr>
            <w:tcW w:w="3689"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主要征管环节和主要税种覆盖率</w:t>
            </w:r>
          </w:p>
        </w:tc>
        <w:tc>
          <w:tcPr>
            <w:tcW w:w="1330"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&gt;=95%</w:t>
            </w:r>
          </w:p>
        </w:tc>
      </w:tr>
      <w:tr w:rsidR="005B671B" w:rsidTr="00991AB9">
        <w:trPr>
          <w:trHeight w:val="225"/>
          <w:jc w:val="center"/>
        </w:trPr>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满意度指标</w:t>
            </w:r>
          </w:p>
        </w:tc>
        <w:tc>
          <w:tcPr>
            <w:tcW w:w="1855" w:type="dxa"/>
            <w:vMerge w:val="restart"/>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服务对象满意度</w:t>
            </w:r>
          </w:p>
        </w:tc>
        <w:tc>
          <w:tcPr>
            <w:tcW w:w="3689"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纳税人各类问题解决率</w:t>
            </w:r>
          </w:p>
        </w:tc>
        <w:tc>
          <w:tcPr>
            <w:tcW w:w="1330"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kern w:val="0"/>
                <w:sz w:val="24"/>
              </w:rPr>
            </w:pPr>
            <w:r w:rsidRPr="00222DB5">
              <w:rPr>
                <w:rFonts w:ascii="仿宋_GB2312" w:hAnsi="宋体" w:cs="宋体" w:hint="eastAsia"/>
                <w:kern w:val="0"/>
                <w:sz w:val="24"/>
              </w:rPr>
              <w:t>&gt;=80%</w:t>
            </w:r>
          </w:p>
        </w:tc>
      </w:tr>
      <w:tr w:rsidR="005B671B" w:rsidTr="00991AB9">
        <w:trPr>
          <w:trHeight w:val="225"/>
          <w:jc w:val="center"/>
        </w:trPr>
        <w:tc>
          <w:tcPr>
            <w:tcW w:w="1405" w:type="dxa"/>
            <w:vMerge/>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widowControl/>
              <w:spacing w:line="560" w:lineRule="exact"/>
              <w:jc w:val="left"/>
              <w:rPr>
                <w:rFonts w:ascii="仿宋_GB2312" w:hAnsi="宋体" w:cs="宋体"/>
                <w:kern w:val="0"/>
                <w:sz w:val="24"/>
              </w:rPr>
            </w:pPr>
          </w:p>
        </w:tc>
        <w:tc>
          <w:tcPr>
            <w:tcW w:w="1855" w:type="dxa"/>
            <w:vMerge/>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widowControl/>
              <w:spacing w:line="560" w:lineRule="exact"/>
              <w:jc w:val="left"/>
              <w:rPr>
                <w:rFonts w:ascii="仿宋_GB2312" w:hAnsi="宋体" w:cs="宋体"/>
                <w:kern w:val="0"/>
                <w:sz w:val="24"/>
              </w:rPr>
            </w:pPr>
          </w:p>
        </w:tc>
        <w:tc>
          <w:tcPr>
            <w:tcW w:w="3689"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color w:val="000000"/>
                <w:kern w:val="0"/>
                <w:sz w:val="24"/>
              </w:rPr>
            </w:pPr>
            <w:r w:rsidRPr="00222DB5">
              <w:rPr>
                <w:rFonts w:ascii="仿宋_GB2312" w:hAnsi="宋体" w:cs="宋体" w:hint="eastAsia"/>
                <w:color w:val="000000"/>
                <w:kern w:val="0"/>
                <w:sz w:val="24"/>
              </w:rPr>
              <w:t>基层税务机关各类问题解决率</w:t>
            </w:r>
          </w:p>
        </w:tc>
        <w:tc>
          <w:tcPr>
            <w:tcW w:w="1330" w:type="dxa"/>
            <w:tcBorders>
              <w:top w:val="single" w:sz="4" w:space="0" w:color="auto"/>
              <w:left w:val="single" w:sz="4" w:space="0" w:color="auto"/>
              <w:bottom w:val="single" w:sz="4" w:space="0" w:color="auto"/>
              <w:right w:val="single" w:sz="4" w:space="0" w:color="auto"/>
            </w:tcBorders>
            <w:vAlign w:val="center"/>
            <w:hideMark/>
          </w:tcPr>
          <w:p w:rsidR="005B671B" w:rsidRPr="00222DB5" w:rsidRDefault="005B671B" w:rsidP="00991AB9">
            <w:pPr>
              <w:spacing w:line="560" w:lineRule="exact"/>
              <w:jc w:val="center"/>
              <w:rPr>
                <w:rFonts w:ascii="仿宋_GB2312" w:hAnsi="宋体" w:cs="宋体"/>
                <w:color w:val="000000"/>
                <w:kern w:val="0"/>
                <w:sz w:val="24"/>
              </w:rPr>
            </w:pPr>
            <w:r w:rsidRPr="00222DB5">
              <w:rPr>
                <w:rFonts w:ascii="仿宋_GB2312" w:hAnsi="宋体" w:cs="宋体" w:hint="eastAsia"/>
                <w:color w:val="000000"/>
                <w:kern w:val="0"/>
                <w:sz w:val="24"/>
              </w:rPr>
              <w:t>&gt;=80%</w:t>
            </w:r>
          </w:p>
        </w:tc>
      </w:tr>
    </w:tbl>
    <w:p w:rsidR="00E769FE" w:rsidRPr="00D17F2E" w:rsidRDefault="00E769F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二、项目资金使用及管理情况</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w:t>
      </w:r>
      <w:r w:rsidR="00535153">
        <w:rPr>
          <w:rStyle w:val="a5"/>
          <w:rFonts w:ascii="楷体" w:eastAsia="楷体" w:hAnsi="楷体" w:hint="eastAsia"/>
          <w:spacing w:val="-4"/>
          <w:sz w:val="32"/>
          <w:szCs w:val="32"/>
        </w:rPr>
        <w:t>项目资金安排落实、总投入等情况分析</w:t>
      </w:r>
    </w:p>
    <w:p w:rsidR="00237EF9" w:rsidRPr="00237EF9" w:rsidRDefault="00237EF9" w:rsidP="00237EF9">
      <w:pPr>
        <w:spacing w:line="560" w:lineRule="exact"/>
        <w:rPr>
          <w:rFonts w:ascii="仿宋_GB2312" w:eastAsia="仿宋_GB2312" w:hAnsi="仿宋" w:cs="宋体"/>
          <w:sz w:val="32"/>
          <w:szCs w:val="32"/>
        </w:rPr>
      </w:pPr>
      <w:r>
        <w:rPr>
          <w:rFonts w:ascii="仿宋_GB2312" w:eastAsia="仿宋_GB2312" w:hAnsi="仿宋" w:cs="宋体" w:hint="eastAsia"/>
          <w:sz w:val="32"/>
          <w:szCs w:val="32"/>
        </w:rPr>
        <w:t xml:space="preserve">    按照总局</w:t>
      </w:r>
      <w:r w:rsidRPr="00D10BC3">
        <w:rPr>
          <w:rFonts w:ascii="仿宋_GB2312" w:eastAsia="仿宋_GB2312" w:hAnsi="仿宋" w:cs="宋体" w:hint="eastAsia"/>
          <w:sz w:val="32"/>
          <w:szCs w:val="32"/>
        </w:rPr>
        <w:t>工作要求，使用自治区财政资金采购的项目有</w:t>
      </w:r>
      <w:r>
        <w:rPr>
          <w:rFonts w:ascii="仿宋_GB2312" w:eastAsia="仿宋_GB2312" w:hAnsi="仿宋" w:cs="宋体" w:hint="eastAsia"/>
          <w:sz w:val="32"/>
          <w:szCs w:val="32"/>
        </w:rPr>
        <w:t>系统运维、</w:t>
      </w:r>
      <w:r w:rsidRPr="00E22B51">
        <w:rPr>
          <w:rFonts w:ascii="仿宋_GB2312" w:eastAsia="仿宋_GB2312" w:hAnsi="仿宋" w:cs="宋体" w:hint="eastAsia"/>
          <w:sz w:val="32"/>
          <w:szCs w:val="32"/>
        </w:rPr>
        <w:t>电子税务局系统优化升级</w:t>
      </w:r>
      <w:r>
        <w:rPr>
          <w:rFonts w:ascii="仿宋_GB2312" w:eastAsia="仿宋_GB2312" w:hAnsi="仿宋" w:cs="宋体" w:hint="eastAsia"/>
          <w:sz w:val="32"/>
          <w:szCs w:val="32"/>
        </w:rPr>
        <w:t>、</w:t>
      </w:r>
      <w:r w:rsidRPr="00E22B51">
        <w:rPr>
          <w:rFonts w:ascii="仿宋_GB2312" w:eastAsia="仿宋_GB2312" w:hAnsi="仿宋_GB2312" w:cs="仿宋_GB2312" w:hint="eastAsia"/>
          <w:bCs/>
          <w:sz w:val="32"/>
          <w:szCs w:val="32"/>
        </w:rPr>
        <w:t>大数据外部信息交换系统优化升级</w:t>
      </w:r>
      <w:r>
        <w:rPr>
          <w:rFonts w:ascii="仿宋_GB2312" w:eastAsia="仿宋_GB2312" w:hAnsi="仿宋_GB2312" w:cs="仿宋_GB2312" w:hint="eastAsia"/>
          <w:bCs/>
          <w:sz w:val="32"/>
          <w:szCs w:val="32"/>
        </w:rPr>
        <w:t>、</w:t>
      </w:r>
      <w:r w:rsidRPr="00E22B51">
        <w:rPr>
          <w:rFonts w:ascii="仿宋_GB2312" w:eastAsia="仿宋_GB2312" w:hAnsi="仿宋_GB2312" w:cs="仿宋_GB2312" w:hint="eastAsia"/>
          <w:bCs/>
          <w:sz w:val="32"/>
          <w:szCs w:val="32"/>
        </w:rPr>
        <w:t>内部控制监督平台上线实施</w:t>
      </w:r>
      <w:r>
        <w:rPr>
          <w:rFonts w:ascii="仿宋_GB2312" w:eastAsia="仿宋_GB2312" w:hAnsi="仿宋_GB2312" w:cs="仿宋_GB2312" w:hint="eastAsia"/>
          <w:bCs/>
          <w:sz w:val="32"/>
          <w:szCs w:val="32"/>
        </w:rPr>
        <w:t>、</w:t>
      </w:r>
      <w:r w:rsidRPr="00E22B51">
        <w:rPr>
          <w:rFonts w:ascii="仿宋_GB2312" w:eastAsia="仿宋_GB2312" w:hAnsi="仿宋_GB2312" w:cs="仿宋_GB2312" w:hint="eastAsia"/>
          <w:bCs/>
          <w:sz w:val="32"/>
          <w:szCs w:val="32"/>
        </w:rPr>
        <w:t>税银互动平台及委托</w:t>
      </w:r>
      <w:r w:rsidRPr="00E22B51">
        <w:rPr>
          <w:rFonts w:ascii="仿宋_GB2312" w:eastAsia="仿宋_GB2312" w:hAnsi="仿宋_GB2312" w:cs="仿宋_GB2312" w:hint="eastAsia"/>
          <w:bCs/>
          <w:sz w:val="32"/>
          <w:szCs w:val="32"/>
        </w:rPr>
        <w:lastRenderedPageBreak/>
        <w:t>代征客户端优化升级</w:t>
      </w:r>
      <w:r>
        <w:rPr>
          <w:rFonts w:ascii="仿宋_GB2312" w:eastAsia="仿宋_GB2312" w:hAnsi="仿宋_GB2312" w:cs="仿宋_GB2312" w:hint="eastAsia"/>
          <w:bCs/>
          <w:sz w:val="32"/>
          <w:szCs w:val="32"/>
        </w:rPr>
        <w:t>、</w:t>
      </w:r>
      <w:r w:rsidRPr="00E22B51">
        <w:rPr>
          <w:rFonts w:ascii="仿宋_GB2312" w:eastAsia="仿宋_GB2312" w:hAnsi="仿宋_GB2312" w:cs="仿宋_GB2312" w:hint="eastAsia"/>
          <w:bCs/>
          <w:sz w:val="32"/>
          <w:szCs w:val="32"/>
        </w:rPr>
        <w:t>以地控税管理软件</w:t>
      </w:r>
      <w:r>
        <w:rPr>
          <w:rFonts w:ascii="仿宋_GB2312" w:eastAsia="仿宋_GB2312" w:hAnsi="仿宋_GB2312" w:cs="仿宋_GB2312" w:hint="eastAsia"/>
          <w:bCs/>
          <w:sz w:val="32"/>
          <w:szCs w:val="32"/>
        </w:rPr>
        <w:t>开发、</w:t>
      </w:r>
      <w:r w:rsidRPr="00D10BC3">
        <w:rPr>
          <w:rFonts w:ascii="仿宋_GB2312" w:eastAsia="仿宋_GB2312" w:hAnsi="仿宋" w:cs="宋体" w:hint="eastAsia"/>
          <w:sz w:val="32"/>
          <w:szCs w:val="32"/>
        </w:rPr>
        <w:t>自然人税收管理系统上线实施和软件开发、金税三期部分软件整合优化。</w:t>
      </w:r>
      <w:r w:rsidRPr="0049612A">
        <w:rPr>
          <w:rFonts w:ascii="仿宋_GB2312" w:eastAsia="仿宋_GB2312" w:hint="eastAsia"/>
          <w:bCs/>
          <w:sz w:val="32"/>
          <w:szCs w:val="32"/>
        </w:rPr>
        <w:t>2018年</w:t>
      </w:r>
      <w:proofErr w:type="gramStart"/>
      <w:r w:rsidRPr="0049612A">
        <w:rPr>
          <w:rFonts w:ascii="仿宋_GB2312" w:eastAsia="仿宋_GB2312" w:hint="eastAsia"/>
          <w:bCs/>
          <w:sz w:val="32"/>
          <w:szCs w:val="32"/>
        </w:rPr>
        <w:t>用于</w:t>
      </w:r>
      <w:r w:rsidRPr="00546F74">
        <w:rPr>
          <w:rFonts w:ascii="仿宋_GB2312" w:eastAsia="仿宋_GB2312" w:hAnsi="仿宋" w:cs="宋体" w:hint="eastAsia"/>
          <w:sz w:val="32"/>
          <w:szCs w:val="32"/>
        </w:rPr>
        <w:t>用于</w:t>
      </w:r>
      <w:proofErr w:type="gramEnd"/>
      <w:r w:rsidRPr="00546F74">
        <w:rPr>
          <w:rFonts w:ascii="仿宋_GB2312" w:eastAsia="仿宋_GB2312" w:hAnsi="仿宋" w:cs="宋体" w:hint="eastAsia"/>
          <w:sz w:val="32"/>
          <w:szCs w:val="32"/>
        </w:rPr>
        <w:t>信</w:t>
      </w:r>
      <w:r w:rsidRPr="0049612A">
        <w:rPr>
          <w:rFonts w:ascii="仿宋_GB2312" w:eastAsia="仿宋_GB2312" w:hint="eastAsia"/>
          <w:bCs/>
          <w:sz w:val="32"/>
          <w:szCs w:val="32"/>
        </w:rPr>
        <w:t>息化</w:t>
      </w:r>
      <w:r w:rsidR="00546F74">
        <w:rPr>
          <w:rFonts w:ascii="仿宋_GB2312" w:eastAsia="仿宋_GB2312" w:hint="eastAsia"/>
          <w:bCs/>
          <w:sz w:val="32"/>
          <w:szCs w:val="32"/>
        </w:rPr>
        <w:t>建设</w:t>
      </w:r>
      <w:r w:rsidRPr="0049612A">
        <w:rPr>
          <w:rFonts w:ascii="仿宋_GB2312" w:eastAsia="仿宋_GB2312" w:hint="eastAsia"/>
          <w:bCs/>
          <w:sz w:val="32"/>
          <w:szCs w:val="32"/>
        </w:rPr>
        <w:t>资金合计</w:t>
      </w:r>
      <w:r>
        <w:rPr>
          <w:rFonts w:ascii="仿宋_GB2312" w:eastAsia="仿宋_GB2312" w:hint="eastAsia"/>
          <w:bCs/>
          <w:sz w:val="32"/>
          <w:szCs w:val="32"/>
        </w:rPr>
        <w:t>7240万元。</w:t>
      </w:r>
    </w:p>
    <w:p w:rsidR="00EA2CBE" w:rsidRDefault="00535153" w:rsidP="00B93442">
      <w:pPr>
        <w:spacing w:line="540" w:lineRule="exact"/>
        <w:ind w:firstLineChars="181" w:firstLine="567"/>
        <w:rPr>
          <w:rStyle w:val="a5"/>
          <w:rFonts w:ascii="楷体" w:eastAsia="楷体" w:hAnsi="楷体"/>
          <w:spacing w:val="-4"/>
          <w:sz w:val="32"/>
          <w:szCs w:val="32"/>
        </w:rPr>
      </w:pPr>
      <w:r>
        <w:rPr>
          <w:rStyle w:val="a5"/>
          <w:rFonts w:ascii="楷体" w:eastAsia="楷体" w:hAnsi="楷体" w:hint="eastAsia"/>
          <w:spacing w:val="-4"/>
          <w:sz w:val="32"/>
          <w:szCs w:val="32"/>
        </w:rPr>
        <w:t>（二）项目资金</w:t>
      </w:r>
      <w:r w:rsidR="00EA2CBE" w:rsidRPr="00EA2CBE">
        <w:rPr>
          <w:rStyle w:val="a5"/>
          <w:rFonts w:ascii="楷体" w:eastAsia="楷体" w:hAnsi="楷体" w:hint="eastAsia"/>
          <w:spacing w:val="-4"/>
          <w:sz w:val="32"/>
          <w:szCs w:val="32"/>
        </w:rPr>
        <w:t>实际使用情况分析</w:t>
      </w:r>
    </w:p>
    <w:p w:rsidR="00237EF9" w:rsidRPr="0049612A" w:rsidRDefault="00237EF9" w:rsidP="00237EF9">
      <w:pPr>
        <w:spacing w:line="560" w:lineRule="exact"/>
        <w:ind w:firstLineChars="200" w:firstLine="640"/>
        <w:rPr>
          <w:rFonts w:ascii="仿宋_GB2312" w:eastAsia="仿宋_GB2312"/>
          <w:bCs/>
          <w:sz w:val="32"/>
          <w:szCs w:val="32"/>
        </w:rPr>
      </w:pPr>
      <w:r w:rsidRPr="0049612A">
        <w:rPr>
          <w:rFonts w:ascii="仿宋_GB2312" w:eastAsia="仿宋_GB2312" w:hint="eastAsia"/>
          <w:bCs/>
          <w:sz w:val="32"/>
          <w:szCs w:val="32"/>
        </w:rPr>
        <w:t>20</w:t>
      </w:r>
      <w:r w:rsidRPr="00546F74">
        <w:rPr>
          <w:rFonts w:ascii="仿宋_GB2312" w:eastAsia="仿宋_GB2312" w:hAnsi="仿宋" w:cs="宋体" w:hint="eastAsia"/>
          <w:sz w:val="32"/>
          <w:szCs w:val="32"/>
        </w:rPr>
        <w:t>18年信息化</w:t>
      </w:r>
      <w:r w:rsidR="00546F74" w:rsidRPr="00546F74">
        <w:rPr>
          <w:rFonts w:ascii="仿宋_GB2312" w:eastAsia="仿宋_GB2312" w:hAnsi="仿宋" w:cs="宋体" w:hint="eastAsia"/>
          <w:sz w:val="32"/>
          <w:szCs w:val="32"/>
        </w:rPr>
        <w:t>建设资金</w:t>
      </w:r>
      <w:r w:rsidRPr="00546F74">
        <w:rPr>
          <w:rFonts w:ascii="仿宋_GB2312" w:eastAsia="仿宋_GB2312" w:hAnsi="仿宋" w:cs="宋体" w:hint="eastAsia"/>
          <w:sz w:val="32"/>
          <w:szCs w:val="32"/>
        </w:rPr>
        <w:t>全部用于</w:t>
      </w:r>
      <w:r w:rsidRPr="0049612A">
        <w:rPr>
          <w:rFonts w:ascii="仿宋_GB2312" w:eastAsia="仿宋_GB2312" w:hint="eastAsia"/>
          <w:sz w:val="32"/>
          <w:szCs w:val="32"/>
        </w:rPr>
        <w:t>保障金税三期、保障国地税机构改革工作任务、保障个税改革工作、保障社保和非税系统上线工作、保障基层</w:t>
      </w:r>
      <w:r>
        <w:rPr>
          <w:rFonts w:ascii="仿宋_GB2312" w:eastAsia="仿宋_GB2312" w:hint="eastAsia"/>
          <w:sz w:val="32"/>
          <w:szCs w:val="32"/>
        </w:rPr>
        <w:t>工作</w:t>
      </w:r>
      <w:r w:rsidRPr="0049612A">
        <w:rPr>
          <w:rFonts w:ascii="仿宋_GB2312" w:eastAsia="仿宋_GB2312" w:hint="eastAsia"/>
          <w:sz w:val="32"/>
          <w:szCs w:val="32"/>
        </w:rPr>
        <w:t>。</w:t>
      </w:r>
    </w:p>
    <w:p w:rsidR="00E769FE" w:rsidRDefault="00E769FE" w:rsidP="005E78B1">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535153">
        <w:rPr>
          <w:rStyle w:val="a5"/>
          <w:rFonts w:ascii="楷体" w:eastAsia="楷体" w:hAnsi="楷体" w:hint="eastAsia"/>
          <w:spacing w:val="-4"/>
          <w:sz w:val="32"/>
          <w:szCs w:val="32"/>
        </w:rPr>
        <w:t>三）项目资金管理情况分析</w:t>
      </w:r>
    </w:p>
    <w:p w:rsidR="00E02A5C" w:rsidRPr="00546F74" w:rsidRDefault="00E02A5C" w:rsidP="00E02A5C">
      <w:pPr>
        <w:spacing w:line="540" w:lineRule="exact"/>
        <w:ind w:firstLine="640"/>
        <w:rPr>
          <w:rFonts w:ascii="仿宋_GB2312" w:eastAsia="仿宋_GB2312" w:hAnsi="仿宋" w:cs="宋体"/>
          <w:sz w:val="32"/>
          <w:szCs w:val="32"/>
        </w:rPr>
      </w:pPr>
      <w:r w:rsidRPr="00546F74">
        <w:rPr>
          <w:rFonts w:ascii="仿宋_GB2312" w:eastAsia="仿宋_GB2312" w:hAnsi="仿宋" w:cs="宋体" w:hint="eastAsia"/>
          <w:sz w:val="32"/>
          <w:szCs w:val="32"/>
        </w:rPr>
        <w:t>信息化</w:t>
      </w:r>
      <w:r w:rsidR="00546F74" w:rsidRPr="00546F74">
        <w:rPr>
          <w:rFonts w:ascii="仿宋_GB2312" w:eastAsia="仿宋_GB2312" w:hAnsi="仿宋" w:cs="宋体" w:hint="eastAsia"/>
          <w:sz w:val="32"/>
          <w:szCs w:val="32"/>
        </w:rPr>
        <w:t>建设资金</w:t>
      </w:r>
      <w:r w:rsidRPr="00546F74">
        <w:rPr>
          <w:rFonts w:ascii="仿宋_GB2312" w:eastAsia="仿宋_GB2312" w:hAnsi="仿宋" w:cs="宋体" w:hint="eastAsia"/>
          <w:sz w:val="32"/>
          <w:szCs w:val="32"/>
        </w:rPr>
        <w:t>根据《国家税务总局关于印发&lt;金税运行费管理暂行规定&gt;的通知》（国税发[2011]45号），是税务系统金税工程运行维护工作顺利开展的有力保障。金税工程是税务系统组织收入的技术支撑性系统，金税工程运行维护工作的目的是保证金税工程的正常运行。</w:t>
      </w:r>
    </w:p>
    <w:p w:rsidR="00237EF9" w:rsidRDefault="00E02A5C" w:rsidP="00E02A5C">
      <w:pPr>
        <w:spacing w:line="540" w:lineRule="exact"/>
        <w:ind w:firstLine="640"/>
        <w:rPr>
          <w:rFonts w:ascii="仿宋_GB2312" w:eastAsia="仿宋_GB2312"/>
          <w:bCs/>
          <w:sz w:val="32"/>
          <w:szCs w:val="32"/>
        </w:rPr>
      </w:pPr>
      <w:r w:rsidRPr="00546F74">
        <w:rPr>
          <w:rFonts w:ascii="仿宋_GB2312" w:eastAsia="仿宋_GB2312" w:hAnsi="仿宋" w:cs="宋体" w:hint="eastAsia"/>
          <w:sz w:val="32"/>
          <w:szCs w:val="32"/>
        </w:rPr>
        <w:t>各项</w:t>
      </w:r>
      <w:proofErr w:type="gramStart"/>
      <w:r w:rsidRPr="00546F74">
        <w:rPr>
          <w:rFonts w:ascii="仿宋_GB2312" w:eastAsia="仿宋_GB2312" w:hAnsi="仿宋" w:cs="宋体" w:hint="eastAsia"/>
          <w:sz w:val="32"/>
          <w:szCs w:val="32"/>
        </w:rPr>
        <w:t>目单位</w:t>
      </w:r>
      <w:proofErr w:type="gramEnd"/>
      <w:r w:rsidRPr="00546F74">
        <w:rPr>
          <w:rFonts w:ascii="仿宋_GB2312" w:eastAsia="仿宋_GB2312" w:hAnsi="仿宋" w:cs="宋体" w:hint="eastAsia"/>
          <w:sz w:val="32"/>
          <w:szCs w:val="32"/>
        </w:rPr>
        <w:t>已按要求单独</w:t>
      </w:r>
      <w:r w:rsidRPr="00E02A5C">
        <w:rPr>
          <w:rFonts w:ascii="仿宋_GB2312" w:eastAsia="仿宋_GB2312" w:hint="eastAsia"/>
          <w:bCs/>
          <w:sz w:val="32"/>
          <w:szCs w:val="32"/>
        </w:rPr>
        <w:t>设置相应会计科目，能够及时、全面、完整地核算信息化运</w:t>
      </w:r>
      <w:proofErr w:type="gramStart"/>
      <w:r w:rsidRPr="00E02A5C">
        <w:rPr>
          <w:rFonts w:ascii="仿宋_GB2312" w:eastAsia="仿宋_GB2312" w:hint="eastAsia"/>
          <w:bCs/>
          <w:sz w:val="32"/>
          <w:szCs w:val="32"/>
        </w:rPr>
        <w:t>维经费</w:t>
      </w:r>
      <w:proofErr w:type="gramEnd"/>
      <w:r w:rsidRPr="00E02A5C">
        <w:rPr>
          <w:rFonts w:ascii="仿宋_GB2312" w:eastAsia="仿宋_GB2312" w:hint="eastAsia"/>
          <w:bCs/>
          <w:sz w:val="32"/>
          <w:szCs w:val="32"/>
        </w:rPr>
        <w:t>收支情况</w:t>
      </w:r>
      <w:r>
        <w:rPr>
          <w:rFonts w:ascii="仿宋_GB2312" w:eastAsia="仿宋_GB2312" w:hint="eastAsia"/>
          <w:bCs/>
          <w:sz w:val="32"/>
          <w:szCs w:val="32"/>
        </w:rPr>
        <w:t>，</w:t>
      </w:r>
      <w:r w:rsidRPr="00E02A5C">
        <w:rPr>
          <w:rFonts w:ascii="仿宋_GB2312" w:eastAsia="仿宋_GB2312" w:hint="eastAsia"/>
          <w:bCs/>
          <w:sz w:val="32"/>
          <w:szCs w:val="32"/>
        </w:rPr>
        <w:t>资金用于税务系统应用系统升级维护和技术服务、网络及计算机系统类设备升级维护和技术服务、网络运行、购买计算机配件和耗材、组织相关培训、业务和技术支持分中心运行维护、财税库银联网工作等方面的支出，内容符合预算编制原则和要求，支出标准符合相关规定。</w:t>
      </w:r>
      <w:r w:rsidR="00237EF9">
        <w:rPr>
          <w:rFonts w:ascii="仿宋_GB2312" w:eastAsia="仿宋_GB2312" w:hint="eastAsia"/>
          <w:bCs/>
          <w:sz w:val="32"/>
          <w:szCs w:val="32"/>
        </w:rPr>
        <w:t xml:space="preserve"> </w:t>
      </w:r>
    </w:p>
    <w:p w:rsidR="00E769FE" w:rsidRPr="00D17F2E" w:rsidRDefault="00237EF9" w:rsidP="00D17F2E">
      <w:pPr>
        <w:spacing w:line="540" w:lineRule="exact"/>
        <w:ind w:firstLine="640"/>
        <w:rPr>
          <w:rStyle w:val="a5"/>
          <w:rFonts w:ascii="黑体" w:eastAsia="黑体" w:hAnsi="黑体"/>
          <w:b w:val="0"/>
          <w:spacing w:val="-4"/>
          <w:sz w:val="32"/>
          <w:szCs w:val="32"/>
        </w:rPr>
      </w:pPr>
      <w:r>
        <w:rPr>
          <w:rFonts w:ascii="仿宋_GB2312" w:eastAsia="仿宋_GB2312" w:hint="eastAsia"/>
          <w:bCs/>
          <w:sz w:val="32"/>
          <w:szCs w:val="32"/>
        </w:rPr>
        <w:t xml:space="preserve">  </w:t>
      </w:r>
      <w:r w:rsidR="00E769FE" w:rsidRPr="00D17F2E">
        <w:rPr>
          <w:rStyle w:val="a5"/>
          <w:rFonts w:ascii="黑体" w:eastAsia="黑体" w:hAnsi="黑体" w:hint="eastAsia"/>
          <w:b w:val="0"/>
          <w:spacing w:val="-4"/>
          <w:sz w:val="32"/>
          <w:szCs w:val="32"/>
        </w:rPr>
        <w:t>三、项目组织实施情况</w:t>
      </w:r>
    </w:p>
    <w:p w:rsidR="00E769FE" w:rsidRDefault="00E769FE" w:rsidP="001B3A40">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D17F2E">
        <w:rPr>
          <w:rStyle w:val="a5"/>
          <w:rFonts w:ascii="楷体" w:eastAsia="楷体" w:hAnsi="楷体" w:hint="eastAsia"/>
          <w:spacing w:val="-4"/>
          <w:sz w:val="32"/>
          <w:szCs w:val="32"/>
        </w:rPr>
        <w:t>一）项目组织情况分析</w:t>
      </w:r>
    </w:p>
    <w:p w:rsidR="00237EF9" w:rsidRDefault="00237EF9" w:rsidP="00237EF9">
      <w:pPr>
        <w:spacing w:line="540" w:lineRule="exact"/>
        <w:ind w:firstLineChars="181" w:firstLine="579"/>
        <w:rPr>
          <w:rFonts w:ascii="仿宋_GB2312" w:eastAsia="仿宋_GB2312" w:cs="宋体"/>
          <w:color w:val="000000"/>
          <w:kern w:val="0"/>
          <w:sz w:val="32"/>
          <w:szCs w:val="32"/>
          <w:lang w:val="zh-CN"/>
        </w:rPr>
      </w:pPr>
      <w:r w:rsidRPr="0049612A">
        <w:rPr>
          <w:rFonts w:ascii="仿宋_GB2312" w:eastAsia="仿宋_GB2312" w:hint="eastAsia"/>
          <w:sz w:val="32"/>
          <w:szCs w:val="32"/>
        </w:rPr>
        <w:t>项目采购招投标工作由新疆税务局政府采购工作组负责组织实施。</w:t>
      </w:r>
      <w:r w:rsidRPr="0049612A">
        <w:rPr>
          <w:rFonts w:ascii="仿宋_GB2312" w:eastAsia="仿宋_GB2312" w:cs="宋体" w:hint="eastAsia"/>
          <w:color w:val="000000"/>
          <w:kern w:val="0"/>
          <w:sz w:val="32"/>
          <w:szCs w:val="32"/>
          <w:lang w:val="zh-CN"/>
        </w:rPr>
        <w:t>按照政府采购程序完成招标后，向中标企业发放中标通知书，采购合同由需求部门与财务处共同审定，并由财务</w:t>
      </w:r>
      <w:r w:rsidRPr="0049612A">
        <w:rPr>
          <w:rFonts w:ascii="仿宋_GB2312" w:eastAsia="仿宋_GB2312" w:cs="宋体" w:hint="eastAsia"/>
          <w:color w:val="000000"/>
          <w:kern w:val="0"/>
          <w:sz w:val="32"/>
          <w:szCs w:val="32"/>
          <w:lang w:val="zh-CN"/>
        </w:rPr>
        <w:lastRenderedPageBreak/>
        <w:t>处送交局长或局长授权的局领导签订。货物送达、服务完成、工程完工后组织验收，由验收小组验收并签署意见并办理付款手续。</w:t>
      </w:r>
    </w:p>
    <w:p w:rsidR="00E769FE" w:rsidRDefault="00E769FE" w:rsidP="00237EF9">
      <w:pPr>
        <w:spacing w:line="54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（二）项目管理情况</w:t>
      </w:r>
      <w:r w:rsidR="00D17F2E">
        <w:rPr>
          <w:rStyle w:val="a5"/>
          <w:rFonts w:ascii="楷体" w:eastAsia="楷体" w:hAnsi="楷体" w:hint="eastAsia"/>
          <w:spacing w:val="-4"/>
          <w:sz w:val="32"/>
          <w:szCs w:val="32"/>
        </w:rPr>
        <w:t>分析</w:t>
      </w:r>
    </w:p>
    <w:p w:rsidR="009A301A" w:rsidRDefault="009A301A" w:rsidP="00237EF9">
      <w:pPr>
        <w:spacing w:line="560" w:lineRule="exact"/>
        <w:ind w:firstLineChars="200" w:firstLine="640"/>
        <w:rPr>
          <w:rFonts w:ascii="仿宋_GB2312" w:eastAsia="仿宋_GB2312"/>
          <w:sz w:val="32"/>
          <w:szCs w:val="32"/>
        </w:rPr>
      </w:pPr>
      <w:r>
        <w:rPr>
          <w:rFonts w:ascii="仿宋_GB2312" w:eastAsia="仿宋_GB2312" w:hint="eastAsia"/>
          <w:sz w:val="32"/>
          <w:szCs w:val="32"/>
        </w:rPr>
        <w:t>国地税合并后，信息化建设资金由新税务机构统筹使用，适用制度为《国家税务总局关于印发金税运行费管理暂行规定》（国税发〔2009〕106号）。</w:t>
      </w:r>
    </w:p>
    <w:p w:rsidR="00237EF9" w:rsidRDefault="009A301A" w:rsidP="00237EF9">
      <w:pPr>
        <w:spacing w:line="560" w:lineRule="exact"/>
        <w:ind w:firstLineChars="200" w:firstLine="640"/>
        <w:rPr>
          <w:rFonts w:ascii="仿宋_GB2312" w:eastAsia="仿宋_GB2312" w:hAnsi="宋体" w:cs="宋体"/>
          <w:sz w:val="32"/>
          <w:szCs w:val="32"/>
        </w:rPr>
      </w:pPr>
      <w:r>
        <w:rPr>
          <w:rFonts w:ascii="仿宋_GB2312" w:eastAsia="仿宋_GB2312" w:hint="eastAsia"/>
          <w:sz w:val="32"/>
          <w:szCs w:val="32"/>
        </w:rPr>
        <w:t>对信息化建设资金</w:t>
      </w:r>
      <w:r w:rsidRPr="006E1585">
        <w:rPr>
          <w:rFonts w:ascii="仿宋_GB2312" w:eastAsia="仿宋_GB2312" w:hAnsi="宋体" w:cs="宋体" w:hint="eastAsia"/>
          <w:sz w:val="32"/>
          <w:szCs w:val="32"/>
        </w:rPr>
        <w:t>预算管理、支出范围和标准管理、会计核算和财务管理</w:t>
      </w:r>
      <w:r>
        <w:rPr>
          <w:rFonts w:ascii="仿宋_GB2312" w:eastAsia="仿宋_GB2312" w:hAnsi="宋体" w:cs="宋体" w:hint="eastAsia"/>
          <w:sz w:val="32"/>
          <w:szCs w:val="32"/>
        </w:rPr>
        <w:t>全过程进行</w:t>
      </w:r>
      <w:r w:rsidRPr="006E1585">
        <w:rPr>
          <w:rFonts w:ascii="仿宋_GB2312" w:eastAsia="仿宋_GB2312" w:hAnsi="宋体" w:cs="宋体" w:hint="eastAsia"/>
          <w:sz w:val="32"/>
          <w:szCs w:val="32"/>
        </w:rPr>
        <w:t>监督。</w:t>
      </w:r>
      <w:r>
        <w:rPr>
          <w:rFonts w:ascii="仿宋_GB2312" w:eastAsia="仿宋_GB2312" w:hAnsi="宋体" w:cs="宋体" w:hint="eastAsia"/>
          <w:sz w:val="32"/>
          <w:szCs w:val="32"/>
        </w:rPr>
        <w:t>要求</w:t>
      </w:r>
      <w:r w:rsidRPr="006E1585">
        <w:rPr>
          <w:rFonts w:ascii="仿宋_GB2312" w:eastAsia="仿宋_GB2312" w:hAnsi="宋体" w:cs="宋体" w:hint="eastAsia"/>
          <w:sz w:val="32"/>
          <w:szCs w:val="32"/>
        </w:rPr>
        <w:t>各级预算单位应严格执行预算批复，不得自行调整项目内容和预算金额</w:t>
      </w:r>
      <w:r>
        <w:rPr>
          <w:rFonts w:ascii="仿宋_GB2312" w:eastAsia="仿宋_GB2312" w:hAnsi="宋体" w:cs="宋体" w:hint="eastAsia"/>
          <w:sz w:val="32"/>
          <w:szCs w:val="32"/>
        </w:rPr>
        <w:t>，</w:t>
      </w:r>
      <w:r w:rsidRPr="006E1585">
        <w:rPr>
          <w:rFonts w:ascii="仿宋_GB2312" w:eastAsia="仿宋_GB2312" w:hAnsi="宋体" w:cs="宋体" w:hint="eastAsia"/>
          <w:sz w:val="32"/>
          <w:szCs w:val="32"/>
        </w:rPr>
        <w:t>支出范围包括：网络运行费、计算机配件和耗材费、网络及计算机系统类设备升级维护和技术服务费、应用系统升级维护和技术服务费、业务分中心和技术支持分中心经费、培训费和其他费用。各项支出标准，应按照国家有关财务制度规定的支出标准执行</w:t>
      </w:r>
      <w:r>
        <w:rPr>
          <w:rFonts w:ascii="仿宋_GB2312" w:eastAsia="仿宋_GB2312" w:hAnsi="宋体" w:cs="宋体" w:hint="eastAsia"/>
          <w:sz w:val="32"/>
          <w:szCs w:val="32"/>
        </w:rPr>
        <w:t>。</w:t>
      </w:r>
    </w:p>
    <w:p w:rsidR="009A301A" w:rsidRPr="009A301A" w:rsidRDefault="009A301A" w:rsidP="009A301A">
      <w:pPr>
        <w:pStyle w:val="af3"/>
        <w:spacing w:line="360" w:lineRule="auto"/>
        <w:rPr>
          <w:rFonts w:ascii="仿宋_GB2312" w:eastAsia="仿宋_GB2312"/>
          <w:sz w:val="32"/>
          <w:szCs w:val="32"/>
        </w:rPr>
      </w:pPr>
      <w:r w:rsidRPr="006E1585">
        <w:rPr>
          <w:rFonts w:ascii="仿宋_GB2312" w:eastAsia="仿宋_GB2312" w:hAnsi="宋体" w:cs="宋体" w:hint="eastAsia"/>
          <w:sz w:val="32"/>
          <w:szCs w:val="32"/>
        </w:rPr>
        <w:t>由各级国家税务局财务部门和征管科技部门、信息中心按职责实施管理。</w:t>
      </w:r>
      <w:r>
        <w:rPr>
          <w:rFonts w:ascii="仿宋_GB2312" w:eastAsia="仿宋_GB2312" w:hAnsi="宋体" w:cs="宋体" w:hint="eastAsia"/>
          <w:sz w:val="32"/>
          <w:szCs w:val="32"/>
        </w:rPr>
        <w:t>财</w:t>
      </w:r>
      <w:r w:rsidRPr="006E1585">
        <w:rPr>
          <w:rFonts w:ascii="仿宋_GB2312" w:eastAsia="仿宋_GB2312" w:hAnsi="宋体" w:cs="宋体" w:hint="eastAsia"/>
          <w:sz w:val="32"/>
          <w:szCs w:val="32"/>
        </w:rPr>
        <w:t>务部门负责编制金税运行费预算、决算，实施日常会计核算。各相关部门办理报销结算业务，应提供相关签报、合同、发票、采购审批表、固定资产入库单或调拨单、资产卡片、付款情况说明、验收报告等，征管科技部门核批后，提交财务部门审核支付。使用</w:t>
      </w:r>
      <w:r>
        <w:rPr>
          <w:rFonts w:ascii="仿宋_GB2312" w:eastAsia="仿宋_GB2312" w:hAnsi="宋体" w:cs="宋体" w:hint="eastAsia"/>
          <w:sz w:val="32"/>
          <w:szCs w:val="32"/>
        </w:rPr>
        <w:t>信息化资金</w:t>
      </w:r>
      <w:r w:rsidRPr="006E1585">
        <w:rPr>
          <w:rFonts w:ascii="仿宋_GB2312" w:eastAsia="仿宋_GB2312" w:hAnsi="宋体" w:cs="宋体" w:hint="eastAsia"/>
          <w:sz w:val="32"/>
          <w:szCs w:val="32"/>
        </w:rPr>
        <w:t>安排的项目应按照《政府采购法》及相关规定组织采购，所购置的固定资产纳入固定资产核算管理。各级税务部门要按照财务管理的有关规定，加强对</w:t>
      </w:r>
      <w:r>
        <w:rPr>
          <w:rFonts w:ascii="仿宋_GB2312" w:eastAsia="仿宋_GB2312" w:hAnsi="宋体" w:cs="宋体" w:hint="eastAsia"/>
          <w:sz w:val="32"/>
          <w:szCs w:val="32"/>
        </w:rPr>
        <w:t>信息化建设资金</w:t>
      </w:r>
      <w:r w:rsidRPr="006E1585">
        <w:rPr>
          <w:rFonts w:ascii="仿宋_GB2312" w:eastAsia="仿宋_GB2312" w:hAnsi="宋体" w:cs="宋体" w:hint="eastAsia"/>
          <w:sz w:val="32"/>
          <w:szCs w:val="32"/>
        </w:rPr>
        <w:t>使用情况的管理，严格按照年初预算审核、支付项目经费，严格按照规定的支出范围、标准使用金税运行</w:t>
      </w:r>
      <w:r w:rsidRPr="006E1585">
        <w:rPr>
          <w:rFonts w:ascii="仿宋_GB2312" w:eastAsia="仿宋_GB2312" w:hAnsi="宋体" w:cs="宋体" w:hint="eastAsia"/>
          <w:sz w:val="32"/>
          <w:szCs w:val="32"/>
        </w:rPr>
        <w:lastRenderedPageBreak/>
        <w:t>费，并接受纪检监察、内部审计以及财政、审计部门的监督检查。</w:t>
      </w:r>
    </w:p>
    <w:p w:rsidR="00E769FE" w:rsidRPr="00D17F2E" w:rsidRDefault="00E769FE" w:rsidP="00B35D92">
      <w:pPr>
        <w:spacing w:line="540" w:lineRule="exact"/>
        <w:ind w:firstLine="640"/>
        <w:rPr>
          <w:rStyle w:val="a5"/>
          <w:rFonts w:ascii="黑体" w:eastAsia="黑体" w:hAnsi="黑体"/>
        </w:rPr>
      </w:pPr>
      <w:r w:rsidRPr="00D17F2E">
        <w:rPr>
          <w:rStyle w:val="a5"/>
          <w:rFonts w:ascii="黑体" w:eastAsia="黑体" w:hAnsi="黑体" w:hint="eastAsia"/>
          <w:b w:val="0"/>
          <w:spacing w:val="-4"/>
          <w:sz w:val="32"/>
          <w:szCs w:val="32"/>
        </w:rPr>
        <w:t>四、项目绩效情况</w:t>
      </w:r>
    </w:p>
    <w:p w:rsidR="00EA2CBE" w:rsidRDefault="00E769FE" w:rsidP="001B3A40">
      <w:pPr>
        <w:spacing w:line="540" w:lineRule="exact"/>
        <w:ind w:firstLineChars="181" w:firstLine="567"/>
        <w:rPr>
          <w:rFonts w:ascii="楷体" w:eastAsia="楷体" w:hAnsi="楷体"/>
          <w:b/>
          <w:spacing w:val="-4"/>
          <w:sz w:val="32"/>
          <w:szCs w:val="32"/>
        </w:rPr>
      </w:pPr>
      <w:r w:rsidRPr="00D17F2E">
        <w:rPr>
          <w:rFonts w:ascii="楷体" w:eastAsia="楷体" w:hAnsi="楷体" w:hint="eastAsia"/>
          <w:b/>
          <w:spacing w:val="-4"/>
          <w:sz w:val="32"/>
          <w:szCs w:val="32"/>
        </w:rPr>
        <w:t>（一）项目绩效目标完成情况</w:t>
      </w:r>
      <w:r w:rsidR="00EA2CBE">
        <w:rPr>
          <w:rFonts w:ascii="楷体" w:eastAsia="楷体" w:hAnsi="楷体" w:hint="eastAsia"/>
          <w:b/>
          <w:spacing w:val="-4"/>
          <w:sz w:val="32"/>
          <w:szCs w:val="32"/>
        </w:rPr>
        <w:t>分析</w:t>
      </w:r>
    </w:p>
    <w:p w:rsidR="00B35D92" w:rsidRDefault="00E24DB7" w:rsidP="00A95BEA">
      <w:pPr>
        <w:spacing w:line="540" w:lineRule="exact"/>
        <w:ind w:firstLineChars="243" w:firstLine="758"/>
        <w:rPr>
          <w:rFonts w:ascii="仿宋_GB2312" w:eastAsia="仿宋_GB2312"/>
          <w:spacing w:val="-4"/>
          <w:sz w:val="32"/>
          <w:szCs w:val="32"/>
        </w:rPr>
      </w:pPr>
      <w:r>
        <w:rPr>
          <w:rFonts w:ascii="仿宋_GB2312" w:eastAsia="仿宋_GB2312" w:hint="eastAsia"/>
          <w:spacing w:val="-4"/>
          <w:sz w:val="32"/>
          <w:szCs w:val="32"/>
        </w:rPr>
        <w:t>1.产出指标完成情况分析</w:t>
      </w:r>
    </w:p>
    <w:p w:rsidR="00E24DB7" w:rsidRDefault="00E24DB7" w:rsidP="00E24DB7">
      <w:pPr>
        <w:spacing w:line="540" w:lineRule="exact"/>
        <w:ind w:firstLineChars="200" w:firstLine="624"/>
        <w:rPr>
          <w:rStyle w:val="a5"/>
          <w:rFonts w:ascii="仿宋_GB2312" w:eastAsia="仿宋_GB2312" w:hAnsi="黑体"/>
          <w:b w:val="0"/>
          <w:spacing w:val="-4"/>
          <w:sz w:val="32"/>
          <w:szCs w:val="32"/>
        </w:rPr>
      </w:pPr>
      <w:r>
        <w:rPr>
          <w:rFonts w:ascii="仿宋_GB2312" w:eastAsia="仿宋_GB2312" w:hint="eastAsia"/>
          <w:spacing w:val="-4"/>
          <w:sz w:val="32"/>
          <w:szCs w:val="32"/>
        </w:rPr>
        <w:t>（1）项目完成数量，</w:t>
      </w:r>
      <w:r>
        <w:rPr>
          <w:rStyle w:val="a5"/>
          <w:rFonts w:ascii="仿宋_GB2312" w:eastAsia="仿宋_GB2312" w:hAnsi="黑体" w:hint="eastAsia"/>
          <w:b w:val="0"/>
          <w:spacing w:val="-4"/>
          <w:sz w:val="32"/>
          <w:szCs w:val="32"/>
        </w:rPr>
        <w:t>电子缴税业务占总缴税业务比例≥93％。</w:t>
      </w:r>
    </w:p>
    <w:p w:rsidR="00E24DB7" w:rsidRDefault="00E24DB7" w:rsidP="00E24DB7">
      <w:pPr>
        <w:spacing w:line="540" w:lineRule="exact"/>
        <w:ind w:firstLineChars="200" w:firstLine="624"/>
        <w:rPr>
          <w:rStyle w:val="a5"/>
          <w:rFonts w:ascii="仿宋_GB2312" w:eastAsia="仿宋_GB2312" w:hAnsi="黑体"/>
          <w:b w:val="0"/>
          <w:spacing w:val="-4"/>
          <w:sz w:val="32"/>
          <w:szCs w:val="32"/>
        </w:rPr>
      </w:pPr>
      <w:r>
        <w:rPr>
          <w:rStyle w:val="a5"/>
          <w:rFonts w:ascii="仿宋_GB2312" w:eastAsia="仿宋_GB2312" w:hAnsi="黑体" w:hint="eastAsia"/>
          <w:b w:val="0"/>
          <w:spacing w:val="-4"/>
          <w:sz w:val="32"/>
          <w:szCs w:val="32"/>
        </w:rPr>
        <w:t>（2）项目完成质量，系统正常运行≥95％，各类故障排除率≥95％。</w:t>
      </w:r>
    </w:p>
    <w:p w:rsidR="000D6E85" w:rsidRDefault="000D6E85" w:rsidP="00E24DB7">
      <w:pPr>
        <w:spacing w:line="540" w:lineRule="exact"/>
        <w:ind w:firstLineChars="200" w:firstLine="624"/>
        <w:rPr>
          <w:rFonts w:ascii="仿宋_GB2312" w:eastAsia="仿宋_GB2312"/>
          <w:spacing w:val="-4"/>
          <w:sz w:val="32"/>
          <w:szCs w:val="32"/>
        </w:rPr>
      </w:pPr>
      <w:r>
        <w:rPr>
          <w:rStyle w:val="a5"/>
          <w:rFonts w:ascii="仿宋_GB2312" w:eastAsia="仿宋_GB2312" w:hAnsi="黑体" w:hint="eastAsia"/>
          <w:b w:val="0"/>
          <w:spacing w:val="-4"/>
          <w:sz w:val="32"/>
          <w:szCs w:val="32"/>
        </w:rPr>
        <w:t>（3）项目实施进度，2018年底前达到自治区财政要求的进度。</w:t>
      </w:r>
    </w:p>
    <w:p w:rsidR="000D6E85" w:rsidRDefault="000D6E85" w:rsidP="00E24DB7">
      <w:pPr>
        <w:spacing w:line="540" w:lineRule="exact"/>
        <w:ind w:firstLineChars="200" w:firstLine="624"/>
        <w:rPr>
          <w:rStyle w:val="a5"/>
          <w:rFonts w:ascii="仿宋_GB2312" w:eastAsia="仿宋_GB2312" w:hAnsi="黑体"/>
          <w:b w:val="0"/>
          <w:spacing w:val="-4"/>
          <w:sz w:val="32"/>
          <w:szCs w:val="32"/>
        </w:rPr>
      </w:pPr>
      <w:r>
        <w:rPr>
          <w:rStyle w:val="a5"/>
          <w:rFonts w:ascii="仿宋_GB2312" w:eastAsia="仿宋_GB2312" w:hAnsi="黑体" w:hint="eastAsia"/>
          <w:b w:val="0"/>
          <w:spacing w:val="-4"/>
          <w:sz w:val="32"/>
          <w:szCs w:val="32"/>
        </w:rPr>
        <w:t>2.效益指标完成情况分析</w:t>
      </w:r>
    </w:p>
    <w:p w:rsidR="000D6E85" w:rsidRDefault="000D6E85" w:rsidP="00E24DB7">
      <w:pPr>
        <w:spacing w:line="540" w:lineRule="exact"/>
        <w:ind w:firstLineChars="200" w:firstLine="624"/>
        <w:rPr>
          <w:rStyle w:val="a5"/>
          <w:rFonts w:ascii="仿宋_GB2312" w:eastAsia="仿宋_GB2312" w:hAnsi="黑体"/>
          <w:b w:val="0"/>
          <w:spacing w:val="-4"/>
          <w:sz w:val="32"/>
          <w:szCs w:val="32"/>
        </w:rPr>
      </w:pPr>
      <w:r>
        <w:rPr>
          <w:rStyle w:val="a5"/>
          <w:rFonts w:ascii="仿宋_GB2312" w:eastAsia="仿宋_GB2312" w:hAnsi="黑体" w:hint="eastAsia"/>
          <w:b w:val="0"/>
          <w:spacing w:val="-4"/>
          <w:sz w:val="32"/>
          <w:szCs w:val="32"/>
        </w:rPr>
        <w:t>（1）经济效益分析，</w:t>
      </w:r>
      <w:r w:rsidRPr="000D6E85">
        <w:rPr>
          <w:rStyle w:val="a5"/>
          <w:rFonts w:ascii="仿宋_GB2312" w:eastAsia="仿宋_GB2312" w:hAnsi="黑体" w:hint="eastAsia"/>
          <w:b w:val="0"/>
          <w:spacing w:val="-4"/>
          <w:sz w:val="32"/>
          <w:szCs w:val="32"/>
        </w:rPr>
        <w:t>在整顿和规范税收秩序，打击偷骗税犯罪活动，减少税款流失，保障国家财政收入等方面发挥了重要作用</w:t>
      </w:r>
      <w:r>
        <w:rPr>
          <w:rStyle w:val="a5"/>
          <w:rFonts w:ascii="仿宋_GB2312" w:eastAsia="仿宋_GB2312" w:hAnsi="黑体" w:hint="eastAsia"/>
          <w:b w:val="0"/>
          <w:spacing w:val="-4"/>
          <w:sz w:val="32"/>
          <w:szCs w:val="32"/>
        </w:rPr>
        <w:t>。</w:t>
      </w:r>
    </w:p>
    <w:p w:rsidR="000D6E85" w:rsidRDefault="000D6E85" w:rsidP="00E24DB7">
      <w:pPr>
        <w:spacing w:line="540" w:lineRule="exact"/>
        <w:ind w:firstLineChars="200" w:firstLine="624"/>
        <w:rPr>
          <w:rStyle w:val="a5"/>
          <w:rFonts w:ascii="仿宋_GB2312" w:eastAsia="仿宋_GB2312" w:hAnsi="黑体"/>
          <w:b w:val="0"/>
          <w:spacing w:val="-4"/>
          <w:sz w:val="32"/>
          <w:szCs w:val="32"/>
        </w:rPr>
      </w:pPr>
      <w:r>
        <w:rPr>
          <w:rStyle w:val="a5"/>
          <w:rFonts w:ascii="仿宋_GB2312" w:eastAsia="仿宋_GB2312" w:hAnsi="黑体" w:hint="eastAsia"/>
          <w:b w:val="0"/>
          <w:spacing w:val="-4"/>
          <w:sz w:val="32"/>
          <w:szCs w:val="32"/>
        </w:rPr>
        <w:t>（2）社会效益分析,</w:t>
      </w:r>
      <w:r w:rsidRPr="000D6E85">
        <w:rPr>
          <w:rFonts w:hint="eastAsia"/>
        </w:rPr>
        <w:t xml:space="preserve"> </w:t>
      </w:r>
      <w:r w:rsidRPr="000D6E85">
        <w:rPr>
          <w:rStyle w:val="a5"/>
          <w:rFonts w:ascii="仿宋_GB2312" w:eastAsia="仿宋_GB2312" w:hAnsi="黑体" w:hint="eastAsia"/>
          <w:b w:val="0"/>
          <w:spacing w:val="-4"/>
          <w:sz w:val="32"/>
          <w:szCs w:val="32"/>
        </w:rPr>
        <w:t>税务系统网络建设已覆盖了全国所有基层单位，形成了总局、省局、地市局、区县局、分局税务所五级网络体系。通过金税运行费项目的实施，切实保障金税工程网络的正常运行需求，保证税收征管工作的顺利开展。</w:t>
      </w:r>
      <w:r>
        <w:rPr>
          <w:rStyle w:val="a5"/>
          <w:rFonts w:ascii="仿宋_GB2312" w:eastAsia="仿宋_GB2312" w:hAnsi="黑体" w:hint="eastAsia"/>
          <w:b w:val="0"/>
          <w:spacing w:val="-4"/>
          <w:sz w:val="32"/>
          <w:szCs w:val="32"/>
        </w:rPr>
        <w:t>采用电子缴税方式的纳税人占用有纳税人的比例≥90％</w:t>
      </w:r>
    </w:p>
    <w:p w:rsidR="000D6E85" w:rsidRDefault="000D6E85" w:rsidP="00E24DB7">
      <w:pPr>
        <w:spacing w:line="540" w:lineRule="exact"/>
        <w:ind w:firstLineChars="200" w:firstLine="624"/>
        <w:rPr>
          <w:rStyle w:val="a5"/>
          <w:rFonts w:ascii="仿宋_GB2312" w:eastAsia="仿宋_GB2312" w:hAnsi="黑体"/>
          <w:b w:val="0"/>
          <w:spacing w:val="-4"/>
          <w:sz w:val="32"/>
          <w:szCs w:val="32"/>
        </w:rPr>
      </w:pPr>
      <w:r>
        <w:rPr>
          <w:rStyle w:val="a5"/>
          <w:rFonts w:ascii="仿宋_GB2312" w:eastAsia="仿宋_GB2312" w:hAnsi="黑体" w:hint="eastAsia"/>
          <w:b w:val="0"/>
          <w:spacing w:val="-4"/>
          <w:sz w:val="32"/>
          <w:szCs w:val="32"/>
        </w:rPr>
        <w:t>（3）生态效益分析，采用互联网申报、手机APP等电子申报方式，纸质缴款书替代率≥93％。</w:t>
      </w:r>
    </w:p>
    <w:p w:rsidR="006660B4" w:rsidRPr="006660B4" w:rsidRDefault="000D6E85" w:rsidP="006660B4">
      <w:pPr>
        <w:widowControl/>
        <w:shd w:val="clear" w:color="auto" w:fill="FFFFFF"/>
        <w:spacing w:line="560" w:lineRule="exact"/>
        <w:ind w:firstLineChars="200" w:firstLine="624"/>
        <w:jc w:val="left"/>
        <w:rPr>
          <w:rStyle w:val="a5"/>
          <w:rFonts w:eastAsia="仿宋_GB2312" w:hAnsi="黑体"/>
          <w:b w:val="0"/>
          <w:spacing w:val="-4"/>
          <w:sz w:val="32"/>
          <w:szCs w:val="32"/>
        </w:rPr>
      </w:pPr>
      <w:r>
        <w:rPr>
          <w:rStyle w:val="a5"/>
          <w:rFonts w:ascii="仿宋_GB2312" w:eastAsia="仿宋_GB2312" w:hAnsi="黑体" w:hint="eastAsia"/>
          <w:b w:val="0"/>
          <w:spacing w:val="-4"/>
          <w:sz w:val="32"/>
          <w:szCs w:val="32"/>
        </w:rPr>
        <w:t>（4）可持续影响分析，</w:t>
      </w:r>
      <w:r w:rsidR="006660B4" w:rsidRPr="006660B4">
        <w:rPr>
          <w:rStyle w:val="a5"/>
          <w:rFonts w:eastAsia="仿宋_GB2312" w:hAnsi="黑体" w:hint="eastAsia"/>
          <w:b w:val="0"/>
          <w:spacing w:val="-4"/>
          <w:sz w:val="32"/>
          <w:szCs w:val="32"/>
        </w:rPr>
        <w:t>从项目类型来看可分为三类：一类是信息化固定支出项目，按年支出，支持和保障税收信息工作正常开展的项目，如通信费项目、技术服务费项目、机房专用</w:t>
      </w:r>
      <w:r w:rsidR="006660B4" w:rsidRPr="006660B4">
        <w:rPr>
          <w:rStyle w:val="a5"/>
          <w:rFonts w:eastAsia="仿宋_GB2312" w:hAnsi="黑体" w:hint="eastAsia"/>
          <w:b w:val="0"/>
          <w:spacing w:val="-4"/>
          <w:sz w:val="32"/>
          <w:szCs w:val="32"/>
        </w:rPr>
        <w:lastRenderedPageBreak/>
        <w:t>空调服务费、机房电费项目、日常维护费项目，这些项目在资金保障安排上优先考虑，持续开展；另一类是为</w:t>
      </w:r>
      <w:r w:rsidR="006660B4" w:rsidRPr="006660B4">
        <w:rPr>
          <w:rStyle w:val="a5"/>
          <w:rFonts w:eastAsia="仿宋_GB2312" w:hAnsi="黑体" w:hint="eastAsia"/>
          <w:b w:val="0"/>
          <w:spacing w:val="-4"/>
          <w:sz w:val="32"/>
          <w:szCs w:val="32"/>
        </w:rPr>
        <w:t xml:space="preserve"> </w:t>
      </w:r>
      <w:r w:rsidR="006660B4" w:rsidRPr="006660B4">
        <w:rPr>
          <w:rStyle w:val="a5"/>
          <w:rFonts w:eastAsia="仿宋_GB2312" w:hAnsi="黑体" w:hint="eastAsia"/>
          <w:b w:val="0"/>
          <w:spacing w:val="-4"/>
          <w:sz w:val="32"/>
          <w:szCs w:val="32"/>
        </w:rPr>
        <w:t>“征管体制改革”等重大任务提供了技术保障</w:t>
      </w:r>
      <w:r w:rsidR="006660B4" w:rsidRPr="006660B4">
        <w:rPr>
          <w:rStyle w:val="a5"/>
          <w:rFonts w:eastAsia="仿宋_GB2312" w:hAnsi="黑体" w:hint="eastAsia"/>
          <w:b w:val="0"/>
          <w:spacing w:val="-4"/>
          <w:sz w:val="32"/>
          <w:szCs w:val="32"/>
        </w:rPr>
        <w:t xml:space="preserve">, </w:t>
      </w:r>
      <w:r w:rsidR="006660B4" w:rsidRPr="006660B4">
        <w:rPr>
          <w:rStyle w:val="a5"/>
          <w:rFonts w:eastAsia="仿宋_GB2312" w:hAnsi="黑体" w:hint="eastAsia"/>
          <w:b w:val="0"/>
          <w:spacing w:val="-4"/>
          <w:sz w:val="32"/>
          <w:szCs w:val="32"/>
        </w:rPr>
        <w:t>为方便纳税人优化纳税服务的项目：如相关硬件采购、保障金税三期系统的运维服务等这些项目在资金保障安排上优先考虑；第三类是其他项目，如一些耗材的采购、配套系统的开发，这些项目在上述项目实施后有资金节约的情况下实施，如无资金结余，通过其他渠道解决。</w:t>
      </w:r>
    </w:p>
    <w:p w:rsidR="005B671B" w:rsidRPr="005B671B" w:rsidRDefault="005B671B" w:rsidP="006660B4">
      <w:pPr>
        <w:spacing w:line="540" w:lineRule="exact"/>
        <w:ind w:firstLineChars="200" w:firstLine="624"/>
        <w:rPr>
          <w:rStyle w:val="a5"/>
          <w:rFonts w:eastAsia="仿宋_GB2312" w:hAnsi="黑体"/>
          <w:b w:val="0"/>
          <w:spacing w:val="-4"/>
          <w:sz w:val="32"/>
          <w:szCs w:val="32"/>
        </w:rPr>
      </w:pPr>
      <w:r>
        <w:rPr>
          <w:rStyle w:val="a5"/>
          <w:rFonts w:ascii="仿宋_GB2312" w:eastAsia="仿宋_GB2312" w:hAnsi="黑体" w:hint="eastAsia"/>
          <w:b w:val="0"/>
          <w:spacing w:val="-4"/>
          <w:sz w:val="32"/>
          <w:szCs w:val="32"/>
        </w:rPr>
        <w:t>3.</w:t>
      </w:r>
      <w:r w:rsidR="00E24DB7">
        <w:rPr>
          <w:rStyle w:val="a5"/>
          <w:rFonts w:ascii="仿宋_GB2312" w:eastAsia="仿宋_GB2312" w:hAnsi="黑体" w:hint="eastAsia"/>
          <w:b w:val="0"/>
          <w:spacing w:val="-4"/>
          <w:sz w:val="32"/>
          <w:szCs w:val="32"/>
        </w:rPr>
        <w:t>满意度指标</w:t>
      </w:r>
      <w:r>
        <w:rPr>
          <w:rStyle w:val="a5"/>
          <w:rFonts w:ascii="仿宋_GB2312" w:eastAsia="仿宋_GB2312" w:hAnsi="黑体" w:hint="eastAsia"/>
          <w:b w:val="0"/>
          <w:spacing w:val="-4"/>
          <w:sz w:val="32"/>
          <w:szCs w:val="32"/>
        </w:rPr>
        <w:t>完成情况分析</w:t>
      </w:r>
      <w:r w:rsidR="00E24DB7">
        <w:rPr>
          <w:rStyle w:val="a5"/>
          <w:rFonts w:ascii="仿宋_GB2312" w:eastAsia="仿宋_GB2312" w:hAnsi="黑体" w:hint="eastAsia"/>
          <w:b w:val="0"/>
          <w:spacing w:val="-4"/>
          <w:sz w:val="32"/>
          <w:szCs w:val="32"/>
        </w:rPr>
        <w:t>：</w:t>
      </w:r>
      <w:r w:rsidRPr="005B671B">
        <w:rPr>
          <w:rStyle w:val="a5"/>
          <w:rFonts w:eastAsia="仿宋_GB2312" w:hAnsi="黑体" w:hint="eastAsia"/>
          <w:b w:val="0"/>
          <w:spacing w:val="-4"/>
          <w:sz w:val="32"/>
          <w:szCs w:val="32"/>
        </w:rPr>
        <w:t>信息化</w:t>
      </w:r>
      <w:r w:rsidR="005206E8">
        <w:rPr>
          <w:rStyle w:val="a5"/>
          <w:rFonts w:eastAsia="仿宋_GB2312" w:hAnsi="黑体" w:hint="eastAsia"/>
          <w:b w:val="0"/>
          <w:spacing w:val="-4"/>
          <w:sz w:val="32"/>
          <w:szCs w:val="32"/>
        </w:rPr>
        <w:t>建设</w:t>
      </w:r>
      <w:r w:rsidRPr="005B671B">
        <w:rPr>
          <w:rStyle w:val="a5"/>
          <w:rFonts w:eastAsia="仿宋_GB2312" w:hAnsi="黑体" w:hint="eastAsia"/>
          <w:b w:val="0"/>
          <w:spacing w:val="-4"/>
          <w:sz w:val="32"/>
          <w:szCs w:val="32"/>
        </w:rPr>
        <w:t>经费项目的服务对象包括纳税人和税务干部。</w:t>
      </w:r>
    </w:p>
    <w:p w:rsidR="005B671B" w:rsidRPr="005B671B" w:rsidRDefault="005B671B" w:rsidP="005B671B">
      <w:pPr>
        <w:spacing w:line="560" w:lineRule="exact"/>
        <w:ind w:firstLineChars="200" w:firstLine="624"/>
        <w:rPr>
          <w:rStyle w:val="a5"/>
          <w:rFonts w:eastAsia="仿宋_GB2312" w:hAnsi="黑体"/>
          <w:b w:val="0"/>
          <w:spacing w:val="-4"/>
          <w:sz w:val="32"/>
          <w:szCs w:val="32"/>
        </w:rPr>
      </w:pPr>
      <w:r w:rsidRPr="005B671B">
        <w:rPr>
          <w:rStyle w:val="a5"/>
          <w:rFonts w:eastAsia="仿宋_GB2312" w:hAnsi="黑体" w:hint="eastAsia"/>
          <w:b w:val="0"/>
          <w:spacing w:val="-4"/>
          <w:sz w:val="32"/>
          <w:szCs w:val="32"/>
        </w:rPr>
        <w:t>纳税人各类问题解决率，</w:t>
      </w:r>
      <w:r w:rsidRPr="005B671B">
        <w:rPr>
          <w:rStyle w:val="a5"/>
          <w:rFonts w:eastAsia="仿宋_GB2312" w:hAnsi="黑体" w:hint="eastAsia"/>
          <w:b w:val="0"/>
          <w:spacing w:val="-4"/>
          <w:sz w:val="32"/>
          <w:szCs w:val="32"/>
        </w:rPr>
        <w:t>2018</w:t>
      </w:r>
      <w:r w:rsidRPr="005B671B">
        <w:rPr>
          <w:rStyle w:val="a5"/>
          <w:rFonts w:eastAsia="仿宋_GB2312" w:hAnsi="黑体" w:hint="eastAsia"/>
          <w:b w:val="0"/>
          <w:spacing w:val="-4"/>
          <w:sz w:val="32"/>
          <w:szCs w:val="32"/>
        </w:rPr>
        <w:t>年纳税人在使用涉税信息系统问题解决率为</w:t>
      </w:r>
      <w:r w:rsidRPr="005B671B">
        <w:rPr>
          <w:rStyle w:val="a5"/>
          <w:rFonts w:eastAsia="仿宋_GB2312" w:hAnsi="黑体" w:hint="eastAsia"/>
          <w:b w:val="0"/>
          <w:spacing w:val="-4"/>
          <w:sz w:val="32"/>
          <w:szCs w:val="32"/>
        </w:rPr>
        <w:t>100%</w:t>
      </w:r>
      <w:r w:rsidRPr="005B671B">
        <w:rPr>
          <w:rStyle w:val="a5"/>
          <w:rFonts w:eastAsia="仿宋_GB2312" w:hAnsi="黑体" w:hint="eastAsia"/>
          <w:b w:val="0"/>
          <w:spacing w:val="-4"/>
          <w:sz w:val="32"/>
          <w:szCs w:val="32"/>
        </w:rPr>
        <w:t>。纳税人反映的系统问题</w:t>
      </w:r>
      <w:r w:rsidRPr="005B671B">
        <w:rPr>
          <w:rStyle w:val="a5"/>
          <w:rFonts w:eastAsia="仿宋_GB2312" w:hAnsi="黑体" w:hint="eastAsia"/>
          <w:b w:val="0"/>
          <w:spacing w:val="-4"/>
          <w:sz w:val="32"/>
          <w:szCs w:val="32"/>
        </w:rPr>
        <w:t>153</w:t>
      </w:r>
      <w:r w:rsidRPr="005B671B">
        <w:rPr>
          <w:rStyle w:val="a5"/>
          <w:rFonts w:eastAsia="仿宋_GB2312" w:hAnsi="黑体" w:hint="eastAsia"/>
          <w:b w:val="0"/>
          <w:spacing w:val="-4"/>
          <w:sz w:val="32"/>
          <w:szCs w:val="32"/>
        </w:rPr>
        <w:t>，解决</w:t>
      </w:r>
      <w:r w:rsidRPr="005B671B">
        <w:rPr>
          <w:rStyle w:val="a5"/>
          <w:rFonts w:eastAsia="仿宋_GB2312" w:hAnsi="黑体" w:hint="eastAsia"/>
          <w:b w:val="0"/>
          <w:spacing w:val="-4"/>
          <w:sz w:val="32"/>
          <w:szCs w:val="32"/>
        </w:rPr>
        <w:t>153</w:t>
      </w:r>
      <w:r w:rsidRPr="005B671B">
        <w:rPr>
          <w:rStyle w:val="a5"/>
          <w:rFonts w:eastAsia="仿宋_GB2312" w:hAnsi="黑体" w:hint="eastAsia"/>
          <w:b w:val="0"/>
          <w:spacing w:val="-4"/>
          <w:sz w:val="32"/>
          <w:szCs w:val="32"/>
        </w:rPr>
        <w:t>个，问题解决率为</w:t>
      </w:r>
      <w:r w:rsidRPr="005B671B">
        <w:rPr>
          <w:rStyle w:val="a5"/>
          <w:rFonts w:eastAsia="仿宋_GB2312" w:hAnsi="黑体" w:hint="eastAsia"/>
          <w:b w:val="0"/>
          <w:spacing w:val="-4"/>
          <w:sz w:val="32"/>
          <w:szCs w:val="32"/>
        </w:rPr>
        <w:t>100%</w:t>
      </w:r>
      <w:r w:rsidRPr="005B671B">
        <w:rPr>
          <w:rStyle w:val="a5"/>
          <w:rFonts w:eastAsia="仿宋_GB2312" w:hAnsi="黑体" w:hint="eastAsia"/>
          <w:b w:val="0"/>
          <w:spacing w:val="-4"/>
          <w:sz w:val="32"/>
          <w:szCs w:val="32"/>
        </w:rPr>
        <w:t>。</w:t>
      </w:r>
    </w:p>
    <w:p w:rsidR="005B671B" w:rsidRDefault="005B671B" w:rsidP="005B671B">
      <w:pPr>
        <w:spacing w:line="560" w:lineRule="exact"/>
        <w:ind w:firstLineChars="200" w:firstLine="624"/>
        <w:rPr>
          <w:rFonts w:ascii="仿宋_GB2312"/>
        </w:rPr>
      </w:pPr>
      <w:r w:rsidRPr="005B671B">
        <w:rPr>
          <w:rStyle w:val="a5"/>
          <w:rFonts w:eastAsia="仿宋_GB2312" w:hAnsi="黑体" w:hint="eastAsia"/>
          <w:b w:val="0"/>
          <w:spacing w:val="-4"/>
          <w:sz w:val="32"/>
          <w:szCs w:val="32"/>
        </w:rPr>
        <w:t>基层税务机关各类问题解决率，</w:t>
      </w:r>
      <w:r w:rsidRPr="005B671B">
        <w:rPr>
          <w:rStyle w:val="a5"/>
          <w:rFonts w:eastAsia="仿宋_GB2312" w:hAnsi="黑体" w:hint="eastAsia"/>
          <w:b w:val="0"/>
          <w:spacing w:val="-4"/>
          <w:sz w:val="32"/>
          <w:szCs w:val="32"/>
        </w:rPr>
        <w:t>2018</w:t>
      </w:r>
      <w:r w:rsidRPr="005B671B">
        <w:rPr>
          <w:rStyle w:val="a5"/>
          <w:rFonts w:eastAsia="仿宋_GB2312" w:hAnsi="黑体" w:hint="eastAsia"/>
          <w:b w:val="0"/>
          <w:spacing w:val="-4"/>
          <w:sz w:val="32"/>
          <w:szCs w:val="32"/>
        </w:rPr>
        <w:t>年基层税务干部问题解决率为</w:t>
      </w:r>
      <w:r w:rsidRPr="005B671B">
        <w:rPr>
          <w:rStyle w:val="a5"/>
          <w:rFonts w:eastAsia="仿宋_GB2312" w:hAnsi="黑体" w:hint="eastAsia"/>
          <w:b w:val="0"/>
          <w:spacing w:val="-4"/>
          <w:sz w:val="32"/>
          <w:szCs w:val="32"/>
        </w:rPr>
        <w:t>100%</w:t>
      </w:r>
      <w:r w:rsidRPr="005B671B">
        <w:rPr>
          <w:rStyle w:val="a5"/>
          <w:rFonts w:eastAsia="仿宋_GB2312" w:hAnsi="黑体" w:hint="eastAsia"/>
          <w:b w:val="0"/>
          <w:spacing w:val="-4"/>
          <w:sz w:val="32"/>
          <w:szCs w:val="32"/>
        </w:rPr>
        <w:t>。基层反映各类问题</w:t>
      </w:r>
      <w:r w:rsidRPr="005B671B">
        <w:rPr>
          <w:rStyle w:val="a5"/>
          <w:rFonts w:eastAsia="仿宋_GB2312" w:hAnsi="黑体" w:hint="eastAsia"/>
          <w:b w:val="0"/>
          <w:spacing w:val="-4"/>
          <w:sz w:val="32"/>
          <w:szCs w:val="32"/>
        </w:rPr>
        <w:t>11357</w:t>
      </w:r>
      <w:r w:rsidRPr="005B671B">
        <w:rPr>
          <w:rStyle w:val="a5"/>
          <w:rFonts w:eastAsia="仿宋_GB2312" w:hAnsi="黑体" w:hint="eastAsia"/>
          <w:b w:val="0"/>
          <w:spacing w:val="-4"/>
          <w:sz w:val="32"/>
          <w:szCs w:val="32"/>
        </w:rPr>
        <w:t>问个，解决问题</w:t>
      </w:r>
      <w:r w:rsidRPr="005B671B">
        <w:rPr>
          <w:rStyle w:val="a5"/>
          <w:rFonts w:eastAsia="仿宋_GB2312" w:hAnsi="黑体" w:hint="eastAsia"/>
          <w:b w:val="0"/>
          <w:spacing w:val="-4"/>
          <w:sz w:val="32"/>
          <w:szCs w:val="32"/>
        </w:rPr>
        <w:t>11357</w:t>
      </w:r>
      <w:r w:rsidRPr="005B671B">
        <w:rPr>
          <w:rStyle w:val="a5"/>
          <w:rFonts w:eastAsia="仿宋_GB2312" w:hAnsi="黑体" w:hint="eastAsia"/>
          <w:b w:val="0"/>
          <w:spacing w:val="-4"/>
          <w:sz w:val="32"/>
          <w:szCs w:val="32"/>
        </w:rPr>
        <w:t>个，问题解决率为</w:t>
      </w:r>
      <w:r w:rsidRPr="005B671B">
        <w:rPr>
          <w:rStyle w:val="a5"/>
          <w:rFonts w:eastAsia="仿宋_GB2312" w:hAnsi="黑体" w:hint="eastAsia"/>
          <w:b w:val="0"/>
          <w:spacing w:val="-4"/>
          <w:sz w:val="32"/>
          <w:szCs w:val="32"/>
        </w:rPr>
        <w:t>100%</w:t>
      </w:r>
      <w:r w:rsidRPr="005B671B">
        <w:rPr>
          <w:rStyle w:val="a5"/>
          <w:rFonts w:eastAsia="仿宋_GB2312" w:hAnsi="黑体" w:hint="eastAsia"/>
          <w:b w:val="0"/>
          <w:spacing w:val="-4"/>
          <w:sz w:val="32"/>
          <w:szCs w:val="32"/>
        </w:rPr>
        <w:t>。</w:t>
      </w:r>
    </w:p>
    <w:p w:rsidR="00E769FE" w:rsidRPr="00D17F2E" w:rsidRDefault="00E769FE" w:rsidP="005B671B">
      <w:pPr>
        <w:spacing w:line="540" w:lineRule="exact"/>
        <w:ind w:firstLineChars="200" w:firstLine="624"/>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五、其他需要说明的问题</w:t>
      </w:r>
    </w:p>
    <w:p w:rsidR="00E769FE" w:rsidRDefault="00E769FE" w:rsidP="001B3A40">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（一）</w:t>
      </w:r>
      <w:r w:rsidR="00D17F2E" w:rsidRPr="00EA2CBE">
        <w:rPr>
          <w:rFonts w:ascii="楷体" w:eastAsia="楷体" w:hAnsi="楷体" w:hint="eastAsia"/>
          <w:b/>
          <w:spacing w:val="-4"/>
          <w:sz w:val="32"/>
          <w:szCs w:val="32"/>
        </w:rPr>
        <w:t>后续工作计划</w:t>
      </w:r>
    </w:p>
    <w:p w:rsidR="00237EF9" w:rsidRPr="0049612A" w:rsidRDefault="00237EF9" w:rsidP="005B671B">
      <w:pPr>
        <w:pStyle w:val="af3"/>
        <w:spacing w:line="560" w:lineRule="exact"/>
        <w:ind w:firstLineChars="200" w:firstLine="640"/>
        <w:jc w:val="left"/>
        <w:rPr>
          <w:rFonts w:ascii="仿宋_GB2312" w:eastAsia="仿宋_GB2312" w:hAnsi="宋体" w:cs="宋体"/>
          <w:bCs/>
          <w:color w:val="000000"/>
          <w:sz w:val="32"/>
          <w:szCs w:val="32"/>
        </w:rPr>
      </w:pPr>
      <w:r w:rsidRPr="0049612A">
        <w:rPr>
          <w:rFonts w:ascii="仿宋_GB2312" w:eastAsia="仿宋_GB2312" w:hAnsi="宋体" w:cs="宋体" w:hint="eastAsia"/>
          <w:bCs/>
          <w:color w:val="000000"/>
          <w:sz w:val="32"/>
          <w:szCs w:val="32"/>
        </w:rPr>
        <w:t>一是严肃工作纪律，规范财务管理。国地税机构合并后，需要对原有的</w:t>
      </w:r>
      <w:r w:rsidRPr="0049612A">
        <w:rPr>
          <w:rFonts w:ascii="仿宋_GB2312" w:eastAsia="仿宋_GB2312" w:hAnsi="仿宋" w:hint="eastAsia"/>
          <w:sz w:val="32"/>
          <w:szCs w:val="32"/>
        </w:rPr>
        <w:t>进行修订完善，</w:t>
      </w:r>
      <w:proofErr w:type="gramStart"/>
      <w:r w:rsidRPr="0049612A">
        <w:rPr>
          <w:rFonts w:ascii="仿宋_GB2312" w:eastAsia="仿宋_GB2312" w:hAnsi="仿宋" w:hint="eastAsia"/>
          <w:sz w:val="32"/>
          <w:szCs w:val="32"/>
        </w:rPr>
        <w:t>结合国</w:t>
      </w:r>
      <w:proofErr w:type="gramEnd"/>
      <w:r w:rsidRPr="0049612A">
        <w:rPr>
          <w:rFonts w:ascii="仿宋_GB2312" w:eastAsia="仿宋_GB2312" w:hAnsi="仿宋" w:hint="eastAsia"/>
          <w:sz w:val="32"/>
          <w:szCs w:val="32"/>
        </w:rPr>
        <w:t>地税机构合并工作实际完善工作制度</w:t>
      </w:r>
      <w:r w:rsidRPr="0049612A">
        <w:rPr>
          <w:rFonts w:ascii="仿宋_GB2312" w:eastAsia="仿宋_GB2312" w:hint="eastAsia"/>
          <w:snapToGrid w:val="0"/>
          <w:color w:val="000000"/>
          <w:sz w:val="32"/>
          <w:szCs w:val="32"/>
        </w:rPr>
        <w:t>。</w:t>
      </w:r>
      <w:r w:rsidRPr="0049612A">
        <w:rPr>
          <w:rFonts w:ascii="仿宋_GB2312" w:eastAsia="仿宋_GB2312" w:hAnsi="宋体" w:cs="宋体" w:hint="eastAsia"/>
          <w:bCs/>
          <w:color w:val="000000"/>
          <w:sz w:val="32"/>
          <w:szCs w:val="32"/>
        </w:rPr>
        <w:t>二是准确测算需求，积极争取经费。</w:t>
      </w:r>
      <w:r w:rsidRPr="0049612A">
        <w:rPr>
          <w:rFonts w:ascii="仿宋_GB2312" w:eastAsia="仿宋_GB2312" w:hAnsi="宋体" w:cs="宋体" w:hint="eastAsia"/>
          <w:sz w:val="32"/>
          <w:szCs w:val="32"/>
        </w:rPr>
        <w:t>继续与地方党委政府协调，建立健全地方财政对税务系统经费补助机制。三是</w:t>
      </w:r>
      <w:r w:rsidRPr="0049612A">
        <w:rPr>
          <w:rFonts w:ascii="仿宋_GB2312" w:eastAsia="仿宋_GB2312" w:hAnsi="宋体" w:cs="宋体" w:hint="eastAsia"/>
          <w:bCs/>
          <w:color w:val="000000"/>
          <w:sz w:val="32"/>
          <w:szCs w:val="32"/>
        </w:rPr>
        <w:t>科学编制预算，加快预算执行。</w:t>
      </w:r>
      <w:r w:rsidRPr="0049612A">
        <w:rPr>
          <w:rFonts w:ascii="仿宋_GB2312" w:eastAsia="仿宋_GB2312" w:hAnsi="宋体" w:hint="eastAsia"/>
          <w:sz w:val="32"/>
          <w:szCs w:val="32"/>
        </w:rPr>
        <w:t>细化预算编制，按照业务工作需求和支出经济分类科目编制预算，进一步推进部门预算与资产管理、政府采购管理相结合，提高预算编制的精细化和科学化水平。严格执行预算批复，准确编报用款计划，加快预</w:t>
      </w:r>
      <w:r w:rsidRPr="0049612A">
        <w:rPr>
          <w:rFonts w:ascii="仿宋_GB2312" w:eastAsia="仿宋_GB2312" w:hAnsi="宋体" w:hint="eastAsia"/>
          <w:sz w:val="32"/>
          <w:szCs w:val="32"/>
        </w:rPr>
        <w:lastRenderedPageBreak/>
        <w:t>算执行，降低结转资金规模，切实提高资金使用效益。</w:t>
      </w:r>
      <w:r w:rsidRPr="0049612A">
        <w:rPr>
          <w:rFonts w:ascii="仿宋_GB2312" w:eastAsia="仿宋_GB2312" w:hAnsi="宋体" w:cs="宋体" w:hint="eastAsia"/>
          <w:bCs/>
          <w:color w:val="000000"/>
          <w:sz w:val="32"/>
          <w:szCs w:val="32"/>
        </w:rPr>
        <w:t>四是严格财务管理，加强审核把关。</w:t>
      </w:r>
      <w:r w:rsidRPr="0049612A">
        <w:rPr>
          <w:rFonts w:ascii="仿宋_GB2312" w:eastAsia="仿宋_GB2312" w:cs="楷体_GB2312" w:hint="eastAsia"/>
          <w:sz w:val="32"/>
          <w:szCs w:val="32"/>
          <w:lang w:val="zh-CN"/>
        </w:rPr>
        <w:t>从严经费</w:t>
      </w:r>
      <w:r w:rsidRPr="0049612A">
        <w:rPr>
          <w:rFonts w:ascii="仿宋_GB2312" w:eastAsia="仿宋_GB2312" w:hAnsi="宋体" w:hint="eastAsia"/>
          <w:sz w:val="32"/>
          <w:szCs w:val="32"/>
        </w:rPr>
        <w:t>收支审核，</w:t>
      </w:r>
      <w:r w:rsidRPr="0049612A">
        <w:rPr>
          <w:rFonts w:ascii="仿宋_GB2312" w:eastAsia="仿宋_GB2312" w:hAnsi="宋体" w:cs="宋体" w:hint="eastAsia"/>
          <w:sz w:val="32"/>
          <w:szCs w:val="32"/>
        </w:rPr>
        <w:t>项目支出严格按批准的用途专款专用。</w:t>
      </w:r>
      <w:r w:rsidRPr="0049612A">
        <w:rPr>
          <w:rFonts w:ascii="仿宋_GB2312" w:eastAsia="仿宋_GB2312" w:hAnsi="Tahoma" w:hint="eastAsia"/>
          <w:sz w:val="32"/>
          <w:szCs w:val="32"/>
        </w:rPr>
        <w:t>五是</w:t>
      </w:r>
      <w:r w:rsidRPr="0049612A">
        <w:rPr>
          <w:rFonts w:ascii="仿宋_GB2312" w:eastAsia="仿宋_GB2312" w:hAnsi="宋体" w:cs="宋体" w:hint="eastAsia"/>
          <w:bCs/>
          <w:color w:val="000000"/>
          <w:sz w:val="32"/>
          <w:szCs w:val="32"/>
        </w:rPr>
        <w:t>树立结果导向，提高采购绩效。</w:t>
      </w:r>
      <w:r w:rsidRPr="0049612A">
        <w:rPr>
          <w:rFonts w:ascii="仿宋_GB2312" w:eastAsia="仿宋_GB2312" w:hint="eastAsia"/>
          <w:sz w:val="32"/>
          <w:szCs w:val="32"/>
        </w:rPr>
        <w:t>注重采购结果管理，建立采购结果评价机制，促使企业提供优质产品，降低采购成本，提高资金使用效益。准确编制采购预算和采购计划。</w:t>
      </w:r>
    </w:p>
    <w:p w:rsidR="00EA2CBE" w:rsidRPr="00EA2CBE" w:rsidRDefault="00EA2CBE" w:rsidP="00237EF9">
      <w:pPr>
        <w:spacing w:line="540" w:lineRule="exact"/>
        <w:ind w:firstLineChars="196" w:firstLine="614"/>
        <w:rPr>
          <w:rFonts w:ascii="楷体" w:eastAsia="楷体" w:hAnsi="楷体"/>
          <w:b/>
          <w:spacing w:val="-4"/>
          <w:sz w:val="32"/>
          <w:szCs w:val="32"/>
        </w:rPr>
      </w:pPr>
      <w:r w:rsidRPr="00EA2CBE">
        <w:rPr>
          <w:rFonts w:ascii="楷体" w:eastAsia="楷体" w:hAnsi="楷体" w:hint="eastAsia"/>
          <w:b/>
          <w:spacing w:val="-4"/>
          <w:sz w:val="32"/>
          <w:szCs w:val="32"/>
        </w:rPr>
        <w:t>（二）主要经验及做法、存在问题和建议</w:t>
      </w:r>
    </w:p>
    <w:p w:rsidR="006660B4" w:rsidRPr="006660B4" w:rsidRDefault="00B15267" w:rsidP="006660B4">
      <w:pPr>
        <w:pStyle w:val="af3"/>
        <w:spacing w:line="560" w:lineRule="exact"/>
        <w:ind w:firstLineChars="200" w:firstLine="640"/>
        <w:rPr>
          <w:rFonts w:ascii="仿宋_GB2312" w:eastAsia="仿宋_GB2312"/>
          <w:sz w:val="32"/>
          <w:szCs w:val="32"/>
        </w:rPr>
      </w:pPr>
      <w:r>
        <w:rPr>
          <w:rFonts w:ascii="仿宋_GB2312" w:eastAsia="仿宋_GB2312" w:hint="eastAsia"/>
          <w:sz w:val="32"/>
          <w:szCs w:val="32"/>
        </w:rPr>
        <w:t>主</w:t>
      </w:r>
      <w:r>
        <w:rPr>
          <w:rFonts w:ascii="仿宋_GB2312" w:eastAsia="仿宋_GB2312"/>
          <w:sz w:val="32"/>
          <w:szCs w:val="32"/>
        </w:rPr>
        <w:t>要经验及做法：</w:t>
      </w:r>
      <w:bookmarkStart w:id="0" w:name="_GoBack"/>
      <w:bookmarkEnd w:id="0"/>
      <w:r w:rsidR="006660B4" w:rsidRPr="006660B4">
        <w:rPr>
          <w:rFonts w:ascii="仿宋_GB2312" w:eastAsia="仿宋_GB2312"/>
          <w:sz w:val="32"/>
          <w:szCs w:val="32"/>
        </w:rPr>
        <w:t>201</w:t>
      </w:r>
      <w:r w:rsidR="006660B4" w:rsidRPr="006660B4">
        <w:rPr>
          <w:rFonts w:ascii="仿宋_GB2312" w:eastAsia="仿宋_GB2312" w:hint="eastAsia"/>
          <w:sz w:val="32"/>
          <w:szCs w:val="32"/>
        </w:rPr>
        <w:t>8</w:t>
      </w:r>
      <w:r w:rsidR="006660B4" w:rsidRPr="006660B4">
        <w:rPr>
          <w:rFonts w:ascii="仿宋_GB2312" w:eastAsia="仿宋_GB2312"/>
          <w:sz w:val="32"/>
          <w:szCs w:val="32"/>
        </w:rPr>
        <w:t>年</w:t>
      </w:r>
      <w:r w:rsidR="006660B4" w:rsidRPr="006660B4">
        <w:rPr>
          <w:rFonts w:ascii="仿宋_GB2312" w:eastAsia="仿宋_GB2312" w:hint="eastAsia"/>
          <w:sz w:val="32"/>
          <w:szCs w:val="32"/>
        </w:rPr>
        <w:t>信息化建设投入资金主要用于建设更加稳健的系统平台以及稳定的各类业务信息</w:t>
      </w:r>
      <w:r w:rsidR="006660B4" w:rsidRPr="006660B4">
        <w:rPr>
          <w:rFonts w:ascii="仿宋_GB2312" w:eastAsia="仿宋_GB2312"/>
          <w:sz w:val="32"/>
          <w:szCs w:val="32"/>
        </w:rPr>
        <w:t>系统</w:t>
      </w:r>
      <w:r w:rsidR="006660B4" w:rsidRPr="006660B4">
        <w:rPr>
          <w:rFonts w:ascii="仿宋_GB2312" w:eastAsia="仿宋_GB2312" w:hint="eastAsia"/>
          <w:sz w:val="32"/>
          <w:szCs w:val="32"/>
        </w:rPr>
        <w:t>，保证全疆税收业务的正常开展，使基层税务大厅可以为纳税人很好的服务；方便快捷的多种途径办税方式能有效提高纳税人对税务机关的满意度。支撑税源专业化管理不断推进，保障各项税收政策顺利落地，畅通纳税人办税服务渠道，继续推进“互联网+税务”行动计划。满足总局税收决策分析数据要求，提高全区地税系统大数据应用能力，为建设智慧型税务局提供有力支撑。为落实上述要求，我们将从加强技术统筹推进系统整合、推进电子税务建设、统筹做好应用系统的测试和升级、做好日常运维管理、确保网络与信息安全以及打造税收信息化专业人才队伍等方面加大工作力度，税收信息化建设方面的支出需求巨大。2018年重点保障金税三期工程，同时根据各地信息化设备情况，补充更新设备及软件。</w:t>
      </w:r>
    </w:p>
    <w:p w:rsidR="00B15267" w:rsidRDefault="00B15267" w:rsidP="006660B4">
      <w:pPr>
        <w:pStyle w:val="af3"/>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存在</w:t>
      </w:r>
      <w:r>
        <w:rPr>
          <w:rFonts w:ascii="仿宋_GB2312" w:eastAsia="仿宋_GB2312"/>
          <w:sz w:val="32"/>
          <w:szCs w:val="32"/>
        </w:rPr>
        <w:t>的问题：</w:t>
      </w:r>
      <w:r>
        <w:rPr>
          <w:rFonts w:ascii="仿宋_GB2312" w:eastAsia="仿宋_GB2312" w:hint="eastAsia"/>
          <w:sz w:val="32"/>
          <w:szCs w:val="32"/>
        </w:rPr>
        <w:t>机构合并过程中部分信息化项目需重新整合，导致上半年预算执行进度偏慢，预算执行进度不够均衡。</w:t>
      </w:r>
    </w:p>
    <w:p w:rsidR="00B15267" w:rsidRDefault="00B15267" w:rsidP="001B3A40">
      <w:pPr>
        <w:spacing w:line="540" w:lineRule="exact"/>
        <w:ind w:firstLineChars="181" w:firstLine="579"/>
        <w:rPr>
          <w:rFonts w:ascii="仿宋_GB2312" w:eastAsia="仿宋_GB2312"/>
          <w:sz w:val="32"/>
          <w:szCs w:val="32"/>
        </w:rPr>
      </w:pPr>
      <w:r>
        <w:rPr>
          <w:rFonts w:ascii="仿宋_GB2312" w:eastAsia="仿宋_GB2312" w:hint="eastAsia"/>
          <w:sz w:val="32"/>
          <w:szCs w:val="32"/>
        </w:rPr>
        <w:t>建议</w:t>
      </w:r>
      <w:r>
        <w:rPr>
          <w:rFonts w:ascii="仿宋_GB2312" w:eastAsia="仿宋_GB2312"/>
          <w:sz w:val="32"/>
          <w:szCs w:val="32"/>
        </w:rPr>
        <w:t>：</w:t>
      </w:r>
      <w:r w:rsidRPr="00433530">
        <w:rPr>
          <w:rFonts w:ascii="仿宋_GB2312" w:eastAsia="仿宋_GB2312" w:hint="eastAsia"/>
          <w:sz w:val="32"/>
          <w:szCs w:val="32"/>
        </w:rPr>
        <w:t>提高预算编制的精细化和科学化水平。加快预算执行，切实提高资金使用效益</w:t>
      </w:r>
      <w:r>
        <w:rPr>
          <w:rFonts w:ascii="仿宋_GB2312" w:eastAsia="仿宋_GB2312" w:hint="eastAsia"/>
          <w:sz w:val="32"/>
          <w:szCs w:val="32"/>
        </w:rPr>
        <w:t>。</w:t>
      </w:r>
    </w:p>
    <w:p w:rsidR="00E769FE" w:rsidRDefault="00E769FE" w:rsidP="001B3A40">
      <w:pPr>
        <w:spacing w:line="54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lastRenderedPageBreak/>
        <w:t>（三）其他</w:t>
      </w:r>
    </w:p>
    <w:p w:rsidR="005D10D6" w:rsidRPr="00EA2CBE" w:rsidRDefault="00153673" w:rsidP="001B3A4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无</w:t>
      </w:r>
    </w:p>
    <w:p w:rsidR="00D17F2E" w:rsidRPr="00D17F2E" w:rsidRDefault="00D17F2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六、项目评价工作情况</w:t>
      </w:r>
    </w:p>
    <w:p w:rsidR="007D163F" w:rsidRPr="007D163F" w:rsidRDefault="007D163F" w:rsidP="007D163F">
      <w:pPr>
        <w:spacing w:line="560" w:lineRule="exact"/>
        <w:ind w:firstLine="645"/>
        <w:rPr>
          <w:rFonts w:ascii="仿宋_GB2312" w:eastAsia="仿宋_GB2312" w:hAnsi="Courier New" w:cs="Courier New"/>
          <w:sz w:val="32"/>
          <w:szCs w:val="32"/>
        </w:rPr>
      </w:pPr>
      <w:r w:rsidRPr="007D163F">
        <w:rPr>
          <w:rFonts w:ascii="仿宋_GB2312" w:eastAsia="仿宋_GB2312" w:hAnsi="Courier New" w:cs="Courier New" w:hint="eastAsia"/>
          <w:sz w:val="32"/>
          <w:szCs w:val="32"/>
        </w:rPr>
        <w:t>评价基础资料主要包括项目立项资料、系统参数、业务需求、合同签订情况、资金支付资料、项目验收资料、网络运行运维及检修记录、硬件设备维护记录、软件系统运</w:t>
      </w:r>
      <w:proofErr w:type="gramStart"/>
      <w:r w:rsidRPr="007D163F">
        <w:rPr>
          <w:rFonts w:ascii="仿宋_GB2312" w:eastAsia="仿宋_GB2312" w:hAnsi="Courier New" w:cs="Courier New" w:hint="eastAsia"/>
          <w:sz w:val="32"/>
          <w:szCs w:val="32"/>
        </w:rPr>
        <w:t>维记录</w:t>
      </w:r>
      <w:proofErr w:type="gramEnd"/>
      <w:r w:rsidRPr="007D163F">
        <w:rPr>
          <w:rFonts w:ascii="仿宋_GB2312" w:eastAsia="仿宋_GB2312" w:hAnsi="Courier New" w:cs="Courier New" w:hint="eastAsia"/>
          <w:sz w:val="32"/>
          <w:szCs w:val="32"/>
        </w:rPr>
        <w:t>等。</w:t>
      </w:r>
    </w:p>
    <w:p w:rsidR="00D17F2E" w:rsidRDefault="00D17F2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七、</w:t>
      </w:r>
      <w:r w:rsidR="00EA2CBE">
        <w:rPr>
          <w:rStyle w:val="a5"/>
          <w:rFonts w:ascii="黑体" w:eastAsia="黑体" w:hAnsi="黑体" w:hint="eastAsia"/>
          <w:b w:val="0"/>
          <w:spacing w:val="-4"/>
          <w:sz w:val="32"/>
          <w:szCs w:val="32"/>
        </w:rPr>
        <w:t>附表</w:t>
      </w:r>
    </w:p>
    <w:p w:rsidR="00EA2CBE" w:rsidRDefault="00EA2CBE" w:rsidP="001B3A40">
      <w:pPr>
        <w:spacing w:line="540" w:lineRule="exact"/>
        <w:ind w:firstLine="567"/>
        <w:rPr>
          <w:rStyle w:val="a5"/>
          <w:rFonts w:ascii="仿宋" w:eastAsia="仿宋" w:hAnsi="仿宋"/>
          <w:b w:val="0"/>
          <w:spacing w:val="-4"/>
          <w:sz w:val="32"/>
          <w:szCs w:val="32"/>
        </w:rPr>
      </w:pPr>
      <w:r w:rsidRPr="00855E3A">
        <w:rPr>
          <w:rStyle w:val="a5"/>
          <w:rFonts w:ascii="仿宋" w:eastAsia="仿宋" w:hAnsi="仿宋" w:hint="eastAsia"/>
          <w:b w:val="0"/>
          <w:spacing w:val="-4"/>
          <w:sz w:val="32"/>
          <w:szCs w:val="32"/>
        </w:rPr>
        <w:t>《</w:t>
      </w:r>
      <w:r w:rsidR="00D30354">
        <w:rPr>
          <w:rStyle w:val="a5"/>
          <w:rFonts w:ascii="仿宋" w:eastAsia="仿宋" w:hAnsi="仿宋" w:hint="eastAsia"/>
          <w:b w:val="0"/>
          <w:spacing w:val="-4"/>
          <w:sz w:val="32"/>
          <w:szCs w:val="32"/>
        </w:rPr>
        <w:t>自治区财政</w:t>
      </w:r>
      <w:r w:rsidR="00A26421" w:rsidRPr="00855E3A">
        <w:rPr>
          <w:rStyle w:val="a5"/>
          <w:rFonts w:ascii="仿宋" w:eastAsia="仿宋" w:hAnsi="仿宋" w:hint="eastAsia"/>
          <w:b w:val="0"/>
          <w:spacing w:val="-4"/>
          <w:sz w:val="32"/>
          <w:szCs w:val="32"/>
        </w:rPr>
        <w:t>项目支出绩效自评表</w:t>
      </w:r>
      <w:r w:rsidRPr="00855E3A">
        <w:rPr>
          <w:rStyle w:val="a5"/>
          <w:rFonts w:ascii="仿宋" w:eastAsia="仿宋" w:hAnsi="仿宋" w:hint="eastAsia"/>
          <w:b w:val="0"/>
          <w:spacing w:val="-4"/>
          <w:sz w:val="32"/>
          <w:szCs w:val="32"/>
        </w:rPr>
        <w:t>》</w:t>
      </w:r>
    </w:p>
    <w:p w:rsidR="00146AAD" w:rsidRDefault="00146AAD" w:rsidP="001B3A40">
      <w:pPr>
        <w:spacing w:line="540" w:lineRule="exact"/>
        <w:ind w:firstLine="567"/>
        <w:rPr>
          <w:rStyle w:val="a5"/>
          <w:rFonts w:ascii="仿宋" w:eastAsia="仿宋" w:hAnsi="仿宋"/>
          <w:b w:val="0"/>
          <w:spacing w:val="-4"/>
          <w:sz w:val="32"/>
          <w:szCs w:val="32"/>
        </w:rPr>
      </w:pPr>
    </w:p>
    <w:tbl>
      <w:tblPr>
        <w:tblW w:w="0" w:type="auto"/>
        <w:tblLook w:val="04A0" w:firstRow="1" w:lastRow="0" w:firstColumn="1" w:lastColumn="0" w:noHBand="0" w:noVBand="1"/>
      </w:tblPr>
      <w:tblGrid>
        <w:gridCol w:w="689"/>
        <w:gridCol w:w="1491"/>
        <w:gridCol w:w="1329"/>
        <w:gridCol w:w="722"/>
        <w:gridCol w:w="722"/>
        <w:gridCol w:w="1828"/>
        <w:gridCol w:w="1983"/>
      </w:tblGrid>
      <w:tr w:rsidR="00146AAD" w:rsidRPr="00146AAD" w:rsidTr="00DC1FA8">
        <w:trPr>
          <w:trHeight w:val="405"/>
        </w:trPr>
        <w:tc>
          <w:tcPr>
            <w:tcW w:w="0" w:type="auto"/>
            <w:gridSpan w:val="7"/>
            <w:tcBorders>
              <w:top w:val="nil"/>
              <w:left w:val="nil"/>
              <w:bottom w:val="nil"/>
              <w:right w:val="nil"/>
            </w:tcBorders>
            <w:shd w:val="clear" w:color="auto" w:fill="auto"/>
            <w:vAlign w:val="center"/>
            <w:hideMark/>
          </w:tcPr>
          <w:p w:rsidR="00DC1FA8" w:rsidRDefault="00DC1FA8" w:rsidP="00146AAD">
            <w:pPr>
              <w:widowControl/>
              <w:jc w:val="center"/>
              <w:rPr>
                <w:rFonts w:ascii="宋体" w:hAnsi="宋体" w:cs="宋体"/>
                <w:b/>
                <w:bCs/>
                <w:kern w:val="0"/>
                <w:sz w:val="32"/>
                <w:szCs w:val="32"/>
              </w:rPr>
            </w:pPr>
          </w:p>
          <w:p w:rsidR="007D3108" w:rsidRDefault="007D3108" w:rsidP="00146AAD">
            <w:pPr>
              <w:widowControl/>
              <w:jc w:val="center"/>
              <w:rPr>
                <w:rFonts w:ascii="宋体" w:hAnsi="宋体" w:cs="宋体"/>
                <w:b/>
                <w:bCs/>
                <w:kern w:val="0"/>
                <w:sz w:val="32"/>
                <w:szCs w:val="32"/>
              </w:rPr>
            </w:pPr>
          </w:p>
          <w:p w:rsidR="005206E8" w:rsidRDefault="005206E8" w:rsidP="00146AAD">
            <w:pPr>
              <w:widowControl/>
              <w:jc w:val="center"/>
              <w:rPr>
                <w:rFonts w:ascii="宋体" w:hAnsi="宋体" w:cs="宋体"/>
                <w:b/>
                <w:bCs/>
                <w:kern w:val="0"/>
                <w:sz w:val="32"/>
                <w:szCs w:val="32"/>
              </w:rPr>
            </w:pPr>
          </w:p>
          <w:p w:rsidR="005206E8" w:rsidRDefault="005206E8" w:rsidP="00146AAD">
            <w:pPr>
              <w:widowControl/>
              <w:jc w:val="center"/>
              <w:rPr>
                <w:rFonts w:ascii="宋体" w:hAnsi="宋体" w:cs="宋体"/>
                <w:b/>
                <w:bCs/>
                <w:kern w:val="0"/>
                <w:sz w:val="32"/>
                <w:szCs w:val="32"/>
              </w:rPr>
            </w:pPr>
          </w:p>
          <w:p w:rsidR="00F42998" w:rsidRDefault="00F42998" w:rsidP="00146AAD">
            <w:pPr>
              <w:widowControl/>
              <w:jc w:val="center"/>
              <w:rPr>
                <w:rFonts w:ascii="宋体" w:hAnsi="宋体" w:cs="宋体"/>
                <w:b/>
                <w:bCs/>
                <w:kern w:val="0"/>
                <w:sz w:val="32"/>
                <w:szCs w:val="32"/>
              </w:rPr>
            </w:pPr>
          </w:p>
          <w:p w:rsidR="00146AAD" w:rsidRPr="00146AAD" w:rsidRDefault="00DC1FA8" w:rsidP="00146AAD">
            <w:pPr>
              <w:widowControl/>
              <w:jc w:val="center"/>
              <w:rPr>
                <w:rFonts w:ascii="宋体" w:hAnsi="宋体" w:cs="宋体"/>
                <w:b/>
                <w:bCs/>
                <w:kern w:val="0"/>
                <w:sz w:val="32"/>
                <w:szCs w:val="32"/>
              </w:rPr>
            </w:pPr>
            <w:r>
              <w:rPr>
                <w:rFonts w:ascii="宋体" w:hAnsi="宋体" w:cs="宋体" w:hint="eastAsia"/>
                <w:b/>
                <w:bCs/>
                <w:kern w:val="0"/>
                <w:sz w:val="32"/>
                <w:szCs w:val="32"/>
              </w:rPr>
              <w:t>自</w:t>
            </w:r>
            <w:r w:rsidR="00146AAD" w:rsidRPr="00146AAD">
              <w:rPr>
                <w:rFonts w:ascii="宋体" w:hAnsi="宋体" w:cs="宋体" w:hint="eastAsia"/>
                <w:b/>
                <w:bCs/>
                <w:kern w:val="0"/>
                <w:sz w:val="32"/>
                <w:szCs w:val="32"/>
              </w:rPr>
              <w:t>治区财政项目支出绩效自评表</w:t>
            </w:r>
          </w:p>
        </w:tc>
      </w:tr>
      <w:tr w:rsidR="00146AAD" w:rsidRPr="00146AAD" w:rsidTr="00DC1FA8">
        <w:trPr>
          <w:trHeight w:val="285"/>
        </w:trPr>
        <w:tc>
          <w:tcPr>
            <w:tcW w:w="0" w:type="auto"/>
            <w:gridSpan w:val="7"/>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r w:rsidRPr="00146AAD">
              <w:rPr>
                <w:rFonts w:ascii="宋体" w:hAnsi="宋体" w:cs="宋体" w:hint="eastAsia"/>
                <w:kern w:val="0"/>
                <w:sz w:val="24"/>
              </w:rPr>
              <w:t>（</w:t>
            </w:r>
            <w:r w:rsidR="00CC56B4">
              <w:rPr>
                <w:rFonts w:ascii="宋体" w:hAnsi="宋体" w:cs="宋体" w:hint="eastAsia"/>
                <w:kern w:val="0"/>
                <w:sz w:val="24"/>
              </w:rPr>
              <w:t>2018</w:t>
            </w:r>
            <w:r w:rsidRPr="00146AAD">
              <w:rPr>
                <w:rFonts w:ascii="宋体" w:hAnsi="宋体" w:cs="宋体" w:hint="eastAsia"/>
                <w:kern w:val="0"/>
                <w:sz w:val="24"/>
              </w:rPr>
              <w:t>年度）</w:t>
            </w:r>
          </w:p>
        </w:tc>
      </w:tr>
      <w:tr w:rsidR="00A95BEA" w:rsidRPr="00146AAD" w:rsidTr="00DC1FA8">
        <w:trPr>
          <w:trHeight w:val="285"/>
        </w:trPr>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r>
      <w:tr w:rsidR="00146AAD" w:rsidRPr="00146AAD" w:rsidTr="00DC1FA8">
        <w:trPr>
          <w:trHeight w:val="42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237EF9" w:rsidP="00146AAD">
            <w:pPr>
              <w:widowControl/>
              <w:jc w:val="center"/>
              <w:rPr>
                <w:rFonts w:ascii="宋体" w:hAnsi="宋体" w:cs="宋体"/>
                <w:kern w:val="0"/>
                <w:sz w:val="20"/>
                <w:szCs w:val="20"/>
              </w:rPr>
            </w:pPr>
            <w:r>
              <w:rPr>
                <w:rFonts w:ascii="宋体" w:hAnsi="宋体" w:cs="宋体" w:hint="eastAsia"/>
                <w:kern w:val="0"/>
                <w:sz w:val="20"/>
                <w:szCs w:val="20"/>
              </w:rPr>
              <w:t>信息化建设</w:t>
            </w:r>
          </w:p>
        </w:tc>
      </w:tr>
      <w:tr w:rsidR="00146AAD" w:rsidRPr="00146AAD" w:rsidTr="00DC1FA8">
        <w:trPr>
          <w:trHeight w:val="43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153673">
              <w:rPr>
                <w:rFonts w:ascii="宋体" w:hAnsi="宋体" w:cs="宋体" w:hint="eastAsia"/>
                <w:kern w:val="0"/>
                <w:sz w:val="20"/>
                <w:szCs w:val="20"/>
              </w:rPr>
              <w:t>自治区税务局</w:t>
            </w:r>
          </w:p>
        </w:tc>
      </w:tr>
      <w:tr w:rsidR="00B35D92" w:rsidRPr="00146AAD" w:rsidTr="00DC1FA8">
        <w:trPr>
          <w:trHeight w:val="46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t>执行</w:t>
            </w:r>
            <w:r w:rsidRPr="00146AAD">
              <w:rPr>
                <w:rFonts w:ascii="宋体" w:hAnsi="宋体" w:cs="宋体" w:hint="eastAsia"/>
                <w:kern w:val="0"/>
                <w:sz w:val="20"/>
                <w:szCs w:val="20"/>
              </w:rPr>
              <w:br/>
              <w:t>情况</w:t>
            </w:r>
            <w:r w:rsidRPr="00146AAD">
              <w:rPr>
                <w:rFonts w:ascii="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预算数：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237EF9">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237EF9">
              <w:rPr>
                <w:rFonts w:ascii="宋体" w:hAnsi="宋体" w:cs="宋体" w:hint="eastAsia"/>
                <w:kern w:val="0"/>
                <w:sz w:val="20"/>
                <w:szCs w:val="20"/>
              </w:rPr>
              <w:t>7240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执行数：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237EF9" w:rsidP="00146AAD">
            <w:pPr>
              <w:widowControl/>
              <w:jc w:val="right"/>
              <w:rPr>
                <w:rFonts w:ascii="宋体" w:hAnsi="宋体" w:cs="宋体"/>
                <w:kern w:val="0"/>
                <w:sz w:val="20"/>
                <w:szCs w:val="20"/>
              </w:rPr>
            </w:pPr>
            <w:r>
              <w:rPr>
                <w:rFonts w:ascii="宋体" w:hAnsi="宋体" w:cs="宋体" w:hint="eastAsia"/>
                <w:kern w:val="0"/>
                <w:sz w:val="20"/>
                <w:szCs w:val="20"/>
              </w:rPr>
              <w:t>7240</w:t>
            </w:r>
          </w:p>
        </w:tc>
      </w:tr>
      <w:tr w:rsidR="00B35D92" w:rsidRPr="00146AAD" w:rsidTr="00DC1FA8">
        <w:trPr>
          <w:trHeight w:val="509"/>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237EF9" w:rsidP="00146AAD">
            <w:pPr>
              <w:widowControl/>
              <w:jc w:val="center"/>
              <w:rPr>
                <w:rFonts w:ascii="宋体" w:hAnsi="宋体" w:cs="宋体"/>
                <w:kern w:val="0"/>
                <w:sz w:val="20"/>
                <w:szCs w:val="20"/>
              </w:rPr>
            </w:pPr>
            <w:r>
              <w:rPr>
                <w:rFonts w:ascii="宋体" w:hAnsi="宋体" w:cs="宋体" w:hint="eastAsia"/>
                <w:kern w:val="0"/>
                <w:sz w:val="20"/>
                <w:szCs w:val="20"/>
              </w:rPr>
              <w:t>7240</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237EF9" w:rsidP="00146AAD">
            <w:pPr>
              <w:widowControl/>
              <w:jc w:val="right"/>
              <w:rPr>
                <w:rFonts w:ascii="宋体" w:hAnsi="宋体" w:cs="宋体"/>
                <w:kern w:val="0"/>
                <w:sz w:val="20"/>
                <w:szCs w:val="20"/>
              </w:rPr>
            </w:pPr>
            <w:r>
              <w:rPr>
                <w:rFonts w:ascii="宋体" w:hAnsi="宋体" w:cs="宋体" w:hint="eastAsia"/>
                <w:kern w:val="0"/>
                <w:sz w:val="20"/>
                <w:szCs w:val="20"/>
              </w:rPr>
              <w:t>7240</w:t>
            </w:r>
          </w:p>
        </w:tc>
      </w:tr>
      <w:tr w:rsidR="00B35D92" w:rsidRPr="00146AAD" w:rsidTr="00DC1FA8">
        <w:trPr>
          <w:trHeight w:val="433"/>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single" w:sz="4" w:space="0" w:color="auto"/>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146AAD" w:rsidRPr="00146AAD" w:rsidTr="00DC1FA8">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目标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146AAD" w:rsidRPr="00146AAD" w:rsidTr="00DC1FA8">
        <w:trPr>
          <w:trHeight w:val="1425"/>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4"/>
            <w:tcBorders>
              <w:top w:val="single" w:sz="4" w:space="0" w:color="auto"/>
              <w:left w:val="nil"/>
              <w:bottom w:val="single" w:sz="4" w:space="0" w:color="auto"/>
              <w:right w:val="single" w:sz="4" w:space="0" w:color="000000"/>
            </w:tcBorders>
            <w:shd w:val="clear" w:color="auto" w:fill="auto"/>
            <w:hideMark/>
          </w:tcPr>
          <w:p w:rsidR="00237EF9" w:rsidRPr="00E611A6" w:rsidRDefault="00237EF9" w:rsidP="00237EF9">
            <w:pPr>
              <w:rPr>
                <w:rFonts w:ascii="仿宋_GB2312" w:eastAsia="仿宋_GB2312" w:hAnsi="宋体"/>
                <w:spacing w:val="-8"/>
                <w:szCs w:val="21"/>
              </w:rPr>
            </w:pPr>
            <w:r w:rsidRPr="00E611A6">
              <w:rPr>
                <w:rFonts w:ascii="仿宋_GB2312" w:eastAsia="仿宋_GB2312" w:hAnsi="宋体" w:hint="eastAsia"/>
                <w:spacing w:val="-8"/>
                <w:szCs w:val="21"/>
              </w:rPr>
              <w:t>2018年项目年度预算绩效目标：保障金税三期、保障重点工作，加强项目管理，提高预算资金使用效率，确保各项目稳步推进，保障全区税务系统税收信息化建设工作稳步开展。</w:t>
            </w:r>
          </w:p>
          <w:p w:rsidR="00146AAD" w:rsidRPr="00237EF9" w:rsidRDefault="00146AAD" w:rsidP="00237EF9">
            <w:pPr>
              <w:spacing w:line="240" w:lineRule="exact"/>
              <w:ind w:firstLineChars="200" w:firstLine="400"/>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237EF9" w:rsidRPr="00E611A6" w:rsidRDefault="00237EF9" w:rsidP="00237EF9">
            <w:pPr>
              <w:rPr>
                <w:rFonts w:ascii="仿宋_GB2312" w:eastAsia="仿宋_GB2312" w:hAnsi="宋体"/>
                <w:spacing w:val="-8"/>
                <w:szCs w:val="21"/>
              </w:rPr>
            </w:pPr>
            <w:r w:rsidRPr="00E611A6">
              <w:rPr>
                <w:rFonts w:ascii="仿宋_GB2312" w:eastAsia="仿宋_GB2312" w:hAnsi="宋体" w:hint="eastAsia"/>
                <w:spacing w:val="-8"/>
                <w:szCs w:val="21"/>
              </w:rPr>
              <w:t>2018年项目年度预算绩效目标：保障金税三期、保障重点工作，加强项目管理，提高预算资金使用效率，确保各项目稳步推进，保障全区税务系统税收信息化建设工作稳步开展。</w:t>
            </w:r>
          </w:p>
          <w:p w:rsidR="00146AAD" w:rsidRPr="00237EF9" w:rsidRDefault="00146AAD" w:rsidP="00A95BEA">
            <w:pPr>
              <w:tabs>
                <w:tab w:val="num" w:pos="0"/>
              </w:tabs>
              <w:spacing w:line="620" w:lineRule="exact"/>
              <w:ind w:firstLineChars="200" w:firstLine="300"/>
              <w:jc w:val="left"/>
              <w:rPr>
                <w:rFonts w:ascii="宋体" w:hAnsi="宋体" w:cs="宋体"/>
                <w:kern w:val="0"/>
                <w:sz w:val="15"/>
                <w:szCs w:val="15"/>
              </w:rPr>
            </w:pPr>
          </w:p>
        </w:tc>
      </w:tr>
      <w:tr w:rsidR="00237EF9" w:rsidRPr="00146AAD" w:rsidTr="00DC1FA8">
        <w:trPr>
          <w:trHeight w:val="72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lastRenderedPageBreak/>
              <w:t>年度</w:t>
            </w:r>
            <w:r w:rsidRPr="00146AAD">
              <w:rPr>
                <w:rFonts w:ascii="宋体" w:hAnsi="宋体" w:cs="宋体" w:hint="eastAsia"/>
                <w:kern w:val="0"/>
                <w:sz w:val="20"/>
                <w:szCs w:val="20"/>
              </w:rPr>
              <w:br/>
              <w:t>绩效</w:t>
            </w:r>
            <w:r w:rsidRPr="00146AAD">
              <w:rPr>
                <w:rFonts w:ascii="宋体" w:hAnsi="宋体" w:cs="宋体" w:hint="eastAsia"/>
                <w:kern w:val="0"/>
                <w:sz w:val="20"/>
                <w:szCs w:val="20"/>
              </w:rPr>
              <w:br/>
              <w:t>指标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数量指标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F42998">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F42998">
              <w:rPr>
                <w:rFonts w:ascii="宋体" w:hAnsi="宋体" w:cs="宋体" w:hint="eastAsia"/>
                <w:kern w:val="0"/>
                <w:sz w:val="20"/>
                <w:szCs w:val="20"/>
              </w:rPr>
              <w:t>电子</w:t>
            </w:r>
            <w:proofErr w:type="gramStart"/>
            <w:r w:rsidR="00F42998">
              <w:rPr>
                <w:rFonts w:ascii="宋体" w:hAnsi="宋体" w:cs="宋体" w:hint="eastAsia"/>
                <w:kern w:val="0"/>
                <w:sz w:val="20"/>
                <w:szCs w:val="20"/>
              </w:rPr>
              <w:t>缴税业务缴税业务</w:t>
            </w:r>
            <w:proofErr w:type="gramEnd"/>
            <w:r w:rsidR="00F42998">
              <w:rPr>
                <w:rFonts w:ascii="宋体" w:hAnsi="宋体" w:cs="宋体" w:hint="eastAsia"/>
                <w:kern w:val="0"/>
                <w:sz w:val="20"/>
                <w:szCs w:val="20"/>
              </w:rPr>
              <w:t>比例</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F42998">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F42998">
              <w:rPr>
                <w:rFonts w:ascii="宋体" w:hAnsi="宋体" w:cs="宋体" w:hint="eastAsia"/>
                <w:kern w:val="0"/>
                <w:sz w:val="20"/>
                <w:szCs w:val="20"/>
              </w:rPr>
              <w:t>≥93％</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F42998" w:rsidP="00A95BEA">
            <w:pPr>
              <w:widowControl/>
              <w:jc w:val="left"/>
              <w:rPr>
                <w:rFonts w:ascii="宋体" w:hAnsi="宋体" w:cs="宋体"/>
                <w:kern w:val="0"/>
                <w:sz w:val="20"/>
                <w:szCs w:val="20"/>
              </w:rPr>
            </w:pPr>
            <w:r>
              <w:rPr>
                <w:rFonts w:ascii="宋体" w:hAnsi="宋体" w:cs="宋体" w:hint="eastAsia"/>
                <w:kern w:val="0"/>
                <w:sz w:val="20"/>
                <w:szCs w:val="20"/>
              </w:rPr>
              <w:t>≥93％</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F42998">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186791">
              <w:rPr>
                <w:rFonts w:ascii="宋体" w:hAnsi="宋体" w:cs="宋体" w:hint="eastAsia"/>
                <w:kern w:val="0"/>
                <w:sz w:val="20"/>
                <w:szCs w:val="20"/>
              </w:rPr>
              <w:t>：</w:t>
            </w:r>
            <w:r w:rsidR="00F42998">
              <w:rPr>
                <w:rFonts w:ascii="宋体" w:hAnsi="宋体" w:cs="宋体" w:hint="eastAsia"/>
                <w:kern w:val="0"/>
                <w:sz w:val="20"/>
                <w:szCs w:val="20"/>
              </w:rPr>
              <w:t>系统正常运行率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F42998" w:rsidP="002C131A">
            <w:pPr>
              <w:widowControl/>
              <w:jc w:val="left"/>
              <w:rPr>
                <w:rFonts w:ascii="宋体" w:hAnsi="宋体" w:cs="宋体"/>
                <w:kern w:val="0"/>
                <w:sz w:val="20"/>
                <w:szCs w:val="20"/>
              </w:rPr>
            </w:pPr>
            <w:r>
              <w:rPr>
                <w:rFonts w:ascii="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F42998" w:rsidP="00186791">
            <w:pPr>
              <w:widowControl/>
              <w:jc w:val="left"/>
              <w:rPr>
                <w:rFonts w:ascii="宋体" w:hAnsi="宋体" w:cs="宋体"/>
                <w:kern w:val="0"/>
                <w:sz w:val="20"/>
                <w:szCs w:val="20"/>
              </w:rPr>
            </w:pPr>
            <w:r>
              <w:rPr>
                <w:rFonts w:ascii="宋体" w:hAnsi="宋体" w:cs="宋体" w:hint="eastAsia"/>
                <w:kern w:val="0"/>
                <w:sz w:val="20"/>
                <w:szCs w:val="20"/>
              </w:rPr>
              <w:t>≥95％</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F42998">
              <w:rPr>
                <w:rFonts w:ascii="宋体" w:hAnsi="宋体" w:cs="宋体" w:hint="eastAsia"/>
                <w:kern w:val="0"/>
                <w:sz w:val="20"/>
                <w:szCs w:val="20"/>
              </w:rPr>
              <w:t>各类故障排除率</w:t>
            </w:r>
            <w:r w:rsidR="00B35D92" w:rsidRPr="00146AAD">
              <w:rPr>
                <w:rFonts w:ascii="宋体" w:hAnsi="宋体" w:cs="宋体"/>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F42998" w:rsidRDefault="00F42998" w:rsidP="00F42998">
            <w:pPr>
              <w:widowControl/>
              <w:jc w:val="left"/>
              <w:rPr>
                <w:rFonts w:ascii="宋体" w:hAnsi="宋体" w:cs="宋体"/>
                <w:kern w:val="0"/>
                <w:sz w:val="20"/>
                <w:szCs w:val="20"/>
              </w:rPr>
            </w:pPr>
            <w:r>
              <w:rPr>
                <w:rFonts w:ascii="宋体" w:hAnsi="宋体" w:cs="宋体" w:hint="eastAsia"/>
                <w:kern w:val="0"/>
                <w:sz w:val="20"/>
                <w:szCs w:val="20"/>
              </w:rPr>
              <w:t>≥95％</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F42998" w:rsidP="00146AAD">
            <w:pPr>
              <w:widowControl/>
              <w:jc w:val="left"/>
              <w:rPr>
                <w:rFonts w:ascii="宋体" w:hAnsi="宋体" w:cs="宋体"/>
                <w:kern w:val="0"/>
                <w:sz w:val="20"/>
                <w:szCs w:val="20"/>
              </w:rPr>
            </w:pPr>
            <w:r>
              <w:rPr>
                <w:rFonts w:ascii="宋体" w:hAnsi="宋体" w:cs="宋体" w:hint="eastAsia"/>
                <w:kern w:val="0"/>
                <w:sz w:val="20"/>
                <w:szCs w:val="20"/>
              </w:rPr>
              <w:t>≥95％</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F42998">
              <w:rPr>
                <w:rFonts w:ascii="宋体" w:hAnsi="宋体" w:cs="宋体" w:hint="eastAsia"/>
                <w:kern w:val="0"/>
                <w:sz w:val="20"/>
                <w:szCs w:val="20"/>
              </w:rPr>
              <w:t>应用系统升级完善时间</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F42998">
              <w:rPr>
                <w:rFonts w:ascii="宋体" w:hAnsi="宋体" w:cs="宋体" w:hint="eastAsia"/>
                <w:kern w:val="0"/>
                <w:sz w:val="20"/>
                <w:szCs w:val="20"/>
              </w:rPr>
              <w:t>≤6个月</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F42998" w:rsidP="00146AAD">
            <w:pPr>
              <w:widowControl/>
              <w:jc w:val="left"/>
              <w:rPr>
                <w:rFonts w:ascii="宋体" w:hAnsi="宋体" w:cs="宋体"/>
                <w:kern w:val="0"/>
                <w:sz w:val="20"/>
                <w:szCs w:val="20"/>
              </w:rPr>
            </w:pPr>
            <w:r>
              <w:rPr>
                <w:rFonts w:ascii="宋体" w:hAnsi="宋体" w:cs="宋体" w:hint="eastAsia"/>
                <w:kern w:val="0"/>
                <w:sz w:val="20"/>
                <w:szCs w:val="20"/>
              </w:rPr>
              <w:t>≤6个月</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成本指标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F42998">
              <w:rPr>
                <w:rFonts w:ascii="宋体" w:hAnsi="宋体" w:cs="宋体" w:hint="eastAsia"/>
                <w:kern w:val="0"/>
                <w:sz w:val="20"/>
                <w:szCs w:val="20"/>
              </w:rPr>
              <w:t>会</w:t>
            </w:r>
            <w:proofErr w:type="gramStart"/>
            <w:r w:rsidR="00F42998">
              <w:rPr>
                <w:rFonts w:ascii="宋体" w:hAnsi="宋体" w:cs="宋体" w:hint="eastAsia"/>
                <w:kern w:val="0"/>
                <w:sz w:val="20"/>
                <w:szCs w:val="20"/>
              </w:rPr>
              <w:t>匀培训</w:t>
            </w:r>
            <w:proofErr w:type="gramEnd"/>
            <w:r w:rsidR="00F42998">
              <w:rPr>
                <w:rFonts w:ascii="宋体" w:hAnsi="宋体" w:cs="宋体" w:hint="eastAsia"/>
                <w:kern w:val="0"/>
                <w:sz w:val="20"/>
                <w:szCs w:val="20"/>
              </w:rPr>
              <w:t>成本≤</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F42998">
              <w:rPr>
                <w:rFonts w:ascii="宋体" w:hAnsi="宋体" w:cs="宋体" w:hint="eastAsia"/>
                <w:kern w:val="0"/>
                <w:sz w:val="20"/>
                <w:szCs w:val="20"/>
              </w:rPr>
              <w:t>≤550元/人天</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F42998">
              <w:rPr>
                <w:rFonts w:ascii="宋体" w:hAnsi="宋体" w:cs="宋体" w:hint="eastAsia"/>
                <w:kern w:val="0"/>
                <w:sz w:val="20"/>
                <w:szCs w:val="20"/>
              </w:rPr>
              <w:t>450元/人天</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社会效益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F42998">
              <w:rPr>
                <w:rFonts w:ascii="宋体" w:hAnsi="宋体" w:cs="宋体" w:hint="eastAsia"/>
                <w:kern w:val="0"/>
                <w:sz w:val="20"/>
                <w:szCs w:val="20"/>
              </w:rPr>
              <w:t>采用电子缴税方式纳税人占所有纳税人的 比例</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F42998">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F42998" w:rsidRPr="00146AAD">
              <w:rPr>
                <w:rFonts w:ascii="宋体" w:hAnsi="宋体" w:cs="宋体" w:hint="eastAsia"/>
                <w:kern w:val="0"/>
                <w:sz w:val="20"/>
                <w:szCs w:val="20"/>
              </w:rPr>
              <w:t xml:space="preserve">　</w:t>
            </w:r>
            <w:r w:rsidR="00F42998">
              <w:rPr>
                <w:rFonts w:ascii="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F42998">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F42998" w:rsidRPr="00146AAD">
              <w:rPr>
                <w:rFonts w:ascii="宋体" w:hAnsi="宋体" w:cs="宋体" w:hint="eastAsia"/>
                <w:kern w:val="0"/>
                <w:sz w:val="20"/>
                <w:szCs w:val="20"/>
              </w:rPr>
              <w:t xml:space="preserve">　</w:t>
            </w:r>
            <w:r w:rsidR="00F42998">
              <w:rPr>
                <w:rFonts w:ascii="宋体" w:hAnsi="宋体" w:cs="宋体" w:hint="eastAsia"/>
                <w:kern w:val="0"/>
                <w:sz w:val="20"/>
                <w:szCs w:val="20"/>
              </w:rPr>
              <w:t>≥90％</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生态效益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F42998">
              <w:rPr>
                <w:rFonts w:ascii="宋体" w:hAnsi="宋体" w:cs="宋体" w:hint="eastAsia"/>
                <w:kern w:val="0"/>
                <w:sz w:val="20"/>
                <w:szCs w:val="20"/>
              </w:rPr>
              <w:t>纸质缴款书替代率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F42998" w:rsidRPr="00146AAD">
              <w:rPr>
                <w:rFonts w:ascii="宋体" w:hAnsi="宋体" w:cs="宋体" w:hint="eastAsia"/>
                <w:kern w:val="0"/>
                <w:sz w:val="20"/>
                <w:szCs w:val="20"/>
              </w:rPr>
              <w:t xml:space="preserve">　</w:t>
            </w:r>
            <w:r w:rsidR="00F42998">
              <w:rPr>
                <w:rFonts w:ascii="宋体" w:hAnsi="宋体" w:cs="宋体" w:hint="eastAsia"/>
                <w:kern w:val="0"/>
                <w:sz w:val="20"/>
                <w:szCs w:val="20"/>
              </w:rPr>
              <w:t>≥93％</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F42998" w:rsidRPr="00146AAD">
              <w:rPr>
                <w:rFonts w:ascii="宋体" w:hAnsi="宋体" w:cs="宋体" w:hint="eastAsia"/>
                <w:kern w:val="0"/>
                <w:sz w:val="20"/>
                <w:szCs w:val="20"/>
              </w:rPr>
              <w:t xml:space="preserve">　</w:t>
            </w:r>
            <w:r w:rsidR="00F42998">
              <w:rPr>
                <w:rFonts w:ascii="宋体" w:hAnsi="宋体" w:cs="宋体" w:hint="eastAsia"/>
                <w:kern w:val="0"/>
                <w:sz w:val="20"/>
                <w:szCs w:val="20"/>
              </w:rPr>
              <w:t>≥93％</w:t>
            </w:r>
          </w:p>
        </w:tc>
      </w:tr>
      <w:tr w:rsidR="00237EF9"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w:t>
            </w:r>
            <w:r w:rsidRPr="00146AAD">
              <w:rPr>
                <w:rFonts w:ascii="宋体" w:hAnsi="宋体" w:cs="宋体" w:hint="eastAsia"/>
                <w:kern w:val="0"/>
                <w:sz w:val="20"/>
                <w:szCs w:val="20"/>
              </w:rPr>
              <w:br/>
              <w:t>指标</w:t>
            </w:r>
          </w:p>
        </w:tc>
        <w:tc>
          <w:tcPr>
            <w:tcW w:w="0" w:type="auto"/>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B35D92" w:rsidRPr="00146AAD">
              <w:rPr>
                <w:rFonts w:ascii="宋体" w:hAnsi="宋体" w:cs="宋体"/>
                <w:kern w:val="0"/>
                <w:sz w:val="20"/>
                <w:szCs w:val="20"/>
              </w:rPr>
              <w:t xml:space="preserve"> </w:t>
            </w:r>
            <w:r w:rsidR="00F42998">
              <w:rPr>
                <w:rFonts w:ascii="宋体" w:hAnsi="宋体" w:cs="宋体" w:hint="eastAsia"/>
                <w:kern w:val="0"/>
                <w:sz w:val="20"/>
                <w:szCs w:val="20"/>
              </w:rPr>
              <w:t>纳税人和各基层税务机关问题解决率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F42998" w:rsidP="00F42998">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≥90％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F42998" w:rsidP="00F42998">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≥90％</w:t>
            </w:r>
          </w:p>
        </w:tc>
      </w:tr>
    </w:tbl>
    <w:p w:rsidR="00146AAD" w:rsidRPr="00146AAD" w:rsidRDefault="00146AAD" w:rsidP="001B3A40">
      <w:pPr>
        <w:spacing w:line="540" w:lineRule="exact"/>
        <w:ind w:firstLine="567"/>
        <w:rPr>
          <w:rStyle w:val="a5"/>
          <w:rFonts w:ascii="仿宋" w:eastAsia="仿宋" w:hAnsi="仿宋"/>
          <w:b w:val="0"/>
          <w:spacing w:val="-4"/>
          <w:sz w:val="32"/>
          <w:szCs w:val="32"/>
        </w:rPr>
      </w:pPr>
    </w:p>
    <w:sectPr w:rsidR="00146AAD" w:rsidRPr="00146AAD" w:rsidSect="0056390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1C" w:rsidRDefault="00105F1C" w:rsidP="00E769FE">
      <w:r>
        <w:separator/>
      </w:r>
    </w:p>
  </w:endnote>
  <w:endnote w:type="continuationSeparator" w:id="0">
    <w:p w:rsidR="00105F1C" w:rsidRDefault="00105F1C" w:rsidP="00E7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003363"/>
      <w:docPartObj>
        <w:docPartGallery w:val="Page Numbers (Bottom of Page)"/>
        <w:docPartUnique/>
      </w:docPartObj>
    </w:sdtPr>
    <w:sdtEndPr/>
    <w:sdtContent>
      <w:p w:rsidR="005D10D6" w:rsidRDefault="007172CE">
        <w:pPr>
          <w:pStyle w:val="af1"/>
          <w:jc w:val="center"/>
        </w:pPr>
        <w:r>
          <w:fldChar w:fldCharType="begin"/>
        </w:r>
        <w:r w:rsidR="005D10D6">
          <w:instrText>PAGE   \* MERGEFORMAT</w:instrText>
        </w:r>
        <w:r>
          <w:fldChar w:fldCharType="separate"/>
        </w:r>
        <w:r w:rsidR="00B15267" w:rsidRPr="00B15267">
          <w:rPr>
            <w:noProof/>
            <w:lang w:val="zh-CN"/>
          </w:rPr>
          <w:t>10</w:t>
        </w:r>
        <w:r>
          <w:fldChar w:fldCharType="end"/>
        </w:r>
      </w:p>
    </w:sdtContent>
  </w:sdt>
  <w:p w:rsidR="005D10D6" w:rsidRDefault="005D10D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1C" w:rsidRDefault="00105F1C" w:rsidP="00E769FE">
      <w:r>
        <w:separator/>
      </w:r>
    </w:p>
  </w:footnote>
  <w:footnote w:type="continuationSeparator" w:id="0">
    <w:p w:rsidR="00105F1C" w:rsidRDefault="00105F1C" w:rsidP="00E76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D6E85"/>
    <w:rsid w:val="000E02EB"/>
    <w:rsid w:val="000E7B40"/>
    <w:rsid w:val="00105F1C"/>
    <w:rsid w:val="00121AE4"/>
    <w:rsid w:val="00140157"/>
    <w:rsid w:val="001449D6"/>
    <w:rsid w:val="00146AAD"/>
    <w:rsid w:val="00153673"/>
    <w:rsid w:val="00186791"/>
    <w:rsid w:val="001B3A40"/>
    <w:rsid w:val="001B441C"/>
    <w:rsid w:val="00237EF9"/>
    <w:rsid w:val="002A20AC"/>
    <w:rsid w:val="002C131A"/>
    <w:rsid w:val="002D7BAD"/>
    <w:rsid w:val="00347FB9"/>
    <w:rsid w:val="0038330F"/>
    <w:rsid w:val="003A0CE7"/>
    <w:rsid w:val="003E21C2"/>
    <w:rsid w:val="004366A8"/>
    <w:rsid w:val="00480930"/>
    <w:rsid w:val="004A0C31"/>
    <w:rsid w:val="004F1E4F"/>
    <w:rsid w:val="00502BA7"/>
    <w:rsid w:val="005162F1"/>
    <w:rsid w:val="005206E8"/>
    <w:rsid w:val="00535153"/>
    <w:rsid w:val="00546F74"/>
    <w:rsid w:val="00554F82"/>
    <w:rsid w:val="0056390D"/>
    <w:rsid w:val="005719B0"/>
    <w:rsid w:val="005A686D"/>
    <w:rsid w:val="005B671B"/>
    <w:rsid w:val="005D10D6"/>
    <w:rsid w:val="005E78B1"/>
    <w:rsid w:val="006365F6"/>
    <w:rsid w:val="006660B4"/>
    <w:rsid w:val="007172CE"/>
    <w:rsid w:val="007D163F"/>
    <w:rsid w:val="007D3108"/>
    <w:rsid w:val="00855E3A"/>
    <w:rsid w:val="008E5C04"/>
    <w:rsid w:val="00922CB9"/>
    <w:rsid w:val="0098430B"/>
    <w:rsid w:val="009A301A"/>
    <w:rsid w:val="009E5CD9"/>
    <w:rsid w:val="009F1BB4"/>
    <w:rsid w:val="00A26421"/>
    <w:rsid w:val="00A4293B"/>
    <w:rsid w:val="00A67D50"/>
    <w:rsid w:val="00A8691A"/>
    <w:rsid w:val="00A95BEA"/>
    <w:rsid w:val="00AC0C73"/>
    <w:rsid w:val="00AC1946"/>
    <w:rsid w:val="00B15267"/>
    <w:rsid w:val="00B35D92"/>
    <w:rsid w:val="00B40063"/>
    <w:rsid w:val="00B41681"/>
    <w:rsid w:val="00B41F61"/>
    <w:rsid w:val="00B93442"/>
    <w:rsid w:val="00BA46E6"/>
    <w:rsid w:val="00BF33A6"/>
    <w:rsid w:val="00C56C72"/>
    <w:rsid w:val="00CA6457"/>
    <w:rsid w:val="00CC56B4"/>
    <w:rsid w:val="00D17F2E"/>
    <w:rsid w:val="00D27B3D"/>
    <w:rsid w:val="00D30354"/>
    <w:rsid w:val="00DA584C"/>
    <w:rsid w:val="00DC1FA8"/>
    <w:rsid w:val="00DF42A0"/>
    <w:rsid w:val="00E02A5C"/>
    <w:rsid w:val="00E24DB7"/>
    <w:rsid w:val="00E769FE"/>
    <w:rsid w:val="00EA1619"/>
    <w:rsid w:val="00EA2CBE"/>
    <w:rsid w:val="00F0172D"/>
    <w:rsid w:val="00F114C7"/>
    <w:rsid w:val="00F32FEE"/>
    <w:rsid w:val="00F42998"/>
    <w:rsid w:val="00FB10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docId w15:val="{959ADC5A-AEEE-4917-A84A-EF8B97F1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 w:type="paragraph" w:styleId="af3">
    <w:name w:val="Plain Text"/>
    <w:basedOn w:val="a"/>
    <w:link w:val="Char10"/>
    <w:rsid w:val="00237EF9"/>
    <w:rPr>
      <w:rFonts w:ascii="宋体" w:hAnsi="Courier New" w:cs="Courier New"/>
      <w:szCs w:val="21"/>
    </w:rPr>
  </w:style>
  <w:style w:type="character" w:customStyle="1" w:styleId="Char6">
    <w:name w:val="纯文本 Char"/>
    <w:basedOn w:val="a0"/>
    <w:semiHidden/>
    <w:rsid w:val="00237EF9"/>
    <w:rPr>
      <w:rFonts w:ascii="宋体" w:eastAsia="宋体" w:hAnsi="Courier New" w:cs="Courier New"/>
      <w:kern w:val="2"/>
      <w:sz w:val="21"/>
      <w:szCs w:val="21"/>
    </w:rPr>
  </w:style>
  <w:style w:type="character" w:customStyle="1" w:styleId="Char10">
    <w:name w:val="纯文本 Char1"/>
    <w:link w:val="af3"/>
    <w:rsid w:val="00237EF9"/>
    <w:rPr>
      <w:rFonts w:ascii="宋体" w:eastAsia="宋体" w:hAnsi="Courier New" w:cs="Courier New"/>
      <w:kern w:val="2"/>
      <w:sz w:val="21"/>
      <w:szCs w:val="21"/>
    </w:rPr>
  </w:style>
  <w:style w:type="paragraph" w:customStyle="1" w:styleId="Default">
    <w:name w:val="Default"/>
    <w:rsid w:val="0038330F"/>
    <w:pPr>
      <w:widowControl w:val="0"/>
      <w:autoSpaceDE w:val="0"/>
      <w:autoSpaceDN w:val="0"/>
      <w:adjustRightInd w:val="0"/>
      <w:spacing w:after="0" w:line="240" w:lineRule="auto"/>
    </w:pPr>
    <w:rPr>
      <w:rFonts w:ascii="仿宋_GB2312" w:eastAsia="仿宋_GB2312" w:cs="仿宋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863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A9D43-FA5C-4BB0-B407-9530B3833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11</Pages>
  <Words>841</Words>
  <Characters>4796</Characters>
  <Application>Microsoft Office Word</Application>
  <DocSecurity>0</DocSecurity>
  <Lines>39</Lines>
  <Paragraphs>11</Paragraphs>
  <ScaleCrop>false</ScaleCrop>
  <Company>微软中国</Company>
  <LinksUpToDate>false</LinksUpToDate>
  <CharactersWithSpaces>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唐琛</cp:lastModifiedBy>
  <cp:revision>11</cp:revision>
  <cp:lastPrinted>2018-12-31T10:56:00Z</cp:lastPrinted>
  <dcterms:created xsi:type="dcterms:W3CDTF">2019-02-14T12:48:00Z</dcterms:created>
  <dcterms:modified xsi:type="dcterms:W3CDTF">2019-08-29T06:04:00Z</dcterms:modified>
</cp:coreProperties>
</file>