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9FE" w:rsidRPr="00056465" w:rsidRDefault="00E769FE" w:rsidP="00056465">
      <w:pPr>
        <w:spacing w:line="540" w:lineRule="exact"/>
        <w:jc w:val="left"/>
        <w:rPr>
          <w:rFonts w:ascii="仿宋" w:eastAsia="仿宋" w:hAnsi="仿宋" w:cs="宋体"/>
          <w:kern w:val="0"/>
          <w:sz w:val="32"/>
          <w:szCs w:val="32"/>
        </w:rPr>
      </w:pPr>
    </w:p>
    <w:p w:rsidR="00E769FE" w:rsidRDefault="00E769FE" w:rsidP="00E769FE">
      <w:pPr>
        <w:spacing w:line="540" w:lineRule="exact"/>
        <w:jc w:val="center"/>
        <w:rPr>
          <w:rFonts w:ascii="华文中宋" w:eastAsia="华文中宋" w:hAnsi="华文中宋" w:cs="宋体"/>
          <w:b/>
          <w:kern w:val="0"/>
          <w:sz w:val="52"/>
          <w:szCs w:val="52"/>
        </w:rPr>
      </w:pPr>
    </w:p>
    <w:p w:rsidR="00E769FE" w:rsidRDefault="00E769FE" w:rsidP="00E769FE">
      <w:pPr>
        <w:spacing w:line="540" w:lineRule="exact"/>
        <w:jc w:val="center"/>
        <w:rPr>
          <w:rFonts w:ascii="华文中宋" w:eastAsia="华文中宋" w:hAnsi="华文中宋" w:cs="宋体"/>
          <w:b/>
          <w:kern w:val="0"/>
          <w:sz w:val="52"/>
          <w:szCs w:val="52"/>
        </w:rPr>
      </w:pPr>
    </w:p>
    <w:p w:rsidR="00E769FE" w:rsidRDefault="00E769FE" w:rsidP="00E769FE">
      <w:pPr>
        <w:spacing w:line="540" w:lineRule="exact"/>
        <w:jc w:val="center"/>
        <w:rPr>
          <w:rFonts w:ascii="华文中宋" w:eastAsia="华文中宋" w:hAnsi="华文中宋" w:cs="宋体"/>
          <w:b/>
          <w:kern w:val="0"/>
          <w:sz w:val="52"/>
          <w:szCs w:val="52"/>
        </w:rPr>
      </w:pPr>
    </w:p>
    <w:p w:rsidR="001B3A40" w:rsidRDefault="001B3A40" w:rsidP="00E769FE">
      <w:pPr>
        <w:spacing w:line="540" w:lineRule="exact"/>
        <w:jc w:val="center"/>
        <w:rPr>
          <w:rFonts w:ascii="华文中宋" w:eastAsia="华文中宋" w:hAnsi="华文中宋" w:cs="宋体"/>
          <w:b/>
          <w:kern w:val="0"/>
          <w:sz w:val="52"/>
          <w:szCs w:val="52"/>
        </w:rPr>
      </w:pPr>
    </w:p>
    <w:p w:rsidR="00E769FE" w:rsidRDefault="00E769FE" w:rsidP="00E769FE">
      <w:pPr>
        <w:spacing w:line="540" w:lineRule="exact"/>
        <w:jc w:val="center"/>
        <w:rPr>
          <w:rFonts w:ascii="华文中宋" w:eastAsia="华文中宋" w:hAnsi="华文中宋" w:cs="宋体"/>
          <w:b/>
          <w:kern w:val="0"/>
          <w:sz w:val="52"/>
          <w:szCs w:val="52"/>
        </w:rPr>
      </w:pPr>
    </w:p>
    <w:p w:rsidR="00E769FE" w:rsidRDefault="00E769FE" w:rsidP="00E769FE">
      <w:pPr>
        <w:spacing w:line="540" w:lineRule="exact"/>
        <w:jc w:val="center"/>
        <w:rPr>
          <w:rFonts w:ascii="华文中宋" w:eastAsia="华文中宋" w:hAnsi="华文中宋" w:cs="宋体"/>
          <w:b/>
          <w:kern w:val="0"/>
          <w:sz w:val="52"/>
          <w:szCs w:val="52"/>
        </w:rPr>
      </w:pPr>
    </w:p>
    <w:p w:rsidR="00E769FE" w:rsidRPr="005D10D6" w:rsidRDefault="005D10D6" w:rsidP="00E769FE">
      <w:pPr>
        <w:spacing w:line="540" w:lineRule="exact"/>
        <w:jc w:val="center"/>
        <w:rPr>
          <w:rFonts w:ascii="方正小标宋_GBK" w:eastAsia="方正小标宋_GBK" w:hAnsi="华文中宋" w:cs="宋体"/>
          <w:b/>
          <w:kern w:val="0"/>
          <w:sz w:val="48"/>
          <w:szCs w:val="48"/>
        </w:rPr>
      </w:pPr>
      <w:r w:rsidRPr="005D10D6">
        <w:rPr>
          <w:rFonts w:ascii="方正小标宋_GBK" w:eastAsia="方正小标宋_GBK" w:hAnsi="华文中宋" w:cs="宋体" w:hint="eastAsia"/>
          <w:b/>
          <w:kern w:val="0"/>
          <w:sz w:val="48"/>
          <w:szCs w:val="48"/>
        </w:rPr>
        <w:t>自治区</w:t>
      </w:r>
      <w:r w:rsidR="00E769FE" w:rsidRPr="005D10D6">
        <w:rPr>
          <w:rFonts w:ascii="方正小标宋_GBK" w:eastAsia="方正小标宋_GBK" w:hAnsi="华文中宋" w:cs="宋体" w:hint="eastAsia"/>
          <w:b/>
          <w:kern w:val="0"/>
          <w:sz w:val="48"/>
          <w:szCs w:val="48"/>
        </w:rPr>
        <w:t>财政</w:t>
      </w:r>
      <w:r w:rsidR="0056390D" w:rsidRPr="005D10D6">
        <w:rPr>
          <w:rFonts w:ascii="方正小标宋_GBK" w:eastAsia="方正小标宋_GBK" w:hAnsi="华文中宋" w:cs="宋体" w:hint="eastAsia"/>
          <w:b/>
          <w:kern w:val="0"/>
          <w:sz w:val="48"/>
          <w:szCs w:val="48"/>
        </w:rPr>
        <w:t>项目</w:t>
      </w:r>
      <w:r w:rsidR="00E769FE" w:rsidRPr="005D10D6">
        <w:rPr>
          <w:rFonts w:ascii="方正小标宋_GBK" w:eastAsia="方正小标宋_GBK" w:hAnsi="华文中宋" w:cs="宋体" w:hint="eastAsia"/>
          <w:b/>
          <w:kern w:val="0"/>
          <w:sz w:val="48"/>
          <w:szCs w:val="48"/>
        </w:rPr>
        <w:t>支出绩效自评报告</w:t>
      </w:r>
    </w:p>
    <w:p w:rsidR="00D17F2E" w:rsidRPr="001B3A40" w:rsidRDefault="00D17F2E" w:rsidP="00E769FE">
      <w:pPr>
        <w:spacing w:line="540" w:lineRule="exact"/>
        <w:jc w:val="center"/>
        <w:rPr>
          <w:rFonts w:ascii="华文中宋" w:eastAsia="华文中宋" w:hAnsi="华文中宋" w:cs="宋体"/>
          <w:b/>
          <w:kern w:val="0"/>
          <w:sz w:val="52"/>
          <w:szCs w:val="52"/>
        </w:rPr>
      </w:pPr>
    </w:p>
    <w:p w:rsidR="00E769FE" w:rsidRPr="00D17F2E" w:rsidRDefault="00D17F2E" w:rsidP="00E769FE">
      <w:pPr>
        <w:spacing w:line="540" w:lineRule="exact"/>
        <w:jc w:val="center"/>
        <w:rPr>
          <w:rFonts w:eastAsia="仿宋_GB2312" w:hAnsi="宋体" w:cs="宋体"/>
          <w:kern w:val="0"/>
          <w:sz w:val="36"/>
          <w:szCs w:val="36"/>
        </w:rPr>
      </w:pPr>
      <w:r w:rsidRPr="00D17F2E">
        <w:rPr>
          <w:rFonts w:eastAsia="仿宋_GB2312" w:hAnsi="宋体" w:cs="宋体" w:hint="eastAsia"/>
          <w:kern w:val="0"/>
          <w:sz w:val="36"/>
          <w:szCs w:val="36"/>
        </w:rPr>
        <w:t>（</w:t>
      </w:r>
      <w:r w:rsidR="001B441C">
        <w:rPr>
          <w:rFonts w:eastAsia="仿宋_GB2312" w:hAnsi="宋体" w:cs="宋体" w:hint="eastAsia"/>
          <w:kern w:val="0"/>
          <w:sz w:val="36"/>
          <w:szCs w:val="36"/>
        </w:rPr>
        <w:t>2018</w:t>
      </w:r>
      <w:r w:rsidRPr="00D17F2E">
        <w:rPr>
          <w:rFonts w:eastAsia="仿宋_GB2312" w:hAnsi="宋体" w:cs="宋体" w:hint="eastAsia"/>
          <w:kern w:val="0"/>
          <w:sz w:val="36"/>
          <w:szCs w:val="36"/>
        </w:rPr>
        <w:t>年度）</w:t>
      </w:r>
    </w:p>
    <w:p w:rsidR="00E769FE" w:rsidRDefault="00E769FE" w:rsidP="00E769FE">
      <w:pPr>
        <w:spacing w:line="540" w:lineRule="exact"/>
        <w:jc w:val="center"/>
        <w:rPr>
          <w:rFonts w:eastAsia="仿宋_GB2312" w:hAnsi="宋体" w:cs="宋体"/>
          <w:kern w:val="0"/>
          <w:sz w:val="30"/>
          <w:szCs w:val="30"/>
        </w:rPr>
      </w:pPr>
    </w:p>
    <w:p w:rsidR="00E769FE" w:rsidRDefault="00E769FE" w:rsidP="00E769FE">
      <w:pPr>
        <w:spacing w:line="540" w:lineRule="exact"/>
        <w:jc w:val="center"/>
        <w:rPr>
          <w:rFonts w:eastAsia="仿宋_GB2312" w:hAnsi="宋体" w:cs="宋体"/>
          <w:kern w:val="0"/>
          <w:sz w:val="30"/>
          <w:szCs w:val="30"/>
        </w:rPr>
      </w:pPr>
    </w:p>
    <w:p w:rsidR="00E769FE" w:rsidRDefault="00E769FE" w:rsidP="00E769FE">
      <w:pPr>
        <w:spacing w:line="540" w:lineRule="exact"/>
        <w:jc w:val="center"/>
        <w:rPr>
          <w:rFonts w:eastAsia="仿宋_GB2312" w:hAnsi="宋体" w:cs="宋体"/>
          <w:kern w:val="0"/>
          <w:sz w:val="30"/>
          <w:szCs w:val="30"/>
        </w:rPr>
      </w:pPr>
    </w:p>
    <w:p w:rsidR="00E769FE" w:rsidRDefault="00E769FE" w:rsidP="00E769FE">
      <w:pPr>
        <w:spacing w:line="540" w:lineRule="exact"/>
        <w:jc w:val="center"/>
        <w:rPr>
          <w:rFonts w:eastAsia="仿宋_GB2312" w:hAnsi="宋体" w:cs="宋体"/>
          <w:kern w:val="0"/>
          <w:sz w:val="30"/>
          <w:szCs w:val="30"/>
        </w:rPr>
      </w:pPr>
    </w:p>
    <w:p w:rsidR="00E769FE" w:rsidRDefault="00E769FE" w:rsidP="00E769FE">
      <w:pPr>
        <w:spacing w:line="540" w:lineRule="exact"/>
        <w:jc w:val="center"/>
        <w:rPr>
          <w:rFonts w:eastAsia="仿宋_GB2312" w:hAnsi="宋体" w:cs="宋体"/>
          <w:kern w:val="0"/>
          <w:sz w:val="30"/>
          <w:szCs w:val="30"/>
        </w:rPr>
      </w:pPr>
    </w:p>
    <w:p w:rsidR="00E769FE" w:rsidRDefault="00E769FE" w:rsidP="00D17F2E">
      <w:pPr>
        <w:spacing w:line="540" w:lineRule="exact"/>
        <w:rPr>
          <w:rFonts w:eastAsia="仿宋_GB2312" w:hAnsi="宋体" w:cs="宋体"/>
          <w:kern w:val="0"/>
          <w:sz w:val="30"/>
          <w:szCs w:val="30"/>
        </w:rPr>
      </w:pPr>
    </w:p>
    <w:p w:rsidR="00E769FE" w:rsidRPr="00D17F2E" w:rsidRDefault="00E769FE" w:rsidP="00D17F2E">
      <w:pPr>
        <w:spacing w:line="700" w:lineRule="exact"/>
        <w:jc w:val="left"/>
        <w:rPr>
          <w:rFonts w:eastAsia="仿宋_GB2312" w:hAnsi="宋体" w:cs="宋体"/>
          <w:kern w:val="0"/>
          <w:sz w:val="36"/>
          <w:szCs w:val="36"/>
        </w:rPr>
      </w:pPr>
      <w:r w:rsidRPr="00D17F2E">
        <w:rPr>
          <w:rFonts w:eastAsia="仿宋_GB2312" w:hAnsi="宋体" w:cs="宋体" w:hint="eastAsia"/>
          <w:kern w:val="0"/>
          <w:sz w:val="36"/>
          <w:szCs w:val="36"/>
        </w:rPr>
        <w:t>项目名称：</w:t>
      </w:r>
      <w:r w:rsidR="007E5E3E">
        <w:rPr>
          <w:rFonts w:eastAsia="仿宋_GB2312" w:hAnsi="宋体" w:cs="宋体" w:hint="eastAsia"/>
          <w:kern w:val="0"/>
          <w:sz w:val="36"/>
          <w:szCs w:val="36"/>
        </w:rPr>
        <w:t>其他税收事务支出</w:t>
      </w:r>
    </w:p>
    <w:p w:rsidR="00EA2CBE" w:rsidRDefault="00E769FE" w:rsidP="00EA2CBE">
      <w:pPr>
        <w:spacing w:line="700" w:lineRule="exact"/>
        <w:jc w:val="left"/>
        <w:rPr>
          <w:rFonts w:eastAsia="仿宋_GB2312" w:hAnsi="宋体" w:cs="宋体"/>
          <w:kern w:val="0"/>
          <w:sz w:val="36"/>
          <w:szCs w:val="36"/>
        </w:rPr>
      </w:pPr>
      <w:r w:rsidRPr="00D17F2E">
        <w:rPr>
          <w:rFonts w:eastAsia="仿宋_GB2312" w:hAnsi="宋体" w:cs="宋体" w:hint="eastAsia"/>
          <w:kern w:val="0"/>
          <w:sz w:val="36"/>
          <w:szCs w:val="36"/>
        </w:rPr>
        <w:t>实施单位</w:t>
      </w:r>
      <w:r w:rsidR="00EA2CBE">
        <w:rPr>
          <w:rFonts w:eastAsia="仿宋_GB2312" w:hAnsi="宋体" w:cs="宋体" w:hint="eastAsia"/>
          <w:kern w:val="0"/>
          <w:sz w:val="36"/>
          <w:szCs w:val="36"/>
        </w:rPr>
        <w:t>（公章）</w:t>
      </w:r>
      <w:r w:rsidRPr="00D17F2E">
        <w:rPr>
          <w:rFonts w:eastAsia="仿宋_GB2312" w:hAnsi="宋体" w:cs="宋体" w:hint="eastAsia"/>
          <w:kern w:val="0"/>
          <w:sz w:val="36"/>
          <w:szCs w:val="36"/>
        </w:rPr>
        <w:t>：</w:t>
      </w:r>
    </w:p>
    <w:p w:rsidR="00E769FE" w:rsidRPr="00D17F2E" w:rsidRDefault="00E769FE" w:rsidP="00F0172D">
      <w:pPr>
        <w:spacing w:line="700" w:lineRule="exact"/>
        <w:jc w:val="left"/>
        <w:rPr>
          <w:rFonts w:eastAsia="仿宋_GB2312" w:hAnsi="宋体" w:cs="宋体"/>
          <w:kern w:val="0"/>
          <w:sz w:val="36"/>
          <w:szCs w:val="36"/>
        </w:rPr>
      </w:pPr>
      <w:r w:rsidRPr="00D17F2E">
        <w:rPr>
          <w:rFonts w:eastAsia="仿宋_GB2312" w:hAnsi="宋体" w:cs="宋体" w:hint="eastAsia"/>
          <w:kern w:val="0"/>
          <w:sz w:val="36"/>
          <w:szCs w:val="36"/>
        </w:rPr>
        <w:t>主管部门</w:t>
      </w:r>
      <w:r w:rsidR="00EA2CBE">
        <w:rPr>
          <w:rFonts w:eastAsia="仿宋_GB2312" w:hAnsi="宋体" w:cs="宋体" w:hint="eastAsia"/>
          <w:kern w:val="0"/>
          <w:sz w:val="36"/>
          <w:szCs w:val="36"/>
        </w:rPr>
        <w:t>（公章）</w:t>
      </w:r>
      <w:r w:rsidRPr="00D17F2E">
        <w:rPr>
          <w:rFonts w:eastAsia="仿宋_GB2312" w:hAnsi="宋体" w:cs="宋体" w:hint="eastAsia"/>
          <w:kern w:val="0"/>
          <w:sz w:val="36"/>
          <w:szCs w:val="36"/>
        </w:rPr>
        <w:t>：</w:t>
      </w:r>
      <w:r w:rsidR="001B441C">
        <w:rPr>
          <w:rFonts w:eastAsia="仿宋_GB2312" w:hAnsi="宋体" w:cs="宋体" w:hint="eastAsia"/>
          <w:kern w:val="0"/>
          <w:sz w:val="36"/>
          <w:szCs w:val="36"/>
        </w:rPr>
        <w:t>新疆维吾尔自治区税务局</w:t>
      </w:r>
    </w:p>
    <w:p w:rsidR="00E769FE" w:rsidRPr="00D17F2E" w:rsidRDefault="00E769FE" w:rsidP="00F0172D">
      <w:pPr>
        <w:spacing w:line="700" w:lineRule="exact"/>
        <w:jc w:val="left"/>
        <w:rPr>
          <w:rFonts w:eastAsia="仿宋_GB2312" w:hAnsi="宋体" w:cs="宋体"/>
          <w:kern w:val="0"/>
          <w:sz w:val="36"/>
          <w:szCs w:val="36"/>
        </w:rPr>
      </w:pPr>
      <w:r w:rsidRPr="00D17F2E">
        <w:rPr>
          <w:rFonts w:eastAsia="仿宋_GB2312" w:hAnsi="宋体" w:cs="宋体" w:hint="eastAsia"/>
          <w:kern w:val="0"/>
          <w:sz w:val="36"/>
          <w:szCs w:val="36"/>
        </w:rPr>
        <w:t>项目负责人</w:t>
      </w:r>
      <w:r w:rsidR="00EA2CBE">
        <w:rPr>
          <w:rFonts w:eastAsia="仿宋_GB2312" w:hAnsi="宋体" w:cs="宋体" w:hint="eastAsia"/>
          <w:kern w:val="0"/>
          <w:sz w:val="36"/>
          <w:szCs w:val="36"/>
        </w:rPr>
        <w:t>（签章）</w:t>
      </w:r>
      <w:r w:rsidRPr="00D17F2E">
        <w:rPr>
          <w:rFonts w:eastAsia="仿宋_GB2312" w:hAnsi="宋体" w:cs="宋体" w:hint="eastAsia"/>
          <w:kern w:val="0"/>
          <w:sz w:val="36"/>
          <w:szCs w:val="36"/>
        </w:rPr>
        <w:t>：</w:t>
      </w:r>
    </w:p>
    <w:p w:rsidR="00E769FE" w:rsidRPr="00D17F2E" w:rsidRDefault="00D17F2E" w:rsidP="00F0172D">
      <w:pPr>
        <w:spacing w:line="700" w:lineRule="exact"/>
        <w:jc w:val="left"/>
        <w:rPr>
          <w:rFonts w:eastAsia="仿宋_GB2312" w:hAnsi="宋体" w:cs="宋体"/>
          <w:kern w:val="0"/>
          <w:sz w:val="36"/>
          <w:szCs w:val="36"/>
        </w:rPr>
      </w:pPr>
      <w:r w:rsidRPr="00D17F2E">
        <w:rPr>
          <w:rFonts w:eastAsia="仿宋_GB2312" w:hAnsi="宋体" w:cs="宋体" w:hint="eastAsia"/>
          <w:kern w:val="0"/>
          <w:sz w:val="36"/>
          <w:szCs w:val="36"/>
        </w:rPr>
        <w:t>填报时间：</w:t>
      </w:r>
      <w:r w:rsidR="001B441C">
        <w:rPr>
          <w:rFonts w:eastAsia="仿宋_GB2312" w:hAnsi="宋体" w:cs="宋体" w:hint="eastAsia"/>
          <w:kern w:val="0"/>
          <w:sz w:val="36"/>
          <w:szCs w:val="36"/>
        </w:rPr>
        <w:t>2018</w:t>
      </w:r>
      <w:r w:rsidR="00EA2CBE">
        <w:rPr>
          <w:rFonts w:eastAsia="仿宋_GB2312" w:hAnsi="宋体" w:cs="宋体" w:hint="eastAsia"/>
          <w:kern w:val="0"/>
          <w:sz w:val="36"/>
          <w:szCs w:val="36"/>
        </w:rPr>
        <w:t>年</w:t>
      </w:r>
      <w:r w:rsidR="001B441C">
        <w:rPr>
          <w:rFonts w:eastAsia="仿宋_GB2312" w:hAnsi="宋体" w:cs="宋体" w:hint="eastAsia"/>
          <w:kern w:val="0"/>
          <w:sz w:val="36"/>
          <w:szCs w:val="36"/>
        </w:rPr>
        <w:t>2</w:t>
      </w:r>
      <w:r w:rsidR="00EA2CBE">
        <w:rPr>
          <w:rFonts w:eastAsia="仿宋_GB2312" w:hAnsi="宋体" w:cs="宋体" w:hint="eastAsia"/>
          <w:kern w:val="0"/>
          <w:sz w:val="36"/>
          <w:szCs w:val="36"/>
        </w:rPr>
        <w:t>月</w:t>
      </w:r>
      <w:r w:rsidR="001B441C">
        <w:rPr>
          <w:rFonts w:eastAsia="仿宋_GB2312" w:hAnsi="宋体" w:cs="宋体" w:hint="eastAsia"/>
          <w:kern w:val="0"/>
          <w:sz w:val="36"/>
          <w:szCs w:val="36"/>
        </w:rPr>
        <w:t>10</w:t>
      </w:r>
      <w:r w:rsidR="00EA2CBE">
        <w:rPr>
          <w:rFonts w:eastAsia="仿宋_GB2312" w:hAnsi="宋体" w:cs="宋体" w:hint="eastAsia"/>
          <w:kern w:val="0"/>
          <w:sz w:val="36"/>
          <w:szCs w:val="36"/>
        </w:rPr>
        <w:t>日</w:t>
      </w:r>
    </w:p>
    <w:p w:rsidR="00E769FE" w:rsidRDefault="00E769FE" w:rsidP="00E769FE">
      <w:pPr>
        <w:spacing w:line="540" w:lineRule="exact"/>
        <w:jc w:val="center"/>
        <w:rPr>
          <w:rFonts w:eastAsia="仿宋_GB2312" w:hAnsi="宋体" w:cs="宋体"/>
          <w:kern w:val="0"/>
          <w:sz w:val="30"/>
          <w:szCs w:val="30"/>
        </w:rPr>
      </w:pPr>
    </w:p>
    <w:p w:rsidR="001B3A40" w:rsidRDefault="001B3A40" w:rsidP="005D10D6">
      <w:pPr>
        <w:spacing w:line="540" w:lineRule="exact"/>
        <w:rPr>
          <w:rStyle w:val="a5"/>
          <w:rFonts w:ascii="黑体" w:eastAsia="黑体" w:hAnsi="黑体"/>
          <w:b w:val="0"/>
          <w:spacing w:val="-4"/>
          <w:sz w:val="32"/>
          <w:szCs w:val="32"/>
        </w:rPr>
      </w:pPr>
    </w:p>
    <w:p w:rsidR="001B441C" w:rsidRDefault="001B441C" w:rsidP="00E769FE">
      <w:pPr>
        <w:spacing w:line="540" w:lineRule="exact"/>
        <w:ind w:firstLine="640"/>
        <w:rPr>
          <w:rStyle w:val="a5"/>
          <w:rFonts w:ascii="黑体" w:eastAsia="黑体" w:hAnsi="黑体"/>
          <w:b w:val="0"/>
          <w:spacing w:val="-4"/>
          <w:sz w:val="32"/>
          <w:szCs w:val="32"/>
        </w:rPr>
      </w:pPr>
    </w:p>
    <w:p w:rsidR="00E769FE" w:rsidRPr="00D17F2E" w:rsidRDefault="00E769FE" w:rsidP="00E769FE">
      <w:pPr>
        <w:spacing w:line="540" w:lineRule="exact"/>
        <w:ind w:firstLine="640"/>
        <w:rPr>
          <w:rStyle w:val="a5"/>
          <w:rFonts w:ascii="黑体" w:eastAsia="黑体" w:hAnsi="黑体"/>
          <w:b w:val="0"/>
          <w:spacing w:val="-4"/>
          <w:sz w:val="32"/>
          <w:szCs w:val="32"/>
        </w:rPr>
      </w:pPr>
      <w:r w:rsidRPr="00D17F2E">
        <w:rPr>
          <w:rStyle w:val="a5"/>
          <w:rFonts w:ascii="黑体" w:eastAsia="黑体" w:hAnsi="黑体" w:hint="eastAsia"/>
          <w:b w:val="0"/>
          <w:spacing w:val="-4"/>
          <w:sz w:val="32"/>
          <w:szCs w:val="32"/>
        </w:rPr>
        <w:lastRenderedPageBreak/>
        <w:t>一、项目概况</w:t>
      </w:r>
    </w:p>
    <w:p w:rsidR="00E769FE" w:rsidRDefault="00E769FE" w:rsidP="001B3A40">
      <w:pPr>
        <w:spacing w:line="540" w:lineRule="exact"/>
        <w:ind w:firstLine="567"/>
        <w:rPr>
          <w:rStyle w:val="a5"/>
          <w:rFonts w:ascii="楷体" w:eastAsia="楷体" w:hAnsi="楷体"/>
          <w:spacing w:val="-4"/>
          <w:sz w:val="32"/>
          <w:szCs w:val="32"/>
        </w:rPr>
      </w:pPr>
      <w:r w:rsidRPr="00D17F2E">
        <w:rPr>
          <w:rStyle w:val="a5"/>
          <w:rFonts w:ascii="楷体" w:eastAsia="楷体" w:hAnsi="楷体" w:hint="eastAsia"/>
          <w:spacing w:val="-4"/>
          <w:sz w:val="32"/>
          <w:szCs w:val="32"/>
        </w:rPr>
        <w:t>（一）项目单位基本情况</w:t>
      </w:r>
    </w:p>
    <w:p w:rsidR="00342DDB" w:rsidRDefault="00342DDB" w:rsidP="00342DDB">
      <w:pPr>
        <w:pStyle w:val="Default"/>
        <w:snapToGrid w:val="0"/>
        <w:spacing w:line="580" w:lineRule="exact"/>
        <w:ind w:firstLineChars="200" w:firstLine="640"/>
        <w:rPr>
          <w:sz w:val="32"/>
          <w:szCs w:val="32"/>
        </w:rPr>
      </w:pPr>
      <w:r>
        <w:rPr>
          <w:rFonts w:hint="eastAsia"/>
          <w:sz w:val="32"/>
          <w:szCs w:val="32"/>
        </w:rPr>
        <w:t>新疆维吾尔自治区税务局，设20个内设机构、2个派出机构、5个事业单位，级别均为正处级。</w:t>
      </w:r>
    </w:p>
    <w:p w:rsidR="00342DDB" w:rsidRDefault="00342DDB" w:rsidP="00342DDB">
      <w:pPr>
        <w:pStyle w:val="Default"/>
        <w:snapToGrid w:val="0"/>
        <w:spacing w:line="580" w:lineRule="exact"/>
        <w:ind w:firstLineChars="200" w:firstLine="643"/>
        <w:rPr>
          <w:sz w:val="32"/>
          <w:szCs w:val="32"/>
        </w:rPr>
      </w:pPr>
      <w:r w:rsidRPr="0059735A">
        <w:rPr>
          <w:rFonts w:hint="eastAsia"/>
          <w:b/>
          <w:sz w:val="32"/>
          <w:szCs w:val="32"/>
        </w:rPr>
        <w:t>内设机构</w:t>
      </w:r>
      <w:r>
        <w:rPr>
          <w:rFonts w:hint="eastAsia"/>
          <w:sz w:val="32"/>
          <w:szCs w:val="32"/>
        </w:rPr>
        <w:t>：</w:t>
      </w:r>
      <w:r w:rsidRPr="00D36535">
        <w:rPr>
          <w:rFonts w:hint="eastAsia"/>
          <w:sz w:val="32"/>
          <w:szCs w:val="32"/>
        </w:rPr>
        <w:t>办公室、政策法规处、货物和劳务税处（进出口税收管理处）、企业所得税处、个人所得税处、财产和行为税处、资源和环境税处、社会保险费处、非税收入处、收入规划核算处、纳税服务处、征管和科技发展处、国际税收管理处、税收经济分析处、税收大数据和风险管理局、财务管理处（装备和采购处）、督察内审处、人事处、考核考评处、教育处</w:t>
      </w:r>
      <w:r>
        <w:rPr>
          <w:rFonts w:hint="eastAsia"/>
          <w:sz w:val="32"/>
          <w:szCs w:val="32"/>
        </w:rPr>
        <w:t>。</w:t>
      </w:r>
    </w:p>
    <w:p w:rsidR="00342DDB" w:rsidRPr="00D36535" w:rsidRDefault="00342DDB" w:rsidP="00342DDB">
      <w:pPr>
        <w:pStyle w:val="Default"/>
        <w:snapToGrid w:val="0"/>
        <w:spacing w:line="580" w:lineRule="exact"/>
        <w:ind w:firstLineChars="200" w:firstLine="643"/>
        <w:rPr>
          <w:sz w:val="32"/>
          <w:szCs w:val="32"/>
        </w:rPr>
      </w:pPr>
      <w:r w:rsidRPr="0059735A">
        <w:rPr>
          <w:rFonts w:hint="eastAsia"/>
          <w:b/>
          <w:sz w:val="32"/>
          <w:szCs w:val="32"/>
        </w:rPr>
        <w:t>派出机构</w:t>
      </w:r>
      <w:r>
        <w:rPr>
          <w:rFonts w:hint="eastAsia"/>
          <w:sz w:val="32"/>
          <w:szCs w:val="32"/>
        </w:rPr>
        <w:t>：</w:t>
      </w:r>
      <w:r w:rsidRPr="00D36535">
        <w:rPr>
          <w:rFonts w:hint="eastAsia"/>
          <w:sz w:val="32"/>
          <w:szCs w:val="32"/>
        </w:rPr>
        <w:t>第一税务分局（大企业税收服务和管理局）</w:t>
      </w:r>
      <w:r>
        <w:rPr>
          <w:rFonts w:hint="eastAsia"/>
          <w:sz w:val="32"/>
          <w:szCs w:val="32"/>
        </w:rPr>
        <w:t>、稽查局。</w:t>
      </w:r>
    </w:p>
    <w:p w:rsidR="00342DDB" w:rsidRDefault="00342DDB" w:rsidP="00342DDB">
      <w:pPr>
        <w:pStyle w:val="Default"/>
        <w:snapToGrid w:val="0"/>
        <w:spacing w:line="580" w:lineRule="exact"/>
        <w:ind w:firstLineChars="200" w:firstLine="643"/>
        <w:rPr>
          <w:sz w:val="32"/>
          <w:szCs w:val="32"/>
        </w:rPr>
      </w:pPr>
      <w:r w:rsidRPr="0059735A">
        <w:rPr>
          <w:rFonts w:hint="eastAsia"/>
          <w:b/>
          <w:sz w:val="32"/>
          <w:szCs w:val="32"/>
        </w:rPr>
        <w:t>事业单位</w:t>
      </w:r>
      <w:r>
        <w:rPr>
          <w:rFonts w:hint="eastAsia"/>
          <w:sz w:val="32"/>
          <w:szCs w:val="32"/>
        </w:rPr>
        <w:t>：纳税服务中心（税收宣传中心）、信息中心、机关服务中心、税收科学研究所、新疆维吾尔自治区税务干部学校。</w:t>
      </w:r>
    </w:p>
    <w:p w:rsidR="00342DDB" w:rsidRDefault="00342DDB" w:rsidP="00342DDB">
      <w:pPr>
        <w:pStyle w:val="Default"/>
        <w:snapToGrid w:val="0"/>
        <w:spacing w:line="580" w:lineRule="exact"/>
        <w:ind w:firstLineChars="200" w:firstLine="643"/>
        <w:rPr>
          <w:sz w:val="32"/>
          <w:szCs w:val="32"/>
        </w:rPr>
      </w:pPr>
      <w:r w:rsidRPr="0059735A">
        <w:rPr>
          <w:rFonts w:hint="eastAsia"/>
          <w:b/>
          <w:sz w:val="32"/>
          <w:szCs w:val="32"/>
        </w:rPr>
        <w:t>所属机构</w:t>
      </w:r>
      <w:r>
        <w:rPr>
          <w:rFonts w:hint="eastAsia"/>
          <w:b/>
          <w:sz w:val="32"/>
          <w:szCs w:val="32"/>
        </w:rPr>
        <w:t>:</w:t>
      </w:r>
      <w:r w:rsidRPr="00503C67">
        <w:rPr>
          <w:rFonts w:hint="eastAsia"/>
          <w:sz w:val="32"/>
          <w:szCs w:val="32"/>
        </w:rPr>
        <w:t>新疆维吾尔自治区税务局直接管理的税务局共28个。分别是：国家税务总局伊犁哈萨克自治州税务局、国家税务总局塔城地区税务局、国家税务总局阿勒泰地区税务局、国家税务总局博尔塔拉蒙古自治州税务局、国家税务总局克拉玛依税务局、国家税务总局昌吉回族自治州税务局、国家税务总局乌鲁木齐市税务局、国家税务总局吐鲁番税务局、国家税务总局哈密市税务局、国家税务总局巴音郭楞蒙古自治州税务局、国家税务总局阿克苏地区税务局、国家税务总局克孜勒苏柯尔克孜自治州税务局、国家税务总局喀什地区税务局、国家</w:t>
      </w:r>
      <w:r w:rsidRPr="00503C67">
        <w:rPr>
          <w:rFonts w:hint="eastAsia"/>
          <w:sz w:val="32"/>
          <w:szCs w:val="32"/>
        </w:rPr>
        <w:lastRenderedPageBreak/>
        <w:t>税务总局和田地区税务局、国家税务总局石河子税务局、国家税务总局五家渠税务局、国家税务总局阿拉尔税务局、国家税务总局图木舒克税务局、国家税务总局北屯税务局、国家税务总局铁门关税务局、国家税务总局双河税务局、国家税务总局可克达拉税务局、国家税务总局乌鲁木齐经济技术开发区（头屯河区）税务局、国家税务总局乌鲁木齐高新技术产业开发区（新市区）税务局、国家税务总局乌鲁木齐甘泉堡经济技术开发区税务局、国家税务总局新疆准东经济技术开发区税务局、国家税务总局昆玉税务局。</w:t>
      </w:r>
    </w:p>
    <w:p w:rsidR="00342DDB" w:rsidRDefault="00342DDB" w:rsidP="00342DDB">
      <w:pPr>
        <w:spacing w:line="540" w:lineRule="exact"/>
        <w:ind w:firstLineChars="243" w:firstLine="781"/>
        <w:rPr>
          <w:rFonts w:ascii="仿宋_GB2312" w:eastAsia="仿宋_GB2312"/>
          <w:bCs/>
          <w:sz w:val="32"/>
          <w:szCs w:val="32"/>
        </w:rPr>
      </w:pPr>
      <w:r w:rsidRPr="00503C67">
        <w:rPr>
          <w:rFonts w:ascii="仿宋_GB2312" w:eastAsia="仿宋_GB2312" w:hint="eastAsia"/>
          <w:b/>
          <w:sz w:val="32"/>
          <w:szCs w:val="32"/>
        </w:rPr>
        <w:t>人员情况</w:t>
      </w:r>
      <w:r>
        <w:rPr>
          <w:rFonts w:hint="eastAsia"/>
          <w:sz w:val="32"/>
          <w:szCs w:val="32"/>
        </w:rPr>
        <w:t>：</w:t>
      </w:r>
      <w:r w:rsidRPr="00E066A9">
        <w:rPr>
          <w:rFonts w:ascii="仿宋_GB2312" w:eastAsia="仿宋_GB2312" w:hAnsiTheme="minorHAnsi" w:cs="仿宋_GB2312" w:hint="eastAsia"/>
          <w:color w:val="000000"/>
          <w:kern w:val="0"/>
          <w:sz w:val="32"/>
          <w:szCs w:val="32"/>
        </w:rPr>
        <w:t>实有编制数17,650人，其中：行政16,616人，事业1,034人。</w:t>
      </w:r>
      <w:r>
        <w:rPr>
          <w:rFonts w:ascii="仿宋_GB2312" w:eastAsia="仿宋_GB2312" w:hAnsiTheme="minorHAnsi" w:cs="仿宋_GB2312" w:hint="eastAsia"/>
          <w:color w:val="000000"/>
          <w:kern w:val="0"/>
          <w:sz w:val="32"/>
          <w:szCs w:val="32"/>
        </w:rPr>
        <w:t>实有人数23,897人，其中：在职16,456人，退休7408人，离休33人。</w:t>
      </w:r>
    </w:p>
    <w:p w:rsidR="00EA2CBE" w:rsidRDefault="00E769FE" w:rsidP="005E78B1">
      <w:pPr>
        <w:spacing w:line="540" w:lineRule="exact"/>
        <w:ind w:firstLineChars="181" w:firstLine="567"/>
        <w:rPr>
          <w:rStyle w:val="a5"/>
          <w:rFonts w:ascii="楷体" w:eastAsia="楷体" w:hAnsi="楷体"/>
          <w:spacing w:val="-4"/>
          <w:sz w:val="32"/>
          <w:szCs w:val="32"/>
        </w:rPr>
      </w:pPr>
      <w:r w:rsidRPr="00D17F2E">
        <w:rPr>
          <w:rStyle w:val="a5"/>
          <w:rFonts w:ascii="楷体" w:eastAsia="楷体" w:hAnsi="楷体" w:hint="eastAsia"/>
          <w:spacing w:val="-4"/>
          <w:sz w:val="32"/>
          <w:szCs w:val="32"/>
        </w:rPr>
        <w:t>（二）项目预算</w:t>
      </w:r>
      <w:r w:rsidRPr="00D17F2E">
        <w:rPr>
          <w:rStyle w:val="a5"/>
          <w:rFonts w:ascii="楷体" w:eastAsia="楷体" w:hAnsi="楷体"/>
          <w:spacing w:val="-4"/>
          <w:sz w:val="32"/>
          <w:szCs w:val="32"/>
        </w:rPr>
        <w:t>绩效目标</w:t>
      </w:r>
      <w:r w:rsidR="00EA2CBE">
        <w:rPr>
          <w:rStyle w:val="a5"/>
          <w:rFonts w:ascii="楷体" w:eastAsia="楷体" w:hAnsi="楷体" w:hint="eastAsia"/>
          <w:spacing w:val="-4"/>
          <w:sz w:val="32"/>
          <w:szCs w:val="32"/>
        </w:rPr>
        <w:t>设定情况</w:t>
      </w:r>
    </w:p>
    <w:p w:rsidR="007E5E3E" w:rsidRDefault="007E5E3E" w:rsidP="00D17F2E">
      <w:pPr>
        <w:spacing w:line="540" w:lineRule="exact"/>
        <w:ind w:firstLine="640"/>
        <w:rPr>
          <w:rStyle w:val="a5"/>
          <w:rFonts w:ascii="黑体" w:eastAsia="黑体" w:hAnsi="黑体"/>
          <w:b w:val="0"/>
          <w:spacing w:val="-4"/>
          <w:sz w:val="32"/>
          <w:szCs w:val="32"/>
        </w:rPr>
      </w:pPr>
      <w:r w:rsidRPr="007E5E3E">
        <w:rPr>
          <w:rFonts w:ascii="仿宋_GB2312" w:eastAsia="仿宋_GB2312" w:hint="eastAsia"/>
          <w:sz w:val="32"/>
          <w:szCs w:val="32"/>
        </w:rPr>
        <w:t>主要用于补充预算单位公用经费不足，包括差旅费、培训费、会议费、交通费、吐鲁番高温地区空调补助等，侧重考虑2018年南疆地区扶贫攻坚和驻村维稳等工作，为</w:t>
      </w:r>
      <w:r w:rsidR="00431FC2">
        <w:rPr>
          <w:rFonts w:ascii="仿宋_GB2312" w:eastAsia="仿宋_GB2312" w:hint="eastAsia"/>
          <w:sz w:val="32"/>
          <w:szCs w:val="32"/>
        </w:rPr>
        <w:t>税务</w:t>
      </w:r>
      <w:r w:rsidRPr="007E5E3E">
        <w:rPr>
          <w:rFonts w:ascii="仿宋_GB2312" w:eastAsia="仿宋_GB2312" w:hint="eastAsia"/>
          <w:sz w:val="32"/>
          <w:szCs w:val="32"/>
        </w:rPr>
        <w:t>部门各项工作提供资金保障。更好地服务于纳税人、执行好国家的法律法规依法治税，履行好国家赋予的各项职责，确保各项税收工作顺利完成，全力完成自治区人民政府确定收入目标任务，为自治区经济和社会发展提供有力的财力支撑。</w:t>
      </w:r>
    </w:p>
    <w:p w:rsidR="00E769FE" w:rsidRPr="00D17F2E" w:rsidRDefault="00E769FE" w:rsidP="00D17F2E">
      <w:pPr>
        <w:spacing w:line="540" w:lineRule="exact"/>
        <w:ind w:firstLine="640"/>
        <w:rPr>
          <w:rStyle w:val="a5"/>
          <w:rFonts w:ascii="黑体" w:eastAsia="黑体" w:hAnsi="黑体"/>
          <w:b w:val="0"/>
          <w:spacing w:val="-4"/>
          <w:sz w:val="32"/>
          <w:szCs w:val="32"/>
        </w:rPr>
      </w:pPr>
      <w:r w:rsidRPr="00D17F2E">
        <w:rPr>
          <w:rStyle w:val="a5"/>
          <w:rFonts w:ascii="黑体" w:eastAsia="黑体" w:hAnsi="黑体" w:hint="eastAsia"/>
          <w:b w:val="0"/>
          <w:spacing w:val="-4"/>
          <w:sz w:val="32"/>
          <w:szCs w:val="32"/>
        </w:rPr>
        <w:t>二、项目资金使用及管理情况</w:t>
      </w:r>
    </w:p>
    <w:p w:rsidR="00E769FE" w:rsidRDefault="00E769FE" w:rsidP="001B3A40">
      <w:pPr>
        <w:spacing w:line="540" w:lineRule="exact"/>
        <w:ind w:firstLineChars="181" w:firstLine="567"/>
        <w:rPr>
          <w:rStyle w:val="a5"/>
          <w:rFonts w:ascii="楷体" w:eastAsia="楷体" w:hAnsi="楷体"/>
          <w:spacing w:val="-4"/>
          <w:sz w:val="32"/>
          <w:szCs w:val="32"/>
        </w:rPr>
      </w:pPr>
      <w:r w:rsidRPr="00D17F2E">
        <w:rPr>
          <w:rStyle w:val="a5"/>
          <w:rFonts w:ascii="楷体" w:eastAsia="楷体" w:hAnsi="楷体" w:hint="eastAsia"/>
          <w:spacing w:val="-4"/>
          <w:sz w:val="32"/>
          <w:szCs w:val="32"/>
        </w:rPr>
        <w:t>（一）</w:t>
      </w:r>
      <w:r w:rsidR="00535153">
        <w:rPr>
          <w:rStyle w:val="a5"/>
          <w:rFonts w:ascii="楷体" w:eastAsia="楷体" w:hAnsi="楷体" w:hint="eastAsia"/>
          <w:spacing w:val="-4"/>
          <w:sz w:val="32"/>
          <w:szCs w:val="32"/>
        </w:rPr>
        <w:t>项目资金安排落实、总投入等情况分析</w:t>
      </w:r>
    </w:p>
    <w:p w:rsidR="007E5E3E" w:rsidRPr="007E5E3E" w:rsidRDefault="007E5E3E" w:rsidP="007E5E3E">
      <w:pPr>
        <w:spacing w:line="660" w:lineRule="exact"/>
        <w:ind w:firstLineChars="200" w:firstLine="640"/>
        <w:rPr>
          <w:rFonts w:ascii="仿宋_GB2312" w:eastAsia="仿宋_GB2312"/>
          <w:bCs/>
          <w:sz w:val="32"/>
          <w:szCs w:val="32"/>
        </w:rPr>
      </w:pPr>
      <w:r w:rsidRPr="007E5E3E">
        <w:rPr>
          <w:rFonts w:ascii="仿宋_GB2312" w:eastAsia="仿宋_GB2312" w:hint="eastAsia"/>
          <w:bCs/>
          <w:sz w:val="32"/>
          <w:szCs w:val="32"/>
        </w:rPr>
        <w:t>2018年财政拨款安排其他税收事务支出169</w:t>
      </w:r>
      <w:r>
        <w:rPr>
          <w:rFonts w:ascii="仿宋_GB2312" w:eastAsia="仿宋_GB2312" w:hint="eastAsia"/>
          <w:bCs/>
          <w:sz w:val="32"/>
          <w:szCs w:val="32"/>
        </w:rPr>
        <w:t>55</w:t>
      </w:r>
      <w:r w:rsidRPr="007E5E3E">
        <w:rPr>
          <w:rFonts w:ascii="仿宋_GB2312" w:eastAsia="仿宋_GB2312" w:hint="eastAsia"/>
          <w:bCs/>
          <w:sz w:val="32"/>
          <w:szCs w:val="32"/>
        </w:rPr>
        <w:t>万元</w:t>
      </w:r>
      <w:r w:rsidRPr="007E5E3E">
        <w:rPr>
          <w:rFonts w:ascii="仿宋_GB2312" w:eastAsia="仿宋_GB2312" w:hint="eastAsia"/>
          <w:sz w:val="32"/>
          <w:szCs w:val="32"/>
        </w:rPr>
        <w:t>。</w:t>
      </w:r>
    </w:p>
    <w:p w:rsidR="00EA2CBE" w:rsidRDefault="00535153" w:rsidP="00B93442">
      <w:pPr>
        <w:spacing w:line="540" w:lineRule="exact"/>
        <w:ind w:firstLineChars="181" w:firstLine="567"/>
        <w:rPr>
          <w:rStyle w:val="a5"/>
          <w:rFonts w:ascii="楷体" w:eastAsia="楷体" w:hAnsi="楷体" w:hint="eastAsia"/>
          <w:spacing w:val="-4"/>
          <w:sz w:val="32"/>
          <w:szCs w:val="32"/>
        </w:rPr>
      </w:pPr>
      <w:r>
        <w:rPr>
          <w:rStyle w:val="a5"/>
          <w:rFonts w:ascii="楷体" w:eastAsia="楷体" w:hAnsi="楷体" w:hint="eastAsia"/>
          <w:spacing w:val="-4"/>
          <w:sz w:val="32"/>
          <w:szCs w:val="32"/>
        </w:rPr>
        <w:t>（二）项目资金</w:t>
      </w:r>
      <w:r w:rsidR="00EA2CBE" w:rsidRPr="00EA2CBE">
        <w:rPr>
          <w:rStyle w:val="a5"/>
          <w:rFonts w:ascii="楷体" w:eastAsia="楷体" w:hAnsi="楷体" w:hint="eastAsia"/>
          <w:spacing w:val="-4"/>
          <w:sz w:val="32"/>
          <w:szCs w:val="32"/>
        </w:rPr>
        <w:t>实际使用情况分析</w:t>
      </w:r>
    </w:p>
    <w:p w:rsidR="00431FC2" w:rsidRPr="00132136" w:rsidRDefault="00431FC2" w:rsidP="00431FC2">
      <w:pPr>
        <w:spacing w:line="540" w:lineRule="exact"/>
        <w:ind w:firstLineChars="243" w:firstLine="778"/>
        <w:rPr>
          <w:rFonts w:ascii="仿宋_GB2312" w:eastAsia="仿宋_GB2312"/>
          <w:sz w:val="32"/>
        </w:rPr>
      </w:pPr>
      <w:r w:rsidRPr="00342DDB">
        <w:rPr>
          <w:rFonts w:ascii="仿宋_GB2312" w:eastAsia="仿宋_GB2312" w:hint="eastAsia"/>
          <w:bCs/>
          <w:sz w:val="32"/>
          <w:szCs w:val="32"/>
        </w:rPr>
        <w:lastRenderedPageBreak/>
        <w:t>制定了《自治区地方税务局经费支出管理办法》</w:t>
      </w:r>
      <w:r>
        <w:rPr>
          <w:rFonts w:ascii="仿宋_GB2312" w:eastAsia="仿宋_GB2312" w:hint="eastAsia"/>
          <w:bCs/>
          <w:sz w:val="32"/>
          <w:szCs w:val="32"/>
        </w:rPr>
        <w:t>、</w:t>
      </w:r>
      <w:r>
        <w:rPr>
          <w:rFonts w:ascii="仿宋_GB2312" w:eastAsia="仿宋_GB2312" w:hint="eastAsia"/>
          <w:sz w:val="32"/>
          <w:szCs w:val="32"/>
        </w:rPr>
        <w:t>《新疆国税系统机动经费管理暂行办法》</w:t>
      </w:r>
      <w:r>
        <w:rPr>
          <w:rFonts w:ascii="仿宋_GB2312" w:eastAsia="仿宋_GB2312" w:hAnsi="宋体" w:cs="宋体" w:hint="eastAsia"/>
          <w:sz w:val="32"/>
          <w:szCs w:val="32"/>
        </w:rPr>
        <w:t>（</w:t>
      </w:r>
      <w:r>
        <w:rPr>
          <w:rFonts w:ascii="仿宋_GB2312" w:eastAsia="仿宋_GB2312" w:hint="eastAsia"/>
          <w:sz w:val="32"/>
        </w:rPr>
        <w:t>新国税发〔2014〕69号）。</w:t>
      </w:r>
      <w:r w:rsidRPr="00B74C37">
        <w:rPr>
          <w:rFonts w:ascii="仿宋_GB2312" w:eastAsia="仿宋_GB2312" w:hAnsi="宋体" w:cs="宋体" w:hint="eastAsia"/>
          <w:sz w:val="32"/>
          <w:szCs w:val="32"/>
        </w:rPr>
        <w:t>加强</w:t>
      </w:r>
      <w:r>
        <w:rPr>
          <w:rFonts w:ascii="仿宋_GB2312" w:eastAsia="仿宋_GB2312" w:hAnsi="宋体" w:cs="宋体" w:hint="eastAsia"/>
          <w:sz w:val="32"/>
          <w:szCs w:val="32"/>
        </w:rPr>
        <w:t>新疆税务</w:t>
      </w:r>
      <w:r w:rsidRPr="00B74C37">
        <w:rPr>
          <w:rFonts w:ascii="仿宋_GB2312" w:eastAsia="仿宋_GB2312" w:hAnsi="宋体" w:cs="宋体" w:hint="eastAsia"/>
          <w:sz w:val="32"/>
          <w:szCs w:val="32"/>
        </w:rPr>
        <w:t>系统</w:t>
      </w:r>
      <w:r>
        <w:rPr>
          <w:rFonts w:ascii="仿宋_GB2312" w:eastAsia="仿宋_GB2312" w:hAnsi="宋体" w:cs="宋体" w:hint="eastAsia"/>
          <w:sz w:val="32"/>
          <w:szCs w:val="32"/>
        </w:rPr>
        <w:t>税收事务项目费</w:t>
      </w:r>
      <w:r w:rsidRPr="00B74C37">
        <w:rPr>
          <w:rFonts w:ascii="仿宋_GB2312" w:eastAsia="仿宋_GB2312" w:hAnsi="宋体" w:cs="宋体" w:hint="eastAsia"/>
          <w:sz w:val="32"/>
          <w:szCs w:val="32"/>
        </w:rPr>
        <w:t>管理，规范经费使用程序，提高资金使用效益</w:t>
      </w:r>
      <w:r>
        <w:rPr>
          <w:rFonts w:ascii="仿宋_GB2312" w:eastAsia="仿宋_GB2312" w:hAnsi="宋体" w:cs="宋体" w:hint="eastAsia"/>
          <w:sz w:val="32"/>
          <w:szCs w:val="32"/>
        </w:rPr>
        <w:t>。</w:t>
      </w:r>
      <w:r w:rsidRPr="00F7065E">
        <w:rPr>
          <w:rFonts w:ascii="仿宋_GB2312" w:eastAsia="仿宋_GB2312" w:hAnsi="宋体" w:cs="宋体" w:hint="eastAsia"/>
          <w:sz w:val="32"/>
          <w:szCs w:val="32"/>
        </w:rPr>
        <w:t>由财务管理部门负责组织实施，按照《中华人民共和国会计法》及其实施细则和相关法律法规及文件的规定使用费用。按照相关规定设置岗位职责，互相牵制，互相监督，可以确保资金按预算安排使用。</w:t>
      </w:r>
    </w:p>
    <w:p w:rsidR="00E769FE" w:rsidRDefault="00E769FE" w:rsidP="005E78B1">
      <w:pPr>
        <w:spacing w:line="540" w:lineRule="exact"/>
        <w:ind w:firstLineChars="181" w:firstLine="567"/>
        <w:rPr>
          <w:rStyle w:val="a5"/>
          <w:rFonts w:ascii="楷体" w:eastAsia="楷体" w:hAnsi="楷体"/>
          <w:spacing w:val="-4"/>
          <w:sz w:val="32"/>
          <w:szCs w:val="32"/>
        </w:rPr>
      </w:pPr>
      <w:r w:rsidRPr="00D17F2E">
        <w:rPr>
          <w:rStyle w:val="a5"/>
          <w:rFonts w:ascii="楷体" w:eastAsia="楷体" w:hAnsi="楷体" w:hint="eastAsia"/>
          <w:spacing w:val="-4"/>
          <w:sz w:val="32"/>
          <w:szCs w:val="32"/>
        </w:rPr>
        <w:t>（</w:t>
      </w:r>
      <w:r w:rsidR="00535153">
        <w:rPr>
          <w:rStyle w:val="a5"/>
          <w:rFonts w:ascii="楷体" w:eastAsia="楷体" w:hAnsi="楷体" w:hint="eastAsia"/>
          <w:spacing w:val="-4"/>
          <w:sz w:val="32"/>
          <w:szCs w:val="32"/>
        </w:rPr>
        <w:t>三）项目资金管理情况分析</w:t>
      </w:r>
    </w:p>
    <w:p w:rsidR="00342DDB" w:rsidRDefault="00342DDB" w:rsidP="00342DDB">
      <w:pPr>
        <w:spacing w:line="540" w:lineRule="exact"/>
        <w:ind w:firstLine="640"/>
        <w:rPr>
          <w:rFonts w:ascii="仿宋_GB2312" w:eastAsia="仿宋_GB2312"/>
          <w:bCs/>
          <w:sz w:val="32"/>
          <w:szCs w:val="32"/>
        </w:rPr>
      </w:pPr>
      <w:r w:rsidRPr="00342DDB">
        <w:rPr>
          <w:rFonts w:ascii="仿宋_GB2312" w:eastAsia="仿宋_GB2312" w:hint="eastAsia"/>
          <w:bCs/>
          <w:sz w:val="32"/>
          <w:szCs w:val="32"/>
        </w:rPr>
        <w:t>根据税务系统实际情况，保障税务系统的正常运转，科学调配用于一般支出项目外亟需资金的相关支出需求，弥补税务系统新增人员、抚恤金、救灾经费、困难补助、行政单位其他和事业单位其他等经费缺口。该经费一定程度上解决了税务系统当年政策调整增资经费、救灾经费、困难补助以及预算执行中当年贯彻落实中央重大部署等未安排预算或预算安排不足所需的经费，增强了经费统筹调配的灵活性，确保税收工作顺利开展。</w:t>
      </w:r>
      <w:r w:rsidR="00237EF9">
        <w:rPr>
          <w:rFonts w:ascii="仿宋_GB2312" w:eastAsia="仿宋_GB2312" w:hint="eastAsia"/>
          <w:bCs/>
          <w:sz w:val="32"/>
          <w:szCs w:val="32"/>
        </w:rPr>
        <w:t xml:space="preserve"> </w:t>
      </w:r>
    </w:p>
    <w:p w:rsidR="00342DDB" w:rsidRDefault="00342DDB" w:rsidP="00342DDB">
      <w:pPr>
        <w:pStyle w:val="af3"/>
        <w:adjustRightInd w:val="0"/>
        <w:snapToGrid w:val="0"/>
        <w:spacing w:line="360" w:lineRule="auto"/>
        <w:ind w:firstLineChars="200" w:firstLine="640"/>
        <w:rPr>
          <w:rFonts w:ascii="仿宋_GB2312" w:eastAsia="仿宋_GB2312"/>
          <w:bCs/>
          <w:sz w:val="32"/>
          <w:szCs w:val="32"/>
        </w:rPr>
      </w:pPr>
      <w:r w:rsidRPr="00342DDB">
        <w:rPr>
          <w:rFonts w:ascii="仿宋_GB2312" w:eastAsia="仿宋_GB2312" w:hAnsi="Times New Roman" w:cs="Times New Roman" w:hint="eastAsia"/>
          <w:bCs/>
          <w:sz w:val="32"/>
          <w:szCs w:val="32"/>
        </w:rPr>
        <w:t>由各级财务部门实施管理，各项收支纳入预算、决算管理，实施日常财务会计核算。其他税收事务项目资金安排的购置事项应按照《政府采购法》及相关规定组织采购，所购置的固定资产纳入固定资产核算管理。各级税务部门按照财务管理的有关规定，加强对该项目经费使用情况的管理，严格按照预算批复审核支付项目经费，严格按照规定的支出范围、标准使用经费，</w:t>
      </w:r>
      <w:r w:rsidRPr="00B74C37">
        <w:rPr>
          <w:rFonts w:ascii="仿宋_GB2312" w:eastAsia="仿宋_GB2312" w:hAnsi="宋体" w:cs="宋体" w:hint="eastAsia"/>
          <w:sz w:val="32"/>
          <w:szCs w:val="32"/>
        </w:rPr>
        <w:t>并接受纪检监察、内部审计以及财政、审计部门的监督检查。</w:t>
      </w:r>
    </w:p>
    <w:p w:rsidR="00E769FE" w:rsidRPr="00D17F2E" w:rsidRDefault="00237EF9" w:rsidP="00342DDB">
      <w:pPr>
        <w:spacing w:line="540" w:lineRule="exact"/>
        <w:ind w:firstLine="640"/>
        <w:rPr>
          <w:rStyle w:val="a5"/>
          <w:rFonts w:ascii="黑体" w:eastAsia="黑体" w:hAnsi="黑体"/>
          <w:b w:val="0"/>
          <w:spacing w:val="-4"/>
          <w:sz w:val="32"/>
          <w:szCs w:val="32"/>
        </w:rPr>
      </w:pPr>
      <w:r>
        <w:rPr>
          <w:rFonts w:ascii="仿宋_GB2312" w:eastAsia="仿宋_GB2312" w:hint="eastAsia"/>
          <w:bCs/>
          <w:sz w:val="32"/>
          <w:szCs w:val="32"/>
        </w:rPr>
        <w:lastRenderedPageBreak/>
        <w:t xml:space="preserve"> </w:t>
      </w:r>
      <w:r w:rsidR="00E769FE" w:rsidRPr="00D17F2E">
        <w:rPr>
          <w:rStyle w:val="a5"/>
          <w:rFonts w:ascii="黑体" w:eastAsia="黑体" w:hAnsi="黑体" w:hint="eastAsia"/>
          <w:b w:val="0"/>
          <w:spacing w:val="-4"/>
          <w:sz w:val="32"/>
          <w:szCs w:val="32"/>
        </w:rPr>
        <w:t>三、项目组织实施情况</w:t>
      </w:r>
    </w:p>
    <w:p w:rsidR="00E769FE" w:rsidRDefault="00E769FE" w:rsidP="001B3A40">
      <w:pPr>
        <w:spacing w:line="540" w:lineRule="exact"/>
        <w:ind w:firstLineChars="181" w:firstLine="567"/>
        <w:rPr>
          <w:rStyle w:val="a5"/>
          <w:rFonts w:ascii="楷体" w:eastAsia="楷体" w:hAnsi="楷体"/>
          <w:spacing w:val="-4"/>
          <w:sz w:val="32"/>
          <w:szCs w:val="32"/>
        </w:rPr>
      </w:pPr>
      <w:r w:rsidRPr="00D17F2E">
        <w:rPr>
          <w:rStyle w:val="a5"/>
          <w:rFonts w:ascii="楷体" w:eastAsia="楷体" w:hAnsi="楷体" w:hint="eastAsia"/>
          <w:spacing w:val="-4"/>
          <w:sz w:val="32"/>
          <w:szCs w:val="32"/>
        </w:rPr>
        <w:t>（</w:t>
      </w:r>
      <w:r w:rsidR="00D17F2E">
        <w:rPr>
          <w:rStyle w:val="a5"/>
          <w:rFonts w:ascii="楷体" w:eastAsia="楷体" w:hAnsi="楷体" w:hint="eastAsia"/>
          <w:spacing w:val="-4"/>
          <w:sz w:val="32"/>
          <w:szCs w:val="32"/>
        </w:rPr>
        <w:t>一）项目组织情况分析</w:t>
      </w:r>
    </w:p>
    <w:p w:rsidR="00237EF9" w:rsidRDefault="00237EF9" w:rsidP="00237EF9">
      <w:pPr>
        <w:spacing w:line="540" w:lineRule="exact"/>
        <w:ind w:firstLineChars="181" w:firstLine="579"/>
        <w:rPr>
          <w:rFonts w:ascii="仿宋_GB2312" w:eastAsia="仿宋_GB2312" w:cs="宋体"/>
          <w:color w:val="000000"/>
          <w:kern w:val="0"/>
          <w:sz w:val="32"/>
          <w:szCs w:val="32"/>
          <w:lang w:val="zh-CN"/>
        </w:rPr>
      </w:pPr>
      <w:r w:rsidRPr="0049612A">
        <w:rPr>
          <w:rFonts w:ascii="仿宋_GB2312" w:eastAsia="仿宋_GB2312" w:hint="eastAsia"/>
          <w:sz w:val="32"/>
          <w:szCs w:val="32"/>
        </w:rPr>
        <w:t>项目采购招投标工作由新疆税务局政府采购工作组负责组织实施。</w:t>
      </w:r>
      <w:r w:rsidRPr="0049612A">
        <w:rPr>
          <w:rFonts w:ascii="仿宋_GB2312" w:eastAsia="仿宋_GB2312" w:cs="宋体" w:hint="eastAsia"/>
          <w:color w:val="000000"/>
          <w:kern w:val="0"/>
          <w:sz w:val="32"/>
          <w:szCs w:val="32"/>
          <w:lang w:val="zh-CN"/>
        </w:rPr>
        <w:t>按照政府采购程序完成招标后，向中标企业发放中标通知书，采购合同由需求部门与财务处共同审定，并由财务处送交局长或局长授权的局领导签订。货物送达、服务完成、工程完工后组织验收，由验收小组验收并签署意见并办理付款手续。</w:t>
      </w:r>
    </w:p>
    <w:p w:rsidR="00E769FE" w:rsidRDefault="00E769FE" w:rsidP="00237EF9">
      <w:pPr>
        <w:spacing w:line="540" w:lineRule="exact"/>
        <w:ind w:firstLineChars="181" w:firstLine="567"/>
        <w:rPr>
          <w:rStyle w:val="a5"/>
          <w:rFonts w:ascii="楷体" w:eastAsia="楷体" w:hAnsi="楷体"/>
          <w:spacing w:val="-4"/>
          <w:sz w:val="32"/>
          <w:szCs w:val="32"/>
        </w:rPr>
      </w:pPr>
      <w:r w:rsidRPr="00D17F2E">
        <w:rPr>
          <w:rStyle w:val="a5"/>
          <w:rFonts w:ascii="楷体" w:eastAsia="楷体" w:hAnsi="楷体" w:hint="eastAsia"/>
          <w:spacing w:val="-4"/>
          <w:sz w:val="32"/>
          <w:szCs w:val="32"/>
        </w:rPr>
        <w:t>（二）项目管理情况</w:t>
      </w:r>
      <w:r w:rsidR="00D17F2E">
        <w:rPr>
          <w:rStyle w:val="a5"/>
          <w:rFonts w:ascii="楷体" w:eastAsia="楷体" w:hAnsi="楷体" w:hint="eastAsia"/>
          <w:spacing w:val="-4"/>
          <w:sz w:val="32"/>
          <w:szCs w:val="32"/>
        </w:rPr>
        <w:t>分析</w:t>
      </w:r>
    </w:p>
    <w:p w:rsidR="00431FC2" w:rsidRDefault="00A74C69" w:rsidP="00431FC2">
      <w:pPr>
        <w:spacing w:line="540" w:lineRule="exact"/>
        <w:ind w:firstLineChars="243" w:firstLine="778"/>
        <w:rPr>
          <w:rFonts w:ascii="仿宋_GB2312" w:eastAsia="仿宋_GB2312" w:hint="eastAsia"/>
          <w:sz w:val="32"/>
        </w:rPr>
      </w:pPr>
      <w:r w:rsidRPr="00A74C69">
        <w:rPr>
          <w:rFonts w:ascii="仿宋_GB2312" w:eastAsia="仿宋_GB2312" w:hint="eastAsia"/>
          <w:sz w:val="32"/>
        </w:rPr>
        <w:t>税务部门作为一个专门的税收执法、征收机关，负责研究制定具体的实施办法，负责组织由地方税务部门征收管理的税收，监督检查本地区地方税收政策的执情况及征管工作，必定要有专门用于税务征管的业务经费作为支撑，才能保证超出一般行政单位正常运转的税务征管业务的正常开展。</w:t>
      </w:r>
      <w:r w:rsidR="00C10E26">
        <w:rPr>
          <w:rFonts w:ascii="仿宋_GB2312" w:eastAsia="仿宋_GB2312" w:hint="eastAsia"/>
          <w:sz w:val="32"/>
        </w:rPr>
        <w:t>日常管理</w:t>
      </w:r>
      <w:r w:rsidR="00431FC2" w:rsidRPr="00AF17A1">
        <w:rPr>
          <w:rFonts w:ascii="仿宋_GB2312" w:eastAsia="仿宋_GB2312" w:hint="eastAsia"/>
          <w:sz w:val="32"/>
          <w:szCs w:val="32"/>
        </w:rPr>
        <w:t>抓住关键环节和重要节点，实施跟踪问效、总结评估和绩效考评，</w:t>
      </w:r>
      <w:r w:rsidR="00C10E26">
        <w:rPr>
          <w:rFonts w:ascii="仿宋_GB2312" w:eastAsia="仿宋_GB2312" w:hint="eastAsia"/>
          <w:sz w:val="32"/>
          <w:szCs w:val="32"/>
        </w:rPr>
        <w:t>以预算执行为抓手促进</w:t>
      </w:r>
      <w:r w:rsidR="00431FC2" w:rsidRPr="00AF17A1">
        <w:rPr>
          <w:rFonts w:ascii="仿宋_GB2312" w:eastAsia="仿宋_GB2312" w:hint="eastAsia"/>
          <w:sz w:val="32"/>
          <w:szCs w:val="32"/>
        </w:rPr>
        <w:t>各项工作任务有序推进。通过</w:t>
      </w:r>
      <w:r w:rsidR="00C10E26">
        <w:rPr>
          <w:rFonts w:ascii="仿宋_GB2312" w:eastAsia="仿宋_GB2312" w:hint="eastAsia"/>
          <w:sz w:val="32"/>
          <w:szCs w:val="32"/>
        </w:rPr>
        <w:t>项目的实施，提高了征管质效，促进地方经济发展，为国地税征管体制改革的顺利推进提供了有力的财力支撑</w:t>
      </w:r>
      <w:r w:rsidR="00431FC2" w:rsidRPr="00AF17A1">
        <w:rPr>
          <w:rFonts w:ascii="仿宋_GB2312" w:eastAsia="仿宋_GB2312" w:hint="eastAsia"/>
          <w:sz w:val="32"/>
          <w:szCs w:val="32"/>
        </w:rPr>
        <w:t>。</w:t>
      </w:r>
    </w:p>
    <w:p w:rsidR="00E769FE" w:rsidRPr="00D17F2E" w:rsidRDefault="00E769FE" w:rsidP="00B35D92">
      <w:pPr>
        <w:spacing w:line="540" w:lineRule="exact"/>
        <w:ind w:firstLine="640"/>
        <w:rPr>
          <w:rStyle w:val="a5"/>
          <w:rFonts w:ascii="黑体" w:eastAsia="黑体" w:hAnsi="黑体"/>
        </w:rPr>
      </w:pPr>
      <w:r w:rsidRPr="00D17F2E">
        <w:rPr>
          <w:rStyle w:val="a5"/>
          <w:rFonts w:ascii="黑体" w:eastAsia="黑体" w:hAnsi="黑体" w:hint="eastAsia"/>
          <w:b w:val="0"/>
          <w:spacing w:val="-4"/>
          <w:sz w:val="32"/>
          <w:szCs w:val="32"/>
        </w:rPr>
        <w:t>四、项目绩效情况</w:t>
      </w:r>
    </w:p>
    <w:p w:rsidR="00EA2CBE" w:rsidRDefault="00E769FE" w:rsidP="001B3A40">
      <w:pPr>
        <w:spacing w:line="540" w:lineRule="exact"/>
        <w:ind w:firstLineChars="181" w:firstLine="567"/>
        <w:rPr>
          <w:rFonts w:ascii="楷体" w:eastAsia="楷体" w:hAnsi="楷体"/>
          <w:b/>
          <w:spacing w:val="-4"/>
          <w:sz w:val="32"/>
          <w:szCs w:val="32"/>
        </w:rPr>
      </w:pPr>
      <w:r w:rsidRPr="00D17F2E">
        <w:rPr>
          <w:rFonts w:ascii="楷体" w:eastAsia="楷体" w:hAnsi="楷体" w:hint="eastAsia"/>
          <w:b/>
          <w:spacing w:val="-4"/>
          <w:sz w:val="32"/>
          <w:szCs w:val="32"/>
        </w:rPr>
        <w:t>（一）项目绩效目标完成情况</w:t>
      </w:r>
      <w:r w:rsidR="00EA2CBE">
        <w:rPr>
          <w:rFonts w:ascii="楷体" w:eastAsia="楷体" w:hAnsi="楷体" w:hint="eastAsia"/>
          <w:b/>
          <w:spacing w:val="-4"/>
          <w:sz w:val="32"/>
          <w:szCs w:val="32"/>
        </w:rPr>
        <w:t>分析</w:t>
      </w:r>
    </w:p>
    <w:p w:rsidR="00983BF8" w:rsidRDefault="00983BF8" w:rsidP="00983BF8">
      <w:pPr>
        <w:spacing w:line="540" w:lineRule="exact"/>
        <w:ind w:firstLineChars="243" w:firstLine="758"/>
        <w:rPr>
          <w:rFonts w:ascii="仿宋_GB2312" w:eastAsia="仿宋_GB2312"/>
          <w:spacing w:val="-4"/>
          <w:sz w:val="32"/>
          <w:szCs w:val="32"/>
        </w:rPr>
      </w:pPr>
      <w:r>
        <w:rPr>
          <w:rFonts w:ascii="仿宋_GB2312" w:eastAsia="仿宋_GB2312" w:hint="eastAsia"/>
          <w:spacing w:val="-4"/>
          <w:sz w:val="32"/>
          <w:szCs w:val="32"/>
        </w:rPr>
        <w:t>1.产出指标完成情况分析</w:t>
      </w:r>
    </w:p>
    <w:p w:rsidR="00983BF8" w:rsidRDefault="00983BF8" w:rsidP="00983BF8">
      <w:pPr>
        <w:spacing w:line="540" w:lineRule="exact"/>
        <w:ind w:firstLineChars="243" w:firstLine="758"/>
        <w:rPr>
          <w:rFonts w:ascii="仿宋_GB2312" w:eastAsia="仿宋_GB2312"/>
          <w:spacing w:val="-4"/>
          <w:sz w:val="32"/>
          <w:szCs w:val="32"/>
        </w:rPr>
      </w:pPr>
      <w:r>
        <w:rPr>
          <w:rFonts w:ascii="仿宋_GB2312" w:eastAsia="仿宋_GB2312" w:hint="eastAsia"/>
          <w:spacing w:val="-4"/>
          <w:sz w:val="32"/>
          <w:szCs w:val="32"/>
        </w:rPr>
        <w:t>（1）项目完成数量：绩效目标完成率为100％，税收专项工作覆盖面≥85％。</w:t>
      </w:r>
    </w:p>
    <w:p w:rsidR="00983BF8" w:rsidRDefault="00983BF8" w:rsidP="00983BF8">
      <w:pPr>
        <w:spacing w:line="540" w:lineRule="exact"/>
        <w:ind w:firstLineChars="243" w:firstLine="758"/>
        <w:rPr>
          <w:rFonts w:ascii="仿宋_GB2312" w:eastAsia="仿宋_GB2312"/>
          <w:spacing w:val="-4"/>
          <w:sz w:val="32"/>
          <w:szCs w:val="32"/>
        </w:rPr>
      </w:pPr>
      <w:r>
        <w:rPr>
          <w:rFonts w:ascii="仿宋_GB2312" w:eastAsia="仿宋_GB2312" w:hint="eastAsia"/>
          <w:spacing w:val="-4"/>
          <w:sz w:val="32"/>
          <w:szCs w:val="32"/>
        </w:rPr>
        <w:t>（2）项目完成质量：税款入库率≥95％</w:t>
      </w:r>
    </w:p>
    <w:p w:rsidR="00983BF8" w:rsidRDefault="00983BF8" w:rsidP="00983BF8">
      <w:pPr>
        <w:spacing w:line="540" w:lineRule="exact"/>
        <w:ind w:firstLineChars="243" w:firstLine="758"/>
        <w:rPr>
          <w:rFonts w:ascii="仿宋_GB2312" w:eastAsia="仿宋_GB2312"/>
          <w:spacing w:val="-4"/>
          <w:sz w:val="32"/>
          <w:szCs w:val="32"/>
        </w:rPr>
      </w:pPr>
      <w:r>
        <w:rPr>
          <w:rFonts w:ascii="仿宋_GB2312" w:eastAsia="仿宋_GB2312" w:hint="eastAsia"/>
          <w:spacing w:val="-4"/>
          <w:sz w:val="32"/>
          <w:szCs w:val="32"/>
        </w:rPr>
        <w:t>（3）项目实施进度：100％达到预算执行进度</w:t>
      </w:r>
    </w:p>
    <w:p w:rsidR="00983BF8" w:rsidRDefault="00983BF8" w:rsidP="00983BF8">
      <w:pPr>
        <w:spacing w:line="540" w:lineRule="exact"/>
        <w:ind w:firstLineChars="243" w:firstLine="758"/>
        <w:rPr>
          <w:rFonts w:ascii="仿宋_GB2312" w:eastAsia="仿宋_GB2312"/>
          <w:spacing w:val="-4"/>
          <w:sz w:val="32"/>
          <w:szCs w:val="32"/>
        </w:rPr>
      </w:pPr>
      <w:r>
        <w:rPr>
          <w:rFonts w:ascii="仿宋_GB2312" w:eastAsia="仿宋_GB2312" w:hint="eastAsia"/>
          <w:spacing w:val="-4"/>
          <w:sz w:val="32"/>
          <w:szCs w:val="32"/>
        </w:rPr>
        <w:lastRenderedPageBreak/>
        <w:t>2.效益指标完成情况分析</w:t>
      </w:r>
    </w:p>
    <w:p w:rsidR="00983BF8" w:rsidRDefault="00983BF8" w:rsidP="00983BF8">
      <w:pPr>
        <w:spacing w:line="540" w:lineRule="exact"/>
        <w:ind w:firstLineChars="243" w:firstLine="758"/>
        <w:rPr>
          <w:rFonts w:ascii="仿宋_GB2312" w:eastAsia="仿宋_GB2312"/>
          <w:spacing w:val="-4"/>
          <w:sz w:val="32"/>
          <w:szCs w:val="32"/>
        </w:rPr>
      </w:pPr>
      <w:r>
        <w:rPr>
          <w:rFonts w:ascii="仿宋_GB2312" w:eastAsia="仿宋_GB2312" w:hint="eastAsia"/>
          <w:spacing w:val="-4"/>
          <w:sz w:val="32"/>
          <w:szCs w:val="32"/>
        </w:rPr>
        <w:t>（1）经济效益分析，保障税收收入同本地区经济发展同步增长</w:t>
      </w:r>
      <w:r w:rsidR="00F7065E">
        <w:rPr>
          <w:rFonts w:ascii="仿宋_GB2312" w:eastAsia="仿宋_GB2312" w:hint="eastAsia"/>
          <w:spacing w:val="-4"/>
          <w:sz w:val="32"/>
          <w:szCs w:val="32"/>
        </w:rPr>
        <w:t>。</w:t>
      </w:r>
    </w:p>
    <w:p w:rsidR="00983BF8" w:rsidRDefault="00983BF8" w:rsidP="00983BF8">
      <w:pPr>
        <w:spacing w:line="540" w:lineRule="exact"/>
        <w:ind w:firstLineChars="243" w:firstLine="758"/>
        <w:rPr>
          <w:rFonts w:ascii="仿宋_GB2312" w:eastAsia="仿宋_GB2312"/>
          <w:spacing w:val="-4"/>
          <w:sz w:val="32"/>
          <w:szCs w:val="32"/>
        </w:rPr>
      </w:pPr>
      <w:r>
        <w:rPr>
          <w:rFonts w:ascii="仿宋_GB2312" w:eastAsia="仿宋_GB2312" w:hint="eastAsia"/>
          <w:spacing w:val="-4"/>
          <w:sz w:val="32"/>
          <w:szCs w:val="32"/>
        </w:rPr>
        <w:t>（2）社会效益分析，</w:t>
      </w:r>
      <w:r w:rsidR="00F7065E" w:rsidRPr="00F7065E">
        <w:rPr>
          <w:rFonts w:ascii="仿宋_GB2312" w:eastAsia="仿宋_GB2312" w:hint="eastAsia"/>
          <w:spacing w:val="-4"/>
          <w:sz w:val="32"/>
          <w:szCs w:val="32"/>
        </w:rPr>
        <w:t>促进税收工作现代化，提高税收征管质量和效率</w:t>
      </w:r>
      <w:r w:rsidR="00F7065E">
        <w:rPr>
          <w:rFonts w:ascii="仿宋_GB2312" w:eastAsia="仿宋_GB2312" w:hint="eastAsia"/>
          <w:spacing w:val="-4"/>
          <w:sz w:val="32"/>
          <w:szCs w:val="32"/>
        </w:rPr>
        <w:t>。</w:t>
      </w:r>
    </w:p>
    <w:p w:rsidR="00F7065E" w:rsidRDefault="00F7065E" w:rsidP="00983BF8">
      <w:pPr>
        <w:spacing w:line="540" w:lineRule="exact"/>
        <w:ind w:firstLineChars="243" w:firstLine="758"/>
        <w:rPr>
          <w:rFonts w:ascii="仿宋_GB2312" w:eastAsia="仿宋_GB2312"/>
          <w:spacing w:val="-4"/>
          <w:sz w:val="32"/>
          <w:szCs w:val="32"/>
        </w:rPr>
      </w:pPr>
      <w:r>
        <w:rPr>
          <w:rFonts w:ascii="仿宋_GB2312" w:eastAsia="仿宋_GB2312" w:hint="eastAsia"/>
          <w:spacing w:val="-4"/>
          <w:sz w:val="32"/>
          <w:szCs w:val="32"/>
        </w:rPr>
        <w:t>（3）生态效益分析，该项目不涉及本指标。</w:t>
      </w:r>
    </w:p>
    <w:p w:rsidR="00F7065E" w:rsidRDefault="00F7065E" w:rsidP="00F7065E">
      <w:pPr>
        <w:spacing w:line="540" w:lineRule="exact"/>
        <w:ind w:firstLineChars="243" w:firstLine="758"/>
        <w:rPr>
          <w:rFonts w:ascii="仿宋_GB2312" w:eastAsia="仿宋_GB2312"/>
          <w:spacing w:val="-4"/>
          <w:sz w:val="32"/>
          <w:szCs w:val="32"/>
        </w:rPr>
      </w:pPr>
      <w:r>
        <w:rPr>
          <w:rFonts w:ascii="仿宋_GB2312" w:eastAsia="仿宋_GB2312" w:hint="eastAsia"/>
          <w:spacing w:val="-4"/>
          <w:sz w:val="32"/>
          <w:szCs w:val="32"/>
        </w:rPr>
        <w:t>（4）可持续影响分析，</w:t>
      </w:r>
      <w:r w:rsidRPr="00F7065E">
        <w:rPr>
          <w:rFonts w:ascii="仿宋_GB2312" w:eastAsia="仿宋_GB2312" w:hint="eastAsia"/>
          <w:spacing w:val="-4"/>
          <w:sz w:val="32"/>
          <w:szCs w:val="32"/>
        </w:rPr>
        <w:t>促进税收专项工作的顺利开展和税收事业的可持续发展。</w:t>
      </w:r>
    </w:p>
    <w:p w:rsidR="00F7065E" w:rsidRDefault="00F7065E" w:rsidP="00F7065E">
      <w:pPr>
        <w:spacing w:line="540" w:lineRule="exact"/>
        <w:ind w:firstLineChars="243" w:firstLine="758"/>
        <w:rPr>
          <w:rFonts w:ascii="仿宋_GB2312" w:eastAsia="仿宋_GB2312"/>
          <w:spacing w:val="-4"/>
          <w:sz w:val="32"/>
          <w:szCs w:val="32"/>
        </w:rPr>
      </w:pPr>
      <w:r>
        <w:rPr>
          <w:rFonts w:ascii="仿宋_GB2312" w:eastAsia="仿宋_GB2312" w:hint="eastAsia"/>
          <w:spacing w:val="-4"/>
          <w:sz w:val="32"/>
          <w:szCs w:val="32"/>
        </w:rPr>
        <w:t>3.满意度指标完成情况分析，通过</w:t>
      </w:r>
      <w:r>
        <w:rPr>
          <w:rFonts w:ascii="仿宋_GB2312" w:eastAsia="仿宋_GB2312" w:cs="宋体" w:hint="eastAsia"/>
          <w:sz w:val="32"/>
          <w:szCs w:val="32"/>
        </w:rPr>
        <w:t>委托第三方机构按季调查，动态调整调查指标，</w:t>
      </w:r>
      <w:r>
        <w:rPr>
          <w:rFonts w:ascii="仿宋_GB2312" w:eastAsia="仿宋_GB2312" w:hint="eastAsia"/>
          <w:sz w:val="32"/>
        </w:rPr>
        <w:t xml:space="preserve"> 2018年全国纳税人满意度调查新疆综合排名22名，在西北五省位列第一，较上一次综合评价提升了11个名次，排名提升幅度在全国排名前三。</w:t>
      </w:r>
    </w:p>
    <w:p w:rsidR="00E769FE" w:rsidRPr="00D17F2E" w:rsidRDefault="00E769FE" w:rsidP="00983BF8">
      <w:pPr>
        <w:spacing w:line="540" w:lineRule="exact"/>
        <w:ind w:firstLineChars="243" w:firstLine="758"/>
        <w:rPr>
          <w:rStyle w:val="a5"/>
          <w:rFonts w:ascii="黑体" w:eastAsia="黑体" w:hAnsi="黑体"/>
          <w:b w:val="0"/>
          <w:spacing w:val="-4"/>
          <w:sz w:val="32"/>
          <w:szCs w:val="32"/>
        </w:rPr>
      </w:pPr>
      <w:r w:rsidRPr="00D17F2E">
        <w:rPr>
          <w:rStyle w:val="a5"/>
          <w:rFonts w:ascii="黑体" w:eastAsia="黑体" w:hAnsi="黑体" w:hint="eastAsia"/>
          <w:b w:val="0"/>
          <w:spacing w:val="-4"/>
          <w:sz w:val="32"/>
          <w:szCs w:val="32"/>
        </w:rPr>
        <w:t>五、其他需要说明的问题</w:t>
      </w:r>
    </w:p>
    <w:p w:rsidR="00E769FE" w:rsidRDefault="00E769FE" w:rsidP="001B3A40">
      <w:pPr>
        <w:spacing w:line="540" w:lineRule="exact"/>
        <w:ind w:firstLineChars="181" w:firstLine="567"/>
        <w:rPr>
          <w:rFonts w:ascii="楷体" w:eastAsia="楷体" w:hAnsi="楷体"/>
          <w:b/>
          <w:spacing w:val="-4"/>
          <w:sz w:val="32"/>
          <w:szCs w:val="32"/>
        </w:rPr>
      </w:pPr>
      <w:r w:rsidRPr="00EA2CBE">
        <w:rPr>
          <w:rFonts w:ascii="楷体" w:eastAsia="楷体" w:hAnsi="楷体" w:hint="eastAsia"/>
          <w:b/>
          <w:spacing w:val="-4"/>
          <w:sz w:val="32"/>
          <w:szCs w:val="32"/>
        </w:rPr>
        <w:t>（一）</w:t>
      </w:r>
      <w:r w:rsidR="00D17F2E" w:rsidRPr="00EA2CBE">
        <w:rPr>
          <w:rFonts w:ascii="楷体" w:eastAsia="楷体" w:hAnsi="楷体" w:hint="eastAsia"/>
          <w:b/>
          <w:spacing w:val="-4"/>
          <w:sz w:val="32"/>
          <w:szCs w:val="32"/>
        </w:rPr>
        <w:t>后续工作计划</w:t>
      </w:r>
    </w:p>
    <w:p w:rsidR="00237EF9" w:rsidRPr="0049612A" w:rsidRDefault="00237EF9" w:rsidP="007E5E3E">
      <w:pPr>
        <w:pStyle w:val="af3"/>
        <w:spacing w:line="560" w:lineRule="exact"/>
        <w:ind w:firstLineChars="200" w:firstLine="640"/>
        <w:jc w:val="left"/>
        <w:rPr>
          <w:rFonts w:ascii="仿宋_GB2312" w:eastAsia="仿宋_GB2312" w:hAnsi="宋体" w:cs="宋体"/>
          <w:bCs/>
          <w:color w:val="000000"/>
          <w:sz w:val="32"/>
          <w:szCs w:val="32"/>
        </w:rPr>
      </w:pPr>
      <w:r w:rsidRPr="0049612A">
        <w:rPr>
          <w:rFonts w:ascii="仿宋_GB2312" w:eastAsia="仿宋_GB2312" w:hAnsi="宋体" w:cs="宋体" w:hint="eastAsia"/>
          <w:bCs/>
          <w:color w:val="000000"/>
          <w:sz w:val="32"/>
          <w:szCs w:val="32"/>
        </w:rPr>
        <w:t>一是严肃工作纪律，规范财务管理。国地税机构合并后，需要对原有的</w:t>
      </w:r>
      <w:r w:rsidRPr="0049612A">
        <w:rPr>
          <w:rFonts w:ascii="仿宋_GB2312" w:eastAsia="仿宋_GB2312" w:hAnsi="仿宋" w:hint="eastAsia"/>
          <w:sz w:val="32"/>
          <w:szCs w:val="32"/>
        </w:rPr>
        <w:t>进行修订完善，结合国地税机构合并工作实际完善工作制度</w:t>
      </w:r>
      <w:r w:rsidRPr="0049612A">
        <w:rPr>
          <w:rFonts w:ascii="仿宋_GB2312" w:eastAsia="仿宋_GB2312" w:hint="eastAsia"/>
          <w:snapToGrid w:val="0"/>
          <w:color w:val="000000"/>
          <w:sz w:val="32"/>
          <w:szCs w:val="32"/>
        </w:rPr>
        <w:t>。</w:t>
      </w:r>
      <w:r w:rsidRPr="0049612A">
        <w:rPr>
          <w:rFonts w:ascii="仿宋_GB2312" w:eastAsia="仿宋_GB2312" w:hAnsi="宋体" w:cs="宋体" w:hint="eastAsia"/>
          <w:bCs/>
          <w:color w:val="000000"/>
          <w:sz w:val="32"/>
          <w:szCs w:val="32"/>
        </w:rPr>
        <w:t>二是科学编制预算，加快预算执行。</w:t>
      </w:r>
      <w:r w:rsidRPr="0049612A">
        <w:rPr>
          <w:rFonts w:ascii="仿宋_GB2312" w:eastAsia="仿宋_GB2312" w:hAnsi="宋体" w:hint="eastAsia"/>
          <w:sz w:val="32"/>
          <w:szCs w:val="32"/>
        </w:rPr>
        <w:t>细化预算编制，按照业务工作需求和支出经济分类科目编制预算</w:t>
      </w:r>
      <w:r w:rsidR="004F469F">
        <w:rPr>
          <w:rFonts w:ascii="仿宋_GB2312" w:eastAsia="仿宋_GB2312" w:hAnsi="宋体" w:hint="eastAsia"/>
          <w:sz w:val="32"/>
          <w:szCs w:val="32"/>
        </w:rPr>
        <w:t>，</w:t>
      </w:r>
      <w:r w:rsidRPr="0049612A">
        <w:rPr>
          <w:rFonts w:ascii="仿宋_GB2312" w:eastAsia="仿宋_GB2312" w:hAnsi="宋体" w:hint="eastAsia"/>
          <w:sz w:val="32"/>
          <w:szCs w:val="32"/>
        </w:rPr>
        <w:t>提高预算编制的精细化和科学化水平。</w:t>
      </w:r>
      <w:r w:rsidR="004F469F">
        <w:rPr>
          <w:rFonts w:ascii="仿宋_GB2312" w:eastAsia="仿宋_GB2312" w:hAnsi="宋体" w:hint="eastAsia"/>
          <w:sz w:val="32"/>
          <w:szCs w:val="32"/>
        </w:rPr>
        <w:t>三是</w:t>
      </w:r>
      <w:r w:rsidRPr="0049612A">
        <w:rPr>
          <w:rFonts w:ascii="仿宋_GB2312" w:eastAsia="仿宋_GB2312" w:hAnsi="宋体" w:cs="宋体" w:hint="eastAsia"/>
          <w:bCs/>
          <w:color w:val="000000"/>
          <w:sz w:val="32"/>
          <w:szCs w:val="32"/>
        </w:rPr>
        <w:t>严格财务管理，加强审核把关。</w:t>
      </w:r>
      <w:r w:rsidRPr="0049612A">
        <w:rPr>
          <w:rFonts w:ascii="仿宋_GB2312" w:eastAsia="仿宋_GB2312" w:cs="楷体_GB2312" w:hint="eastAsia"/>
          <w:sz w:val="32"/>
          <w:szCs w:val="32"/>
          <w:lang w:val="zh-CN"/>
        </w:rPr>
        <w:t>从严经费</w:t>
      </w:r>
      <w:r w:rsidRPr="0049612A">
        <w:rPr>
          <w:rFonts w:ascii="仿宋_GB2312" w:eastAsia="仿宋_GB2312" w:hAnsi="宋体" w:hint="eastAsia"/>
          <w:sz w:val="32"/>
          <w:szCs w:val="32"/>
        </w:rPr>
        <w:t>收支审核，</w:t>
      </w:r>
      <w:r w:rsidRPr="0049612A">
        <w:rPr>
          <w:rFonts w:ascii="仿宋_GB2312" w:eastAsia="仿宋_GB2312" w:hAnsi="宋体" w:cs="宋体" w:hint="eastAsia"/>
          <w:sz w:val="32"/>
          <w:szCs w:val="32"/>
        </w:rPr>
        <w:t>项目支出严格按批准的用途专款专用。</w:t>
      </w:r>
    </w:p>
    <w:p w:rsidR="00EA2CBE" w:rsidRDefault="00EA2CBE" w:rsidP="00237EF9">
      <w:pPr>
        <w:spacing w:line="540" w:lineRule="exact"/>
        <w:ind w:firstLineChars="196" w:firstLine="614"/>
        <w:rPr>
          <w:rFonts w:ascii="楷体" w:eastAsia="楷体" w:hAnsi="楷体"/>
          <w:b/>
          <w:spacing w:val="-4"/>
          <w:sz w:val="32"/>
          <w:szCs w:val="32"/>
        </w:rPr>
      </w:pPr>
      <w:r w:rsidRPr="00EA2CBE">
        <w:rPr>
          <w:rFonts w:ascii="楷体" w:eastAsia="楷体" w:hAnsi="楷体" w:hint="eastAsia"/>
          <w:b/>
          <w:spacing w:val="-4"/>
          <w:sz w:val="32"/>
          <w:szCs w:val="32"/>
        </w:rPr>
        <w:t>（二）主要经验及做法、存在问题和建议</w:t>
      </w:r>
    </w:p>
    <w:p w:rsidR="004F469F" w:rsidRDefault="00F7065E" w:rsidP="00F7065E">
      <w:pPr>
        <w:spacing w:line="540" w:lineRule="exact"/>
        <w:ind w:firstLineChars="196" w:firstLine="627"/>
        <w:rPr>
          <w:rFonts w:ascii="仿宋_GB2312" w:eastAsia="仿宋_GB2312" w:hint="eastAsia"/>
          <w:sz w:val="32"/>
          <w:szCs w:val="32"/>
        </w:rPr>
      </w:pPr>
      <w:r>
        <w:rPr>
          <w:rFonts w:ascii="仿宋_GB2312" w:eastAsia="仿宋_GB2312" w:cs="宋体" w:hint="eastAsia"/>
          <w:color w:val="000000"/>
          <w:sz w:val="32"/>
          <w:szCs w:val="32"/>
          <w:lang w:val="zh-CN"/>
        </w:rPr>
        <w:t>主要做法：</w:t>
      </w:r>
      <w:r w:rsidRPr="00E16CF2">
        <w:rPr>
          <w:rFonts w:ascii="仿宋_GB2312" w:eastAsia="仿宋_GB2312" w:hAnsi="仿宋" w:cs="宋体" w:hint="eastAsia"/>
          <w:sz w:val="32"/>
          <w:szCs w:val="32"/>
        </w:rPr>
        <w:t>征管业务费主要用于保障税收征收管理工作正常开展和为纳税人提供服务的公用支出。2018年着重解决税收征管、纳税服务规范化等工作。包括纳税评估、预警分析、</w:t>
      </w:r>
      <w:r w:rsidRPr="00E16CF2">
        <w:rPr>
          <w:rFonts w:ascii="仿宋_GB2312" w:eastAsia="仿宋_GB2312" w:hAnsi="仿宋" w:cs="宋体" w:hint="eastAsia"/>
          <w:sz w:val="32"/>
          <w:szCs w:val="32"/>
        </w:rPr>
        <w:lastRenderedPageBreak/>
        <w:t>大企业税收风险管理、税收调研、监督检查、12366纳税服务台、绩效考核等。</w:t>
      </w:r>
      <w:r>
        <w:rPr>
          <w:rFonts w:ascii="仿宋_GB2312" w:eastAsia="仿宋_GB2312" w:hAnsi="仿宋" w:cs="宋体" w:hint="eastAsia"/>
          <w:sz w:val="32"/>
          <w:szCs w:val="32"/>
        </w:rPr>
        <w:t>下半年重点保障</w:t>
      </w:r>
      <w:r w:rsidRPr="00AF17A1">
        <w:rPr>
          <w:rFonts w:ascii="仿宋_GB2312" w:eastAsia="仿宋_GB2312" w:hint="eastAsia"/>
          <w:sz w:val="32"/>
          <w:szCs w:val="32"/>
        </w:rPr>
        <w:t>过渡期税收征管工作的组织领导、统筹协调和督促落实工作，确保按照规定的工作要求和时间节点将各项改革任务落实到位。</w:t>
      </w:r>
    </w:p>
    <w:p w:rsidR="00F7065E" w:rsidRPr="00EA2CBE" w:rsidRDefault="00F7065E" w:rsidP="00F7065E">
      <w:pPr>
        <w:spacing w:line="540" w:lineRule="exact"/>
        <w:ind w:firstLineChars="196" w:firstLine="627"/>
        <w:rPr>
          <w:rFonts w:ascii="楷体" w:eastAsia="楷体" w:hAnsi="楷体"/>
          <w:b/>
          <w:spacing w:val="-4"/>
          <w:sz w:val="32"/>
          <w:szCs w:val="32"/>
        </w:rPr>
      </w:pPr>
      <w:r>
        <w:rPr>
          <w:rFonts w:ascii="仿宋_GB2312" w:eastAsia="仿宋_GB2312" w:cs="宋体" w:hint="eastAsia"/>
          <w:color w:val="000000"/>
          <w:sz w:val="32"/>
          <w:szCs w:val="32"/>
          <w:lang w:val="zh-CN"/>
        </w:rPr>
        <w:t>存在问题及建议：</w:t>
      </w:r>
      <w:r w:rsidR="00A378BB" w:rsidRPr="00C51D98">
        <w:rPr>
          <w:rFonts w:ascii="仿宋_GB2312" w:eastAsia="仿宋_GB2312" w:hint="eastAsia"/>
          <w:sz w:val="32"/>
          <w:szCs w:val="32"/>
        </w:rPr>
        <w:t>今年我国发展面临的环境更复杂更严峻，减税降费是应对新的经济下行压力、激发市场活力的重大举措，也是完善税制、优化收入分配格局的重要改革。2019年减税降费规模近2万亿元，</w:t>
      </w:r>
      <w:r w:rsidR="00A378BB">
        <w:rPr>
          <w:rFonts w:ascii="仿宋_GB2312" w:eastAsia="仿宋_GB2312" w:hint="eastAsia"/>
          <w:sz w:val="32"/>
          <w:szCs w:val="32"/>
        </w:rPr>
        <w:t>加之</w:t>
      </w:r>
      <w:r w:rsidR="00A378BB" w:rsidRPr="00C51D98">
        <w:rPr>
          <w:rFonts w:ascii="仿宋_GB2312" w:eastAsia="仿宋_GB2312" w:hint="eastAsia"/>
          <w:sz w:val="32"/>
          <w:szCs w:val="32"/>
        </w:rPr>
        <w:t>新疆所处的特殊区情社情，税费征收成本和维稳成本高，预算收支矛盾更显突出。</w:t>
      </w:r>
      <w:r w:rsidR="00A378BB">
        <w:rPr>
          <w:rFonts w:ascii="仿宋_GB2312" w:eastAsia="仿宋_GB2312" w:hint="eastAsia"/>
          <w:sz w:val="32"/>
          <w:szCs w:val="32"/>
        </w:rPr>
        <w:t>新疆税务局</w:t>
      </w:r>
      <w:r w:rsidR="00A378BB" w:rsidRPr="00C51D98">
        <w:rPr>
          <w:rFonts w:ascii="仿宋_GB2312" w:eastAsia="仿宋_GB2312" w:hint="eastAsia"/>
          <w:sz w:val="32"/>
          <w:szCs w:val="32"/>
        </w:rPr>
        <w:t>精打细算，厉行节约，从严从紧控制一般性支出，</w:t>
      </w:r>
      <w:r w:rsidR="00A378BB">
        <w:rPr>
          <w:rFonts w:ascii="仿宋_GB2312" w:eastAsia="仿宋_GB2312" w:hint="eastAsia"/>
          <w:sz w:val="32"/>
          <w:szCs w:val="32"/>
        </w:rPr>
        <w:t>建议自治区财政部门在财力许可的情况下能够适当安排</w:t>
      </w:r>
      <w:r w:rsidR="00A378BB" w:rsidRPr="00C51D98">
        <w:rPr>
          <w:rFonts w:ascii="仿宋_GB2312" w:eastAsia="仿宋_GB2312" w:hint="eastAsia"/>
          <w:sz w:val="32"/>
          <w:szCs w:val="32"/>
        </w:rPr>
        <w:t>税收重点工作任务所需支出</w:t>
      </w:r>
      <w:r w:rsidR="00A378BB">
        <w:rPr>
          <w:rFonts w:ascii="仿宋_GB2312" w:eastAsia="仿宋_GB2312" w:hint="eastAsia"/>
          <w:sz w:val="32"/>
          <w:szCs w:val="32"/>
        </w:rPr>
        <w:t>。</w:t>
      </w:r>
    </w:p>
    <w:p w:rsidR="00E769FE" w:rsidRDefault="00E769FE" w:rsidP="001B3A40">
      <w:pPr>
        <w:spacing w:line="540" w:lineRule="exact"/>
        <w:ind w:firstLineChars="181" w:firstLine="567"/>
        <w:rPr>
          <w:rFonts w:ascii="楷体" w:eastAsia="楷体" w:hAnsi="楷体"/>
          <w:b/>
          <w:spacing w:val="-4"/>
          <w:sz w:val="32"/>
          <w:szCs w:val="32"/>
        </w:rPr>
      </w:pPr>
      <w:r w:rsidRPr="00EA2CBE">
        <w:rPr>
          <w:rFonts w:ascii="楷体" w:eastAsia="楷体" w:hAnsi="楷体" w:hint="eastAsia"/>
          <w:b/>
          <w:spacing w:val="-4"/>
          <w:sz w:val="32"/>
          <w:szCs w:val="32"/>
        </w:rPr>
        <w:t>（三）其他</w:t>
      </w:r>
    </w:p>
    <w:p w:rsidR="005D10D6" w:rsidRPr="00EA2CBE" w:rsidRDefault="00153673" w:rsidP="001B3A4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无</w:t>
      </w:r>
    </w:p>
    <w:p w:rsidR="00D17F2E" w:rsidRPr="00D17F2E" w:rsidRDefault="00D17F2E" w:rsidP="00D17F2E">
      <w:pPr>
        <w:spacing w:line="540" w:lineRule="exact"/>
        <w:ind w:firstLine="640"/>
        <w:rPr>
          <w:rStyle w:val="a5"/>
          <w:rFonts w:ascii="黑体" w:eastAsia="黑体" w:hAnsi="黑体"/>
          <w:b w:val="0"/>
          <w:spacing w:val="-4"/>
          <w:sz w:val="32"/>
          <w:szCs w:val="32"/>
        </w:rPr>
      </w:pPr>
      <w:r w:rsidRPr="00D17F2E">
        <w:rPr>
          <w:rStyle w:val="a5"/>
          <w:rFonts w:ascii="黑体" w:eastAsia="黑体" w:hAnsi="黑体" w:hint="eastAsia"/>
          <w:b w:val="0"/>
          <w:spacing w:val="-4"/>
          <w:sz w:val="32"/>
          <w:szCs w:val="32"/>
        </w:rPr>
        <w:t>六、项目评价工作情况</w:t>
      </w:r>
    </w:p>
    <w:p w:rsidR="00A4293B" w:rsidRDefault="004F469F" w:rsidP="004F469F">
      <w:pPr>
        <w:ind w:firstLineChars="200" w:firstLine="640"/>
        <w:rPr>
          <w:rFonts w:ascii="仿宋_GB2312" w:eastAsia="仿宋_GB2312"/>
          <w:spacing w:val="-4"/>
          <w:sz w:val="32"/>
          <w:szCs w:val="32"/>
        </w:rPr>
      </w:pPr>
      <w:r w:rsidRPr="007D163F">
        <w:rPr>
          <w:rFonts w:ascii="仿宋_GB2312" w:eastAsia="仿宋_GB2312" w:hAnsi="Courier New" w:cs="Courier New" w:hint="eastAsia"/>
          <w:sz w:val="32"/>
          <w:szCs w:val="32"/>
        </w:rPr>
        <w:t>评价基础资料主要包括项目立项资料、业务需求、合同签订情况、资金支付资料、项目验收资料等</w:t>
      </w:r>
      <w:r>
        <w:rPr>
          <w:rFonts w:ascii="仿宋_GB2312" w:eastAsia="仿宋_GB2312" w:hint="eastAsia"/>
          <w:spacing w:val="-4"/>
          <w:sz w:val="32"/>
          <w:szCs w:val="32"/>
        </w:rPr>
        <w:t>。</w:t>
      </w:r>
    </w:p>
    <w:p w:rsidR="00D17F2E" w:rsidRDefault="00D17F2E" w:rsidP="00D17F2E">
      <w:pPr>
        <w:spacing w:line="540" w:lineRule="exact"/>
        <w:ind w:firstLine="640"/>
        <w:rPr>
          <w:rStyle w:val="a5"/>
          <w:rFonts w:ascii="黑体" w:eastAsia="黑体" w:hAnsi="黑体"/>
          <w:b w:val="0"/>
          <w:spacing w:val="-4"/>
          <w:sz w:val="32"/>
          <w:szCs w:val="32"/>
        </w:rPr>
      </w:pPr>
      <w:r w:rsidRPr="00D17F2E">
        <w:rPr>
          <w:rStyle w:val="a5"/>
          <w:rFonts w:ascii="黑体" w:eastAsia="黑体" w:hAnsi="黑体" w:hint="eastAsia"/>
          <w:b w:val="0"/>
          <w:spacing w:val="-4"/>
          <w:sz w:val="32"/>
          <w:szCs w:val="32"/>
        </w:rPr>
        <w:t>七、</w:t>
      </w:r>
      <w:r w:rsidR="00EA2CBE">
        <w:rPr>
          <w:rStyle w:val="a5"/>
          <w:rFonts w:ascii="黑体" w:eastAsia="黑体" w:hAnsi="黑体" w:hint="eastAsia"/>
          <w:b w:val="0"/>
          <w:spacing w:val="-4"/>
          <w:sz w:val="32"/>
          <w:szCs w:val="32"/>
        </w:rPr>
        <w:t>附表</w:t>
      </w:r>
    </w:p>
    <w:p w:rsidR="00EA2CBE" w:rsidRDefault="00EA2CBE" w:rsidP="001B3A40">
      <w:pPr>
        <w:spacing w:line="540" w:lineRule="exact"/>
        <w:ind w:firstLine="567"/>
        <w:rPr>
          <w:rStyle w:val="a5"/>
          <w:rFonts w:ascii="仿宋" w:eastAsia="仿宋" w:hAnsi="仿宋"/>
          <w:b w:val="0"/>
          <w:spacing w:val="-4"/>
          <w:sz w:val="32"/>
          <w:szCs w:val="32"/>
        </w:rPr>
      </w:pPr>
      <w:r w:rsidRPr="00855E3A">
        <w:rPr>
          <w:rStyle w:val="a5"/>
          <w:rFonts w:ascii="仿宋" w:eastAsia="仿宋" w:hAnsi="仿宋" w:hint="eastAsia"/>
          <w:b w:val="0"/>
          <w:spacing w:val="-4"/>
          <w:sz w:val="32"/>
          <w:szCs w:val="32"/>
        </w:rPr>
        <w:t>《</w:t>
      </w:r>
      <w:r w:rsidR="00D30354">
        <w:rPr>
          <w:rStyle w:val="a5"/>
          <w:rFonts w:ascii="仿宋" w:eastAsia="仿宋" w:hAnsi="仿宋" w:hint="eastAsia"/>
          <w:b w:val="0"/>
          <w:spacing w:val="-4"/>
          <w:sz w:val="32"/>
          <w:szCs w:val="32"/>
        </w:rPr>
        <w:t>自治区财政</w:t>
      </w:r>
      <w:r w:rsidR="00A26421" w:rsidRPr="00855E3A">
        <w:rPr>
          <w:rStyle w:val="a5"/>
          <w:rFonts w:ascii="仿宋" w:eastAsia="仿宋" w:hAnsi="仿宋" w:hint="eastAsia"/>
          <w:b w:val="0"/>
          <w:spacing w:val="-4"/>
          <w:sz w:val="32"/>
          <w:szCs w:val="32"/>
        </w:rPr>
        <w:t>项目支出绩效自评表</w:t>
      </w:r>
      <w:r w:rsidRPr="00855E3A">
        <w:rPr>
          <w:rStyle w:val="a5"/>
          <w:rFonts w:ascii="仿宋" w:eastAsia="仿宋" w:hAnsi="仿宋" w:hint="eastAsia"/>
          <w:b w:val="0"/>
          <w:spacing w:val="-4"/>
          <w:sz w:val="32"/>
          <w:szCs w:val="32"/>
        </w:rPr>
        <w:t>》</w:t>
      </w:r>
    </w:p>
    <w:p w:rsidR="00146AAD" w:rsidRDefault="00146AAD" w:rsidP="001B3A40">
      <w:pPr>
        <w:spacing w:line="540" w:lineRule="exact"/>
        <w:ind w:firstLine="567"/>
        <w:rPr>
          <w:rStyle w:val="a5"/>
          <w:rFonts w:ascii="仿宋" w:eastAsia="仿宋" w:hAnsi="仿宋" w:hint="eastAsia"/>
          <w:b w:val="0"/>
          <w:spacing w:val="-4"/>
          <w:sz w:val="32"/>
          <w:szCs w:val="32"/>
        </w:rPr>
      </w:pPr>
    </w:p>
    <w:p w:rsidR="004F469F" w:rsidRDefault="004F469F" w:rsidP="001B3A40">
      <w:pPr>
        <w:spacing w:line="540" w:lineRule="exact"/>
        <w:ind w:firstLine="567"/>
        <w:rPr>
          <w:rStyle w:val="a5"/>
          <w:rFonts w:ascii="仿宋" w:eastAsia="仿宋" w:hAnsi="仿宋" w:hint="eastAsia"/>
          <w:b w:val="0"/>
          <w:spacing w:val="-4"/>
          <w:sz w:val="32"/>
          <w:szCs w:val="32"/>
        </w:rPr>
      </w:pPr>
    </w:p>
    <w:p w:rsidR="004F469F" w:rsidRDefault="004F469F" w:rsidP="001B3A40">
      <w:pPr>
        <w:spacing w:line="540" w:lineRule="exact"/>
        <w:ind w:firstLine="567"/>
        <w:rPr>
          <w:rStyle w:val="a5"/>
          <w:rFonts w:ascii="仿宋" w:eastAsia="仿宋" w:hAnsi="仿宋" w:hint="eastAsia"/>
          <w:b w:val="0"/>
          <w:spacing w:val="-4"/>
          <w:sz w:val="32"/>
          <w:szCs w:val="32"/>
        </w:rPr>
      </w:pPr>
    </w:p>
    <w:p w:rsidR="004F469F" w:rsidRDefault="004F469F" w:rsidP="001B3A40">
      <w:pPr>
        <w:spacing w:line="540" w:lineRule="exact"/>
        <w:ind w:firstLine="567"/>
        <w:rPr>
          <w:rStyle w:val="a5"/>
          <w:rFonts w:ascii="仿宋" w:eastAsia="仿宋" w:hAnsi="仿宋" w:hint="eastAsia"/>
          <w:b w:val="0"/>
          <w:spacing w:val="-4"/>
          <w:sz w:val="32"/>
          <w:szCs w:val="32"/>
        </w:rPr>
      </w:pPr>
    </w:p>
    <w:p w:rsidR="004F469F" w:rsidRDefault="004F469F" w:rsidP="001B3A40">
      <w:pPr>
        <w:spacing w:line="540" w:lineRule="exact"/>
        <w:ind w:firstLine="567"/>
        <w:rPr>
          <w:rStyle w:val="a5"/>
          <w:rFonts w:ascii="仿宋" w:eastAsia="仿宋" w:hAnsi="仿宋" w:hint="eastAsia"/>
          <w:b w:val="0"/>
          <w:spacing w:val="-4"/>
          <w:sz w:val="32"/>
          <w:szCs w:val="32"/>
        </w:rPr>
      </w:pPr>
    </w:p>
    <w:p w:rsidR="004F469F" w:rsidRDefault="004F469F" w:rsidP="001B3A40">
      <w:pPr>
        <w:spacing w:line="540" w:lineRule="exact"/>
        <w:ind w:firstLine="567"/>
        <w:rPr>
          <w:rStyle w:val="a5"/>
          <w:rFonts w:ascii="仿宋" w:eastAsia="仿宋" w:hAnsi="仿宋"/>
          <w:b w:val="0"/>
          <w:spacing w:val="-4"/>
          <w:sz w:val="32"/>
          <w:szCs w:val="32"/>
        </w:rPr>
      </w:pPr>
    </w:p>
    <w:tbl>
      <w:tblPr>
        <w:tblW w:w="0" w:type="auto"/>
        <w:tblLook w:val="04A0"/>
      </w:tblPr>
      <w:tblGrid>
        <w:gridCol w:w="649"/>
        <w:gridCol w:w="1403"/>
        <w:gridCol w:w="1443"/>
        <w:gridCol w:w="659"/>
        <w:gridCol w:w="659"/>
        <w:gridCol w:w="1943"/>
        <w:gridCol w:w="2008"/>
      </w:tblGrid>
      <w:tr w:rsidR="00146AAD" w:rsidRPr="00146AAD" w:rsidTr="00DC1FA8">
        <w:trPr>
          <w:trHeight w:val="405"/>
        </w:trPr>
        <w:tc>
          <w:tcPr>
            <w:tcW w:w="0" w:type="auto"/>
            <w:gridSpan w:val="7"/>
            <w:tcBorders>
              <w:top w:val="nil"/>
              <w:left w:val="nil"/>
              <w:bottom w:val="nil"/>
              <w:right w:val="nil"/>
            </w:tcBorders>
            <w:shd w:val="clear" w:color="auto" w:fill="auto"/>
            <w:vAlign w:val="center"/>
            <w:hideMark/>
          </w:tcPr>
          <w:p w:rsidR="00146AAD" w:rsidRPr="00146AAD" w:rsidRDefault="003C191A" w:rsidP="00146AAD">
            <w:pPr>
              <w:widowControl/>
              <w:jc w:val="center"/>
              <w:rPr>
                <w:rFonts w:ascii="宋体" w:hAnsi="宋体" w:cs="宋体"/>
                <w:b/>
                <w:bCs/>
                <w:kern w:val="0"/>
                <w:sz w:val="32"/>
                <w:szCs w:val="32"/>
              </w:rPr>
            </w:pPr>
            <w:r>
              <w:rPr>
                <w:rFonts w:ascii="宋体" w:hAnsi="宋体" w:cs="宋体" w:hint="eastAsia"/>
                <w:b/>
                <w:bCs/>
                <w:kern w:val="0"/>
                <w:sz w:val="32"/>
                <w:szCs w:val="32"/>
              </w:rPr>
              <w:lastRenderedPageBreak/>
              <w:t>自</w:t>
            </w:r>
            <w:r w:rsidR="00146AAD" w:rsidRPr="00146AAD">
              <w:rPr>
                <w:rFonts w:ascii="宋体" w:hAnsi="宋体" w:cs="宋体" w:hint="eastAsia"/>
                <w:b/>
                <w:bCs/>
                <w:kern w:val="0"/>
                <w:sz w:val="32"/>
                <w:szCs w:val="32"/>
              </w:rPr>
              <w:t>治区财政项目支出绩效自评表</w:t>
            </w:r>
          </w:p>
        </w:tc>
      </w:tr>
      <w:tr w:rsidR="00146AAD" w:rsidRPr="00146AAD" w:rsidTr="00DC1FA8">
        <w:trPr>
          <w:trHeight w:val="285"/>
        </w:trPr>
        <w:tc>
          <w:tcPr>
            <w:tcW w:w="0" w:type="auto"/>
            <w:gridSpan w:val="7"/>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r w:rsidRPr="00146AAD">
              <w:rPr>
                <w:rFonts w:ascii="宋体" w:hAnsi="宋体" w:cs="宋体" w:hint="eastAsia"/>
                <w:kern w:val="0"/>
                <w:sz w:val="24"/>
              </w:rPr>
              <w:t>（</w:t>
            </w:r>
            <w:r w:rsidR="00CC56B4">
              <w:rPr>
                <w:rFonts w:ascii="宋体" w:hAnsi="宋体" w:cs="宋体" w:hint="eastAsia"/>
                <w:kern w:val="0"/>
                <w:sz w:val="24"/>
              </w:rPr>
              <w:t>2018</w:t>
            </w:r>
            <w:r w:rsidRPr="00146AAD">
              <w:rPr>
                <w:rFonts w:ascii="宋体" w:hAnsi="宋体" w:cs="宋体" w:hint="eastAsia"/>
                <w:kern w:val="0"/>
                <w:sz w:val="24"/>
              </w:rPr>
              <w:t>年度）</w:t>
            </w:r>
          </w:p>
        </w:tc>
      </w:tr>
      <w:tr w:rsidR="00A95BEA" w:rsidRPr="00146AAD" w:rsidTr="00DC1FA8">
        <w:trPr>
          <w:trHeight w:val="285"/>
        </w:trPr>
        <w:tc>
          <w:tcPr>
            <w:tcW w:w="0" w:type="auto"/>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0" w:type="auto"/>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0" w:type="auto"/>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0" w:type="auto"/>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0" w:type="auto"/>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0" w:type="auto"/>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0" w:type="auto"/>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r>
      <w:tr w:rsidR="00146AAD" w:rsidRPr="00146AAD" w:rsidTr="00DC1FA8">
        <w:trPr>
          <w:trHeight w:val="420"/>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项目名称</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7E5E3E" w:rsidP="00146AAD">
            <w:pPr>
              <w:widowControl/>
              <w:jc w:val="center"/>
              <w:rPr>
                <w:rFonts w:ascii="宋体" w:hAnsi="宋体" w:cs="宋体"/>
                <w:kern w:val="0"/>
                <w:sz w:val="20"/>
                <w:szCs w:val="20"/>
              </w:rPr>
            </w:pPr>
            <w:r>
              <w:rPr>
                <w:rFonts w:ascii="宋体" w:hAnsi="宋体" w:cs="宋体" w:hint="eastAsia"/>
                <w:kern w:val="0"/>
                <w:sz w:val="20"/>
                <w:szCs w:val="20"/>
              </w:rPr>
              <w:t>其他税收事务支出</w:t>
            </w:r>
          </w:p>
        </w:tc>
      </w:tr>
      <w:tr w:rsidR="00146AAD" w:rsidRPr="00146AAD" w:rsidTr="00DC1FA8">
        <w:trPr>
          <w:trHeight w:val="435"/>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预算单位</w:t>
            </w:r>
          </w:p>
        </w:tc>
        <w:tc>
          <w:tcPr>
            <w:tcW w:w="0" w:type="auto"/>
            <w:gridSpan w:val="4"/>
            <w:tcBorders>
              <w:top w:val="single" w:sz="4" w:space="0" w:color="auto"/>
              <w:left w:val="nil"/>
              <w:bottom w:val="single" w:sz="4" w:space="0" w:color="auto"/>
              <w:right w:val="single" w:sz="4" w:space="0" w:color="000000"/>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 xml:space="preserve">　</w:t>
            </w:r>
            <w:r w:rsidR="00153673">
              <w:rPr>
                <w:rFonts w:ascii="宋体" w:hAnsi="宋体" w:cs="宋体" w:hint="eastAsia"/>
                <w:kern w:val="0"/>
                <w:sz w:val="20"/>
                <w:szCs w:val="20"/>
              </w:rPr>
              <w:t>自治区税务局</w:t>
            </w:r>
          </w:p>
        </w:tc>
      </w:tr>
      <w:tr w:rsidR="00B35D92" w:rsidRPr="00146AAD" w:rsidTr="00DC1FA8">
        <w:trPr>
          <w:trHeight w:val="46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预算</w:t>
            </w:r>
            <w:r w:rsidRPr="00146AAD">
              <w:rPr>
                <w:rFonts w:ascii="宋体" w:hAnsi="宋体" w:cs="宋体" w:hint="eastAsia"/>
                <w:kern w:val="0"/>
                <w:sz w:val="20"/>
                <w:szCs w:val="20"/>
              </w:rPr>
              <w:br/>
              <w:t>执行</w:t>
            </w:r>
            <w:r w:rsidRPr="00146AAD">
              <w:rPr>
                <w:rFonts w:ascii="宋体" w:hAnsi="宋体" w:cs="宋体" w:hint="eastAsia"/>
                <w:kern w:val="0"/>
                <w:sz w:val="20"/>
                <w:szCs w:val="20"/>
              </w:rPr>
              <w:br/>
              <w:t>情况</w:t>
            </w:r>
            <w:r w:rsidRPr="00146AAD">
              <w:rPr>
                <w:rFonts w:ascii="宋体" w:hAnsi="宋体" w:cs="宋体" w:hint="eastAsia"/>
                <w:kern w:val="0"/>
                <w:sz w:val="20"/>
                <w:szCs w:val="20"/>
              </w:rPr>
              <w:br/>
              <w:t>（万元）</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预算数：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46AAD" w:rsidRPr="00146AAD" w:rsidRDefault="00146AAD" w:rsidP="007E5E3E">
            <w:pPr>
              <w:widowControl/>
              <w:jc w:val="center"/>
              <w:rPr>
                <w:rFonts w:ascii="宋体" w:hAnsi="宋体" w:cs="宋体"/>
                <w:kern w:val="0"/>
                <w:sz w:val="20"/>
                <w:szCs w:val="20"/>
              </w:rPr>
            </w:pPr>
            <w:r w:rsidRPr="00146AAD">
              <w:rPr>
                <w:rFonts w:ascii="宋体" w:hAnsi="宋体" w:cs="宋体" w:hint="eastAsia"/>
                <w:kern w:val="0"/>
                <w:sz w:val="20"/>
                <w:szCs w:val="20"/>
              </w:rPr>
              <w:t xml:space="preserve">　</w:t>
            </w:r>
            <w:r w:rsidR="007E5E3E">
              <w:rPr>
                <w:rFonts w:ascii="宋体" w:hAnsi="宋体" w:cs="宋体" w:hint="eastAsia"/>
                <w:kern w:val="0"/>
                <w:sz w:val="20"/>
                <w:szCs w:val="20"/>
              </w:rPr>
              <w:t>16955</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执行数：</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7E5E3E" w:rsidP="00146AAD">
            <w:pPr>
              <w:widowControl/>
              <w:jc w:val="right"/>
              <w:rPr>
                <w:rFonts w:ascii="宋体" w:hAnsi="宋体" w:cs="宋体"/>
                <w:kern w:val="0"/>
                <w:sz w:val="20"/>
                <w:szCs w:val="20"/>
              </w:rPr>
            </w:pPr>
            <w:r>
              <w:rPr>
                <w:rFonts w:ascii="宋体" w:hAnsi="宋体" w:cs="宋体" w:hint="eastAsia"/>
                <w:kern w:val="0"/>
                <w:sz w:val="20"/>
                <w:szCs w:val="20"/>
              </w:rPr>
              <w:t>16955</w:t>
            </w:r>
          </w:p>
        </w:tc>
      </w:tr>
      <w:tr w:rsidR="00B35D92" w:rsidRPr="00146AAD" w:rsidTr="00DC1FA8">
        <w:trPr>
          <w:trHeight w:val="509"/>
        </w:trPr>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right"/>
              <w:rPr>
                <w:rFonts w:ascii="宋体" w:hAnsi="宋体" w:cs="宋体"/>
                <w:kern w:val="0"/>
                <w:sz w:val="20"/>
                <w:szCs w:val="20"/>
              </w:rPr>
            </w:pPr>
            <w:r w:rsidRPr="00146AAD">
              <w:rPr>
                <w:rFonts w:ascii="宋体" w:hAnsi="宋体" w:cs="宋体" w:hint="eastAsia"/>
                <w:kern w:val="0"/>
                <w:sz w:val="20"/>
                <w:szCs w:val="20"/>
              </w:rPr>
              <w:t>其中：财政拨款</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46AAD" w:rsidRPr="00146AAD" w:rsidRDefault="007E5E3E" w:rsidP="00146AAD">
            <w:pPr>
              <w:widowControl/>
              <w:jc w:val="center"/>
              <w:rPr>
                <w:rFonts w:ascii="宋体" w:hAnsi="宋体" w:cs="宋体"/>
                <w:kern w:val="0"/>
                <w:sz w:val="20"/>
                <w:szCs w:val="20"/>
              </w:rPr>
            </w:pPr>
            <w:r>
              <w:rPr>
                <w:rFonts w:ascii="宋体" w:hAnsi="宋体" w:cs="宋体" w:hint="eastAsia"/>
                <w:kern w:val="0"/>
                <w:sz w:val="20"/>
                <w:szCs w:val="20"/>
              </w:rPr>
              <w:t>16955</w:t>
            </w:r>
          </w:p>
        </w:tc>
        <w:tc>
          <w:tcPr>
            <w:tcW w:w="0" w:type="auto"/>
            <w:tcBorders>
              <w:top w:val="nil"/>
              <w:left w:val="nil"/>
              <w:bottom w:val="nil"/>
              <w:right w:val="single" w:sz="4" w:space="0" w:color="auto"/>
            </w:tcBorders>
            <w:shd w:val="clear" w:color="auto" w:fill="auto"/>
            <w:vAlign w:val="center"/>
            <w:hideMark/>
          </w:tcPr>
          <w:p w:rsidR="00146AAD" w:rsidRPr="00146AAD" w:rsidRDefault="00146AAD" w:rsidP="00146AAD">
            <w:pPr>
              <w:widowControl/>
              <w:jc w:val="right"/>
              <w:rPr>
                <w:rFonts w:ascii="宋体" w:hAnsi="宋体" w:cs="宋体"/>
                <w:kern w:val="0"/>
                <w:sz w:val="20"/>
                <w:szCs w:val="20"/>
              </w:rPr>
            </w:pPr>
            <w:r w:rsidRPr="00146AAD">
              <w:rPr>
                <w:rFonts w:ascii="宋体" w:hAnsi="宋体" w:cs="宋体" w:hint="eastAsia"/>
                <w:kern w:val="0"/>
                <w:sz w:val="20"/>
                <w:szCs w:val="20"/>
              </w:rPr>
              <w:t>其中：财政拨款</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7E5E3E" w:rsidP="00146AAD">
            <w:pPr>
              <w:widowControl/>
              <w:jc w:val="right"/>
              <w:rPr>
                <w:rFonts w:ascii="宋体" w:hAnsi="宋体" w:cs="宋体"/>
                <w:kern w:val="0"/>
                <w:sz w:val="20"/>
                <w:szCs w:val="20"/>
              </w:rPr>
            </w:pPr>
            <w:r>
              <w:rPr>
                <w:rFonts w:ascii="宋体" w:hAnsi="宋体" w:cs="宋体" w:hint="eastAsia"/>
                <w:kern w:val="0"/>
                <w:sz w:val="20"/>
                <w:szCs w:val="20"/>
              </w:rPr>
              <w:t>16955</w:t>
            </w:r>
          </w:p>
        </w:tc>
      </w:tr>
      <w:tr w:rsidR="00B35D92" w:rsidRPr="00146AAD" w:rsidTr="00DC1FA8">
        <w:trPr>
          <w:trHeight w:val="433"/>
        </w:trPr>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right"/>
              <w:rPr>
                <w:rFonts w:ascii="宋体" w:hAnsi="宋体" w:cs="宋体"/>
                <w:kern w:val="0"/>
                <w:sz w:val="20"/>
                <w:szCs w:val="20"/>
              </w:rPr>
            </w:pPr>
            <w:r w:rsidRPr="00146AAD">
              <w:rPr>
                <w:rFonts w:ascii="宋体" w:hAnsi="宋体" w:cs="宋体" w:hint="eastAsia"/>
                <w:kern w:val="0"/>
                <w:sz w:val="20"/>
                <w:szCs w:val="20"/>
              </w:rPr>
              <w:t>其他资金</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single" w:sz="4" w:space="0" w:color="auto"/>
              <w:left w:val="nil"/>
              <w:bottom w:val="nil"/>
              <w:right w:val="single" w:sz="4" w:space="0" w:color="auto"/>
            </w:tcBorders>
            <w:shd w:val="clear" w:color="auto" w:fill="auto"/>
            <w:vAlign w:val="center"/>
            <w:hideMark/>
          </w:tcPr>
          <w:p w:rsidR="00146AAD" w:rsidRPr="00146AAD" w:rsidRDefault="00146AAD" w:rsidP="00146AAD">
            <w:pPr>
              <w:widowControl/>
              <w:jc w:val="right"/>
              <w:rPr>
                <w:rFonts w:ascii="宋体" w:hAnsi="宋体" w:cs="宋体"/>
                <w:kern w:val="0"/>
                <w:sz w:val="20"/>
                <w:szCs w:val="20"/>
              </w:rPr>
            </w:pPr>
            <w:r w:rsidRPr="00146AAD">
              <w:rPr>
                <w:rFonts w:ascii="宋体" w:hAnsi="宋体" w:cs="宋体" w:hint="eastAsia"/>
                <w:kern w:val="0"/>
                <w:sz w:val="20"/>
                <w:szCs w:val="20"/>
              </w:rPr>
              <w:t>其他资金</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right"/>
              <w:rPr>
                <w:rFonts w:ascii="宋体" w:hAnsi="宋体" w:cs="宋体"/>
                <w:kern w:val="0"/>
                <w:sz w:val="20"/>
                <w:szCs w:val="20"/>
              </w:rPr>
            </w:pPr>
            <w:r w:rsidRPr="00146AAD">
              <w:rPr>
                <w:rFonts w:ascii="宋体" w:hAnsi="宋体" w:cs="宋体" w:hint="eastAsia"/>
                <w:kern w:val="0"/>
                <w:sz w:val="20"/>
                <w:szCs w:val="20"/>
              </w:rPr>
              <w:t xml:space="preserve">　</w:t>
            </w:r>
          </w:p>
        </w:tc>
      </w:tr>
      <w:tr w:rsidR="00146AAD" w:rsidRPr="00146AAD" w:rsidTr="00DC1FA8">
        <w:trPr>
          <w:trHeight w:val="45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年度</w:t>
            </w:r>
            <w:r w:rsidRPr="00146AAD">
              <w:rPr>
                <w:rFonts w:ascii="宋体" w:hAnsi="宋体" w:cs="宋体" w:hint="eastAsia"/>
                <w:kern w:val="0"/>
                <w:sz w:val="20"/>
                <w:szCs w:val="20"/>
              </w:rPr>
              <w:br/>
              <w:t>目标</w:t>
            </w:r>
            <w:r w:rsidRPr="00146AAD">
              <w:rPr>
                <w:rFonts w:ascii="宋体" w:hAnsi="宋体" w:cs="宋体" w:hint="eastAsia"/>
                <w:kern w:val="0"/>
                <w:sz w:val="20"/>
                <w:szCs w:val="20"/>
              </w:rPr>
              <w:br/>
              <w:t>完成</w:t>
            </w:r>
            <w:r w:rsidRPr="00146AAD">
              <w:rPr>
                <w:rFonts w:ascii="宋体" w:hAnsi="宋体" w:cs="宋体" w:hint="eastAsia"/>
                <w:kern w:val="0"/>
                <w:sz w:val="20"/>
                <w:szCs w:val="20"/>
              </w:rPr>
              <w:br/>
              <w:t>情况</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预期目标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实际完成目标</w:t>
            </w:r>
          </w:p>
        </w:tc>
      </w:tr>
      <w:tr w:rsidR="00146AAD" w:rsidRPr="00146AAD" w:rsidTr="00DC1FA8">
        <w:trPr>
          <w:trHeight w:val="1425"/>
        </w:trPr>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4"/>
            <w:tcBorders>
              <w:top w:val="single" w:sz="4" w:space="0" w:color="auto"/>
              <w:left w:val="nil"/>
              <w:bottom w:val="single" w:sz="4" w:space="0" w:color="auto"/>
              <w:right w:val="single" w:sz="4" w:space="0" w:color="000000"/>
            </w:tcBorders>
            <w:shd w:val="clear" w:color="auto" w:fill="auto"/>
            <w:hideMark/>
          </w:tcPr>
          <w:p w:rsidR="007E5E3E" w:rsidRPr="00E611A6" w:rsidRDefault="007E5E3E" w:rsidP="00A74C69">
            <w:pPr>
              <w:tabs>
                <w:tab w:val="num" w:pos="0"/>
              </w:tabs>
              <w:adjustRightInd w:val="0"/>
              <w:snapToGrid w:val="0"/>
              <w:spacing w:line="240" w:lineRule="exact"/>
              <w:ind w:firstLineChars="200" w:firstLine="388"/>
              <w:jc w:val="left"/>
              <w:rPr>
                <w:rFonts w:ascii="仿宋_GB2312" w:eastAsia="仿宋_GB2312" w:hAnsi="宋体"/>
                <w:bCs/>
                <w:spacing w:val="-8"/>
                <w:szCs w:val="21"/>
              </w:rPr>
            </w:pPr>
            <w:r w:rsidRPr="00E611A6">
              <w:rPr>
                <w:rFonts w:ascii="仿宋_GB2312" w:eastAsia="仿宋_GB2312" w:hAnsi="宋体" w:hint="eastAsia"/>
                <w:spacing w:val="-8"/>
                <w:szCs w:val="21"/>
              </w:rPr>
              <w:t>主要用于补充预算单位公用经费不足，包括差旅费、培训费、会议费、交通费、吐鲁番高温地区空调补助等，侧重考虑2018年南疆地区扶贫攻坚和驻村维稳等工作，为地税部门各项工作提供资金保障。更好地服务于纳税人、执行好国家的法律法规依法治税，履行好国家赋予的各项职责，确保各项税收工作顺利完成，全力完成自治区人民政府确定收入目标任务，为自治区经济和社会发展提供有力的财力支撑。</w:t>
            </w:r>
          </w:p>
          <w:p w:rsidR="00146AAD" w:rsidRPr="007E5E3E" w:rsidRDefault="00146AAD" w:rsidP="00237EF9">
            <w:pPr>
              <w:spacing w:line="240" w:lineRule="exact"/>
              <w:ind w:firstLineChars="200" w:firstLine="400"/>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hideMark/>
          </w:tcPr>
          <w:p w:rsidR="007E5E3E" w:rsidRPr="00E611A6" w:rsidRDefault="007E5E3E" w:rsidP="00A74C69">
            <w:pPr>
              <w:tabs>
                <w:tab w:val="num" w:pos="0"/>
              </w:tabs>
              <w:adjustRightInd w:val="0"/>
              <w:snapToGrid w:val="0"/>
              <w:spacing w:line="240" w:lineRule="exact"/>
              <w:ind w:firstLineChars="200" w:firstLine="388"/>
              <w:jc w:val="left"/>
              <w:rPr>
                <w:rFonts w:ascii="仿宋_GB2312" w:eastAsia="仿宋_GB2312" w:hAnsi="宋体"/>
                <w:bCs/>
                <w:spacing w:val="-8"/>
                <w:szCs w:val="21"/>
              </w:rPr>
            </w:pPr>
            <w:r w:rsidRPr="00E611A6">
              <w:rPr>
                <w:rFonts w:ascii="仿宋_GB2312" w:eastAsia="仿宋_GB2312" w:hAnsi="宋体" w:hint="eastAsia"/>
                <w:spacing w:val="-8"/>
                <w:szCs w:val="21"/>
              </w:rPr>
              <w:t>主要用于补充预算单位公用经费不足，包括差旅费、培训费、会议费、交通费、吐鲁番高温地区空调补助等，侧重考虑2018年南疆地区扶贫攻坚和驻村维稳等工作，为地税部门各项工作提供资金保障。更好地服务于纳税人、执行好国家的法律法规依法治税，履行好国家赋予的各项职责，确保各项税收工作顺利完成，全力完成自治区人民政府确定收入目标任务，为自治区经济和社会发展提供有力的财力支撑。</w:t>
            </w:r>
          </w:p>
          <w:p w:rsidR="00146AAD" w:rsidRPr="007E5E3E" w:rsidRDefault="00146AAD" w:rsidP="00A95BEA">
            <w:pPr>
              <w:tabs>
                <w:tab w:val="num" w:pos="0"/>
              </w:tabs>
              <w:spacing w:line="620" w:lineRule="exact"/>
              <w:ind w:firstLineChars="200" w:firstLine="300"/>
              <w:jc w:val="left"/>
              <w:rPr>
                <w:rFonts w:ascii="宋体" w:hAnsi="宋体" w:cs="宋体"/>
                <w:kern w:val="0"/>
                <w:sz w:val="15"/>
                <w:szCs w:val="15"/>
              </w:rPr>
            </w:pPr>
          </w:p>
        </w:tc>
      </w:tr>
      <w:tr w:rsidR="00237EF9" w:rsidRPr="00146AAD" w:rsidTr="00DC1FA8">
        <w:trPr>
          <w:trHeight w:val="72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年度</w:t>
            </w:r>
            <w:r w:rsidRPr="00146AAD">
              <w:rPr>
                <w:rFonts w:ascii="宋体" w:hAnsi="宋体" w:cs="宋体" w:hint="eastAsia"/>
                <w:kern w:val="0"/>
                <w:sz w:val="20"/>
                <w:szCs w:val="20"/>
              </w:rPr>
              <w:br/>
              <w:t>绩效</w:t>
            </w:r>
            <w:r w:rsidRPr="00146AAD">
              <w:rPr>
                <w:rFonts w:ascii="宋体" w:hAnsi="宋体" w:cs="宋体" w:hint="eastAsia"/>
                <w:kern w:val="0"/>
                <w:sz w:val="20"/>
                <w:szCs w:val="20"/>
              </w:rPr>
              <w:br/>
              <w:t>指标</w:t>
            </w:r>
            <w:r w:rsidRPr="00146AAD">
              <w:rPr>
                <w:rFonts w:ascii="宋体" w:hAnsi="宋体" w:cs="宋体" w:hint="eastAsia"/>
                <w:kern w:val="0"/>
                <w:sz w:val="20"/>
                <w:szCs w:val="20"/>
              </w:rPr>
              <w:br/>
              <w:t>完成</w:t>
            </w:r>
            <w:r w:rsidRPr="00146AAD">
              <w:rPr>
                <w:rFonts w:ascii="宋体" w:hAnsi="宋体" w:cs="宋体" w:hint="eastAsia"/>
                <w:kern w:val="0"/>
                <w:sz w:val="20"/>
                <w:szCs w:val="20"/>
              </w:rPr>
              <w:br/>
              <w:t>情况</w:t>
            </w:r>
          </w:p>
        </w:tc>
        <w:tc>
          <w:tcPr>
            <w:tcW w:w="0" w:type="auto"/>
            <w:tcBorders>
              <w:top w:val="nil"/>
              <w:left w:val="nil"/>
              <w:bottom w:val="nil"/>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一级指标</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二级指标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预期指标值（包含数字及文字描述）</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实际完成指标值（包含数字及文字描述）</w:t>
            </w:r>
          </w:p>
        </w:tc>
      </w:tr>
      <w:tr w:rsidR="00237EF9"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项目完成指标</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数量指标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A95BEA">
            <w:pPr>
              <w:widowControl/>
              <w:jc w:val="left"/>
              <w:rPr>
                <w:rFonts w:ascii="宋体" w:hAnsi="宋体" w:cs="宋体"/>
                <w:kern w:val="0"/>
                <w:sz w:val="20"/>
                <w:szCs w:val="20"/>
              </w:rPr>
            </w:pPr>
            <w:r w:rsidRPr="00146AAD">
              <w:rPr>
                <w:rFonts w:ascii="宋体" w:hAnsi="宋体" w:cs="宋体" w:hint="eastAsia"/>
                <w:kern w:val="0"/>
                <w:sz w:val="20"/>
                <w:szCs w:val="20"/>
              </w:rPr>
              <w:t xml:space="preserve"> 指标1：</w:t>
            </w:r>
            <w:r w:rsidR="00A95BEA">
              <w:rPr>
                <w:rFonts w:ascii="宋体" w:hAnsi="宋体" w:cs="宋体" w:hint="eastAsia"/>
                <w:kern w:val="0"/>
                <w:sz w:val="20"/>
                <w:szCs w:val="20"/>
              </w:rPr>
              <w:t>项目总金额</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7E5E3E">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7E5E3E">
              <w:rPr>
                <w:rFonts w:ascii="Arial" w:hAnsi="Arial" w:cs="Arial" w:hint="eastAsia"/>
                <w:color w:val="000000"/>
                <w:kern w:val="0"/>
                <w:szCs w:val="21"/>
                <w:shd w:val="clear" w:color="FFFFFF" w:fill="FFFFFF"/>
              </w:rPr>
              <w:t>16955</w:t>
            </w:r>
            <w:r w:rsidR="00A95BEA">
              <w:rPr>
                <w:rFonts w:ascii="Arial" w:hAnsi="Arial" w:cs="Arial" w:hint="eastAsia"/>
                <w:color w:val="000000"/>
                <w:kern w:val="0"/>
                <w:szCs w:val="21"/>
                <w:shd w:val="clear" w:color="FFFFFF" w:fill="FFFFFF"/>
              </w:rPr>
              <w:t>万</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7E5E3E" w:rsidP="00A95BEA">
            <w:pPr>
              <w:widowControl/>
              <w:jc w:val="left"/>
              <w:rPr>
                <w:rFonts w:ascii="宋体" w:hAnsi="宋体" w:cs="宋体"/>
                <w:kern w:val="0"/>
                <w:sz w:val="20"/>
                <w:szCs w:val="20"/>
              </w:rPr>
            </w:pPr>
            <w:r>
              <w:rPr>
                <w:rFonts w:ascii="宋体" w:hAnsi="宋体" w:cs="宋体" w:hint="eastAsia"/>
                <w:kern w:val="0"/>
                <w:sz w:val="20"/>
                <w:szCs w:val="20"/>
              </w:rPr>
              <w:t>16955</w:t>
            </w:r>
            <w:r w:rsidR="00A95BEA">
              <w:rPr>
                <w:rFonts w:ascii="宋体" w:hAnsi="宋体" w:cs="宋体" w:hint="eastAsia"/>
                <w:kern w:val="0"/>
                <w:sz w:val="20"/>
                <w:szCs w:val="20"/>
              </w:rPr>
              <w:t>万</w:t>
            </w:r>
          </w:p>
        </w:tc>
      </w:tr>
      <w:tr w:rsidR="003A5C10"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3A5C10" w:rsidRPr="00146AAD" w:rsidRDefault="003A5C10" w:rsidP="00146AAD">
            <w:pPr>
              <w:widowControl/>
              <w:jc w:val="left"/>
              <w:rPr>
                <w:rFonts w:ascii="宋体" w:hAnsi="宋体" w:cs="宋体"/>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A5C10" w:rsidRPr="00146AAD" w:rsidRDefault="003A5C10"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3A5C10" w:rsidRPr="00146AAD" w:rsidRDefault="003A5C10"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3A5C10" w:rsidRPr="00146AAD" w:rsidRDefault="003A5C10" w:rsidP="003A5C10">
            <w:pPr>
              <w:widowControl/>
              <w:jc w:val="left"/>
              <w:rPr>
                <w:rFonts w:ascii="宋体" w:hAnsi="宋体" w:cs="宋体"/>
                <w:kern w:val="0"/>
                <w:sz w:val="20"/>
                <w:szCs w:val="20"/>
              </w:rPr>
            </w:pPr>
            <w:r w:rsidRPr="00146AAD">
              <w:rPr>
                <w:rFonts w:ascii="宋体" w:hAnsi="宋体" w:cs="宋体" w:hint="eastAsia"/>
                <w:kern w:val="0"/>
                <w:sz w:val="20"/>
                <w:szCs w:val="20"/>
              </w:rPr>
              <w:t>指标1：</w:t>
            </w:r>
            <w:r>
              <w:rPr>
                <w:rFonts w:ascii="宋体" w:hAnsi="宋体" w:cs="宋体" w:hint="eastAsia"/>
                <w:kern w:val="0"/>
                <w:sz w:val="20"/>
                <w:szCs w:val="20"/>
              </w:rPr>
              <w:t>税收专项工作覆盖面</w:t>
            </w:r>
          </w:p>
        </w:tc>
        <w:tc>
          <w:tcPr>
            <w:tcW w:w="0" w:type="auto"/>
            <w:tcBorders>
              <w:top w:val="nil"/>
              <w:left w:val="nil"/>
              <w:bottom w:val="single" w:sz="4" w:space="0" w:color="auto"/>
              <w:right w:val="single" w:sz="4" w:space="0" w:color="auto"/>
            </w:tcBorders>
            <w:shd w:val="clear" w:color="auto" w:fill="auto"/>
            <w:vAlign w:val="center"/>
            <w:hideMark/>
          </w:tcPr>
          <w:p w:rsidR="003A5C10" w:rsidRDefault="003A5C10" w:rsidP="00DC1FA8">
            <w:pPr>
              <w:widowControl/>
              <w:jc w:val="left"/>
              <w:rPr>
                <w:rFonts w:ascii="宋体" w:hAnsi="宋体" w:cs="宋体"/>
                <w:kern w:val="0"/>
                <w:sz w:val="20"/>
                <w:szCs w:val="20"/>
              </w:rPr>
            </w:pPr>
            <w:r>
              <w:rPr>
                <w:rFonts w:ascii="宋体" w:hAnsi="宋体" w:cs="宋体" w:hint="eastAsia"/>
                <w:kern w:val="0"/>
                <w:sz w:val="20"/>
                <w:szCs w:val="20"/>
              </w:rPr>
              <w:t>≥80％</w:t>
            </w:r>
          </w:p>
        </w:tc>
        <w:tc>
          <w:tcPr>
            <w:tcW w:w="0" w:type="auto"/>
            <w:tcBorders>
              <w:top w:val="nil"/>
              <w:left w:val="nil"/>
              <w:bottom w:val="single" w:sz="4" w:space="0" w:color="auto"/>
              <w:right w:val="single" w:sz="4" w:space="0" w:color="auto"/>
            </w:tcBorders>
            <w:shd w:val="clear" w:color="auto" w:fill="auto"/>
            <w:vAlign w:val="center"/>
            <w:hideMark/>
          </w:tcPr>
          <w:p w:rsidR="003A5C10" w:rsidRDefault="003A5C10" w:rsidP="00146AAD">
            <w:pPr>
              <w:widowControl/>
              <w:jc w:val="left"/>
              <w:rPr>
                <w:rFonts w:ascii="宋体" w:hAnsi="宋体" w:cs="宋体"/>
                <w:kern w:val="0"/>
                <w:sz w:val="20"/>
                <w:szCs w:val="20"/>
              </w:rPr>
            </w:pPr>
            <w:r>
              <w:rPr>
                <w:rFonts w:ascii="宋体" w:hAnsi="宋体" w:cs="宋体" w:hint="eastAsia"/>
                <w:kern w:val="0"/>
                <w:sz w:val="20"/>
                <w:szCs w:val="20"/>
              </w:rPr>
              <w:t>≥80％</w:t>
            </w:r>
          </w:p>
        </w:tc>
      </w:tr>
      <w:tr w:rsidR="00237EF9"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3A5C10">
            <w:pPr>
              <w:widowControl/>
              <w:jc w:val="left"/>
              <w:rPr>
                <w:rFonts w:ascii="宋体" w:hAnsi="宋体" w:cs="宋体"/>
                <w:kern w:val="0"/>
                <w:sz w:val="20"/>
                <w:szCs w:val="20"/>
              </w:rPr>
            </w:pPr>
            <w:r w:rsidRPr="00146AAD">
              <w:rPr>
                <w:rFonts w:ascii="宋体" w:hAnsi="宋体" w:cs="宋体" w:hint="eastAsia"/>
                <w:kern w:val="0"/>
                <w:sz w:val="20"/>
                <w:szCs w:val="20"/>
              </w:rPr>
              <w:t xml:space="preserve"> 指标</w:t>
            </w:r>
            <w:r w:rsidR="003A5C10">
              <w:rPr>
                <w:rFonts w:ascii="宋体" w:hAnsi="宋体" w:cs="宋体" w:hint="eastAsia"/>
                <w:kern w:val="0"/>
                <w:sz w:val="20"/>
                <w:szCs w:val="20"/>
              </w:rPr>
              <w:t>3</w:t>
            </w:r>
            <w:r w:rsidRPr="00146AAD">
              <w:rPr>
                <w:rFonts w:ascii="宋体" w:hAnsi="宋体" w:cs="宋体" w:hint="eastAsia"/>
                <w:kern w:val="0"/>
                <w:sz w:val="20"/>
                <w:szCs w:val="20"/>
              </w:rPr>
              <w:t>：</w:t>
            </w:r>
            <w:r w:rsidR="007E5E3E">
              <w:rPr>
                <w:rFonts w:ascii="宋体" w:hAnsi="宋体" w:cs="宋体" w:hint="eastAsia"/>
                <w:kern w:val="0"/>
                <w:sz w:val="20"/>
                <w:szCs w:val="20"/>
              </w:rPr>
              <w:t>纳税环境改善</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7E5E3E" w:rsidP="00DC1FA8">
            <w:pPr>
              <w:widowControl/>
              <w:jc w:val="left"/>
              <w:rPr>
                <w:rFonts w:ascii="宋体" w:hAnsi="宋体" w:cs="宋体"/>
                <w:kern w:val="0"/>
                <w:sz w:val="20"/>
                <w:szCs w:val="20"/>
              </w:rPr>
            </w:pPr>
            <w:r>
              <w:rPr>
                <w:rFonts w:ascii="宋体" w:hAnsi="宋体" w:cs="宋体" w:hint="eastAsia"/>
                <w:kern w:val="0"/>
                <w:sz w:val="20"/>
                <w:szCs w:val="20"/>
              </w:rPr>
              <w:t>2500万元</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3A5C10" w:rsidP="00146AAD">
            <w:pPr>
              <w:widowControl/>
              <w:jc w:val="left"/>
              <w:rPr>
                <w:rFonts w:ascii="宋体" w:hAnsi="宋体" w:cs="宋体"/>
                <w:kern w:val="0"/>
                <w:sz w:val="20"/>
                <w:szCs w:val="20"/>
              </w:rPr>
            </w:pPr>
            <w:r>
              <w:rPr>
                <w:rFonts w:ascii="宋体" w:hAnsi="宋体" w:cs="宋体" w:hint="eastAsia"/>
                <w:kern w:val="0"/>
                <w:sz w:val="20"/>
                <w:szCs w:val="20"/>
              </w:rPr>
              <w:t>2500万元</w:t>
            </w:r>
          </w:p>
        </w:tc>
      </w:tr>
      <w:tr w:rsidR="00237EF9"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3A5C10">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186791">
              <w:rPr>
                <w:rFonts w:ascii="宋体" w:hAnsi="宋体" w:cs="宋体" w:hint="eastAsia"/>
                <w:kern w:val="0"/>
                <w:sz w:val="20"/>
                <w:szCs w:val="20"/>
              </w:rPr>
              <w:t>指标</w:t>
            </w:r>
            <w:r w:rsidR="003A5C10">
              <w:rPr>
                <w:rFonts w:ascii="宋体" w:hAnsi="宋体" w:cs="宋体" w:hint="eastAsia"/>
                <w:kern w:val="0"/>
                <w:sz w:val="20"/>
                <w:szCs w:val="20"/>
              </w:rPr>
              <w:t>4</w:t>
            </w:r>
            <w:r w:rsidR="00186791">
              <w:rPr>
                <w:rFonts w:ascii="宋体" w:hAnsi="宋体" w:cs="宋体" w:hint="eastAsia"/>
                <w:kern w:val="0"/>
                <w:sz w:val="20"/>
                <w:szCs w:val="20"/>
              </w:rPr>
              <w:t>：</w:t>
            </w:r>
            <w:r w:rsidR="0006597C">
              <w:rPr>
                <w:rFonts w:ascii="宋体" w:hAnsi="宋体" w:cs="宋体" w:hint="eastAsia"/>
                <w:kern w:val="0"/>
                <w:sz w:val="20"/>
                <w:szCs w:val="20"/>
              </w:rPr>
              <w:t>基维修项目</w:t>
            </w:r>
            <w:r w:rsidR="00B35D92" w:rsidRPr="00146AAD">
              <w:rPr>
                <w:rFonts w:ascii="宋体" w:hAnsi="宋体" w:cs="宋体"/>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06597C" w:rsidP="00DC1FA8">
            <w:pPr>
              <w:widowControl/>
              <w:jc w:val="left"/>
              <w:rPr>
                <w:rFonts w:ascii="宋体" w:hAnsi="宋体" w:cs="宋体"/>
                <w:kern w:val="0"/>
                <w:sz w:val="20"/>
                <w:szCs w:val="20"/>
              </w:rPr>
            </w:pPr>
            <w:r>
              <w:rPr>
                <w:rFonts w:ascii="宋体" w:hAnsi="宋体" w:cs="宋体" w:hint="eastAsia"/>
                <w:kern w:val="0"/>
                <w:sz w:val="20"/>
                <w:szCs w:val="20"/>
              </w:rPr>
              <w:t>40个项目</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06597C" w:rsidP="00DC1FA8">
            <w:pPr>
              <w:widowControl/>
              <w:jc w:val="left"/>
              <w:rPr>
                <w:rFonts w:ascii="宋体" w:hAnsi="宋体" w:cs="宋体"/>
                <w:kern w:val="0"/>
                <w:sz w:val="20"/>
                <w:szCs w:val="20"/>
              </w:rPr>
            </w:pPr>
            <w:r>
              <w:rPr>
                <w:rFonts w:ascii="宋体" w:hAnsi="宋体" w:cs="宋体" w:hint="eastAsia"/>
                <w:kern w:val="0"/>
                <w:sz w:val="20"/>
                <w:szCs w:val="20"/>
              </w:rPr>
              <w:t>38个项目</w:t>
            </w:r>
          </w:p>
        </w:tc>
      </w:tr>
      <w:tr w:rsidR="00237EF9"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质量指标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7E5E3E">
            <w:pPr>
              <w:widowControl/>
              <w:jc w:val="left"/>
              <w:rPr>
                <w:rFonts w:ascii="宋体" w:hAnsi="宋体" w:cs="宋体"/>
                <w:kern w:val="0"/>
                <w:sz w:val="20"/>
                <w:szCs w:val="20"/>
              </w:rPr>
            </w:pPr>
            <w:r w:rsidRPr="00146AAD">
              <w:rPr>
                <w:rFonts w:ascii="宋体" w:hAnsi="宋体" w:cs="宋体" w:hint="eastAsia"/>
                <w:kern w:val="0"/>
                <w:sz w:val="20"/>
                <w:szCs w:val="20"/>
              </w:rPr>
              <w:t xml:space="preserve"> 指标1</w:t>
            </w:r>
            <w:r w:rsidR="00186791">
              <w:rPr>
                <w:rFonts w:ascii="宋体" w:hAnsi="宋体" w:cs="宋体" w:hint="eastAsia"/>
                <w:kern w:val="0"/>
                <w:sz w:val="20"/>
                <w:szCs w:val="20"/>
              </w:rPr>
              <w:t>：</w:t>
            </w:r>
            <w:r w:rsidR="00B35D92" w:rsidRPr="00146AAD">
              <w:rPr>
                <w:rFonts w:ascii="宋体" w:hAnsi="宋体" w:cs="宋体"/>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2C131A">
            <w:pPr>
              <w:widowControl/>
              <w:jc w:val="left"/>
              <w:rPr>
                <w:rFonts w:ascii="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86791">
            <w:pPr>
              <w:widowControl/>
              <w:jc w:val="left"/>
              <w:rPr>
                <w:rFonts w:ascii="宋体" w:hAnsi="宋体" w:cs="宋体"/>
                <w:kern w:val="0"/>
                <w:sz w:val="20"/>
                <w:szCs w:val="20"/>
              </w:rPr>
            </w:pPr>
          </w:p>
        </w:tc>
      </w:tr>
      <w:tr w:rsidR="00237EF9"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B35D92">
            <w:pPr>
              <w:widowControl/>
              <w:jc w:val="left"/>
              <w:rPr>
                <w:rFonts w:ascii="宋体" w:hAnsi="宋体" w:cs="宋体"/>
                <w:kern w:val="0"/>
                <w:sz w:val="20"/>
                <w:szCs w:val="20"/>
              </w:rPr>
            </w:pPr>
            <w:r w:rsidRPr="00146AAD">
              <w:rPr>
                <w:rFonts w:ascii="宋体" w:hAnsi="宋体" w:cs="宋体" w:hint="eastAsia"/>
                <w:kern w:val="0"/>
                <w:sz w:val="20"/>
                <w:szCs w:val="20"/>
              </w:rPr>
              <w:t xml:space="preserve"> 指标2：</w:t>
            </w:r>
            <w:r w:rsidR="00B35D92" w:rsidRPr="00146AAD">
              <w:rPr>
                <w:rFonts w:ascii="宋体" w:hAnsi="宋体" w:cs="宋体"/>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2C131A">
            <w:pPr>
              <w:widowControl/>
              <w:jc w:val="left"/>
              <w:rPr>
                <w:rFonts w:ascii="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p>
        </w:tc>
      </w:tr>
      <w:tr w:rsidR="00237EF9"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237EF9"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时效指标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2C131A">
            <w:pPr>
              <w:widowControl/>
              <w:jc w:val="left"/>
              <w:rPr>
                <w:rFonts w:ascii="宋体" w:hAnsi="宋体" w:cs="宋体"/>
                <w:kern w:val="0"/>
                <w:sz w:val="20"/>
                <w:szCs w:val="20"/>
              </w:rPr>
            </w:pPr>
            <w:r w:rsidRPr="00146AAD">
              <w:rPr>
                <w:rFonts w:ascii="宋体" w:hAnsi="宋体" w:cs="宋体" w:hint="eastAsia"/>
                <w:kern w:val="0"/>
                <w:sz w:val="20"/>
                <w:szCs w:val="20"/>
              </w:rPr>
              <w:t xml:space="preserve"> 指标1：</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2C131A">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p>
        </w:tc>
      </w:tr>
      <w:tr w:rsidR="00237EF9"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指标2：</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237EF9"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237EF9"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成本指标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指标1：</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237EF9"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指标2：</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237EF9"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237EF9"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237EF9"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项目效果指标</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经济效益</w:t>
            </w:r>
            <w:r w:rsidRPr="00146AAD">
              <w:rPr>
                <w:rFonts w:ascii="宋体" w:hAnsi="宋体" w:cs="宋体" w:hint="eastAsia"/>
                <w:kern w:val="0"/>
                <w:sz w:val="20"/>
                <w:szCs w:val="20"/>
              </w:rPr>
              <w:br/>
              <w:t>指标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指标1</w:t>
            </w:r>
            <w:r w:rsidR="007A3BB3">
              <w:rPr>
                <w:rFonts w:ascii="宋体" w:hAnsi="宋体" w:cs="宋体" w:hint="eastAsia"/>
                <w:kern w:val="0"/>
                <w:sz w:val="20"/>
                <w:szCs w:val="20"/>
              </w:rPr>
              <w:t>：突发事件及时处理率</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7A3BB3">
              <w:rPr>
                <w:rFonts w:ascii="宋体" w:hAnsi="宋体" w:cs="宋体" w:hint="eastAsia"/>
                <w:kern w:val="0"/>
                <w:sz w:val="20"/>
                <w:szCs w:val="20"/>
              </w:rPr>
              <w:t>≥90％</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7A3BB3">
              <w:rPr>
                <w:rFonts w:ascii="宋体" w:hAnsi="宋体" w:cs="宋体" w:hint="eastAsia"/>
                <w:kern w:val="0"/>
                <w:sz w:val="20"/>
                <w:szCs w:val="20"/>
              </w:rPr>
              <w:t>≥90％</w:t>
            </w:r>
          </w:p>
        </w:tc>
      </w:tr>
      <w:tr w:rsidR="00237EF9"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指标2：</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237EF9"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237EF9"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社会效益</w:t>
            </w:r>
            <w:r w:rsidRPr="00146AAD">
              <w:rPr>
                <w:rFonts w:ascii="宋体" w:hAnsi="宋体" w:cs="宋体" w:hint="eastAsia"/>
                <w:kern w:val="0"/>
                <w:sz w:val="20"/>
                <w:szCs w:val="20"/>
              </w:rPr>
              <w:br/>
              <w:t>指标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指标1：</w:t>
            </w:r>
            <w:r w:rsidR="003A5C10">
              <w:rPr>
                <w:rFonts w:ascii="宋体" w:hAnsi="宋体" w:cs="宋体" w:hint="eastAsia"/>
                <w:kern w:val="0"/>
                <w:sz w:val="20"/>
                <w:szCs w:val="20"/>
              </w:rPr>
              <w:t>是否保障税收收入同本地区经济发展同步增长</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3A5C10">
              <w:rPr>
                <w:rFonts w:ascii="宋体" w:hAnsi="宋体" w:cs="宋体" w:hint="eastAsia"/>
                <w:kern w:val="0"/>
                <w:sz w:val="20"/>
                <w:szCs w:val="20"/>
              </w:rPr>
              <w:t>是</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3A5C10">
              <w:rPr>
                <w:rFonts w:ascii="宋体" w:hAnsi="宋体" w:cs="宋体" w:hint="eastAsia"/>
                <w:kern w:val="0"/>
                <w:sz w:val="20"/>
                <w:szCs w:val="20"/>
              </w:rPr>
              <w:t>是</w:t>
            </w:r>
          </w:p>
        </w:tc>
      </w:tr>
      <w:tr w:rsidR="00237EF9"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指标2：</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237EF9"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237EF9"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生态效益</w:t>
            </w:r>
            <w:r w:rsidRPr="00146AAD">
              <w:rPr>
                <w:rFonts w:ascii="宋体" w:hAnsi="宋体" w:cs="宋体" w:hint="eastAsia"/>
                <w:kern w:val="0"/>
                <w:sz w:val="20"/>
                <w:szCs w:val="20"/>
              </w:rPr>
              <w:br/>
              <w:t>指标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指标1：</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237EF9"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指标2：</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237EF9"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237EF9"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可持续影响</w:t>
            </w:r>
            <w:r w:rsidRPr="00146AAD">
              <w:rPr>
                <w:rFonts w:ascii="宋体" w:hAnsi="宋体" w:cs="宋体" w:hint="eastAsia"/>
                <w:kern w:val="0"/>
                <w:sz w:val="20"/>
                <w:szCs w:val="20"/>
              </w:rPr>
              <w:br/>
              <w:t>指标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指标1：</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237EF9"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指标2：</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237EF9"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237EF9"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237EF9"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满意度</w:t>
            </w:r>
            <w:bookmarkStart w:id="0" w:name="_GoBack"/>
            <w:r w:rsidRPr="00146AAD">
              <w:rPr>
                <w:rFonts w:ascii="宋体" w:hAnsi="宋体" w:cs="宋体" w:hint="eastAsia"/>
                <w:kern w:val="0"/>
                <w:sz w:val="20"/>
                <w:szCs w:val="20"/>
              </w:rPr>
              <w:br/>
            </w:r>
            <w:bookmarkEnd w:id="0"/>
            <w:r w:rsidRPr="00146AAD">
              <w:rPr>
                <w:rFonts w:ascii="宋体" w:hAnsi="宋体" w:cs="宋体" w:hint="eastAsia"/>
                <w:kern w:val="0"/>
                <w:sz w:val="20"/>
                <w:szCs w:val="20"/>
              </w:rPr>
              <w:t>指标</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满意度指标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B35D92">
            <w:pPr>
              <w:widowControl/>
              <w:jc w:val="left"/>
              <w:rPr>
                <w:rFonts w:ascii="宋体" w:hAnsi="宋体" w:cs="宋体"/>
                <w:kern w:val="0"/>
                <w:sz w:val="20"/>
                <w:szCs w:val="20"/>
              </w:rPr>
            </w:pPr>
            <w:r w:rsidRPr="00146AAD">
              <w:rPr>
                <w:rFonts w:ascii="宋体" w:hAnsi="宋体" w:cs="宋体" w:hint="eastAsia"/>
                <w:kern w:val="0"/>
                <w:sz w:val="20"/>
                <w:szCs w:val="20"/>
              </w:rPr>
              <w:t xml:space="preserve"> 指标1：</w:t>
            </w:r>
            <w:r w:rsidR="003A5C10">
              <w:rPr>
                <w:rFonts w:ascii="宋体" w:hAnsi="宋体" w:cs="宋体" w:hint="eastAsia"/>
                <w:kern w:val="0"/>
                <w:sz w:val="20"/>
                <w:szCs w:val="20"/>
              </w:rPr>
              <w:t>基层和纳税人满意度</w:t>
            </w:r>
            <w:r w:rsidR="00B35D92" w:rsidRPr="00146AAD">
              <w:rPr>
                <w:rFonts w:ascii="宋体" w:hAnsi="宋体" w:cs="宋体"/>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3A5C10" w:rsidRDefault="003A5C10" w:rsidP="003A5C10">
            <w:pPr>
              <w:widowControl/>
              <w:jc w:val="center"/>
              <w:rPr>
                <w:rFonts w:ascii="宋体" w:hAnsi="宋体" w:cs="宋体"/>
                <w:kern w:val="0"/>
                <w:sz w:val="20"/>
                <w:szCs w:val="20"/>
              </w:rPr>
            </w:pPr>
            <w:r>
              <w:rPr>
                <w:rFonts w:ascii="宋体" w:hAnsi="宋体" w:cs="宋体" w:hint="eastAsia"/>
                <w:kern w:val="0"/>
                <w:sz w:val="20"/>
                <w:szCs w:val="20"/>
              </w:rPr>
              <w:t>≥90％</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3A5C10" w:rsidP="00146AAD">
            <w:pPr>
              <w:widowControl/>
              <w:jc w:val="left"/>
              <w:rPr>
                <w:rFonts w:ascii="宋体" w:hAnsi="宋体" w:cs="宋体"/>
                <w:kern w:val="0"/>
                <w:sz w:val="20"/>
                <w:szCs w:val="20"/>
              </w:rPr>
            </w:pPr>
            <w:r>
              <w:rPr>
                <w:rFonts w:ascii="宋体" w:hAnsi="宋体" w:cs="宋体" w:hint="eastAsia"/>
                <w:kern w:val="0"/>
                <w:sz w:val="20"/>
                <w:szCs w:val="20"/>
              </w:rPr>
              <w:t>≥90％</w:t>
            </w:r>
          </w:p>
        </w:tc>
      </w:tr>
      <w:tr w:rsidR="00237EF9"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指标2：</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237EF9"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237EF9"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bl>
    <w:p w:rsidR="00146AAD" w:rsidRPr="00146AAD" w:rsidRDefault="00146AAD" w:rsidP="001B3A40">
      <w:pPr>
        <w:spacing w:line="540" w:lineRule="exact"/>
        <w:ind w:firstLine="567"/>
        <w:rPr>
          <w:rStyle w:val="a5"/>
          <w:rFonts w:ascii="仿宋" w:eastAsia="仿宋" w:hAnsi="仿宋"/>
          <w:b w:val="0"/>
          <w:spacing w:val="-4"/>
          <w:sz w:val="32"/>
          <w:szCs w:val="32"/>
        </w:rPr>
      </w:pPr>
    </w:p>
    <w:sectPr w:rsidR="00146AAD" w:rsidRPr="00146AAD" w:rsidSect="0056390D">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4712" w:rsidRDefault="005C4712" w:rsidP="00E769FE">
      <w:r>
        <w:separator/>
      </w:r>
    </w:p>
  </w:endnote>
  <w:endnote w:type="continuationSeparator" w:id="1">
    <w:p w:rsidR="005C4712" w:rsidRDefault="005C4712" w:rsidP="00E769F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docPartObj>
        <w:docPartGallery w:val="Page Numbers (Bottom of Page)"/>
        <w:docPartUnique/>
      </w:docPartObj>
    </w:sdtPr>
    <w:sdtContent>
      <w:p w:rsidR="005D10D6" w:rsidRDefault="00886E26">
        <w:pPr>
          <w:pStyle w:val="af1"/>
          <w:jc w:val="center"/>
        </w:pPr>
        <w:r>
          <w:fldChar w:fldCharType="begin"/>
        </w:r>
        <w:r w:rsidR="005D10D6">
          <w:instrText>PAGE   \* MERGEFORMAT</w:instrText>
        </w:r>
        <w:r>
          <w:fldChar w:fldCharType="separate"/>
        </w:r>
        <w:r w:rsidR="00BC267A" w:rsidRPr="00BC267A">
          <w:rPr>
            <w:noProof/>
            <w:lang w:val="zh-CN"/>
          </w:rPr>
          <w:t>7</w:t>
        </w:r>
        <w:r>
          <w:fldChar w:fldCharType="end"/>
        </w:r>
      </w:p>
    </w:sdtContent>
  </w:sdt>
  <w:p w:rsidR="005D10D6" w:rsidRDefault="005D10D6">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4712" w:rsidRDefault="005C4712" w:rsidP="00E769FE">
      <w:r>
        <w:separator/>
      </w:r>
    </w:p>
  </w:footnote>
  <w:footnote w:type="continuationSeparator" w:id="1">
    <w:p w:rsidR="005C4712" w:rsidRDefault="005C4712" w:rsidP="00E769F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662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A6457"/>
    <w:rsid w:val="00056465"/>
    <w:rsid w:val="0006597C"/>
    <w:rsid w:val="000E02EB"/>
    <w:rsid w:val="00121AE4"/>
    <w:rsid w:val="00140157"/>
    <w:rsid w:val="001449D6"/>
    <w:rsid w:val="00146AAD"/>
    <w:rsid w:val="00153673"/>
    <w:rsid w:val="00186791"/>
    <w:rsid w:val="001B3A40"/>
    <w:rsid w:val="001B441C"/>
    <w:rsid w:val="00237EF9"/>
    <w:rsid w:val="002C131A"/>
    <w:rsid w:val="002D7BAD"/>
    <w:rsid w:val="002F5273"/>
    <w:rsid w:val="00342DDB"/>
    <w:rsid w:val="00347FB9"/>
    <w:rsid w:val="00353952"/>
    <w:rsid w:val="003A5C10"/>
    <w:rsid w:val="003C191A"/>
    <w:rsid w:val="003E21C2"/>
    <w:rsid w:val="00420AA5"/>
    <w:rsid w:val="00431FC2"/>
    <w:rsid w:val="004366A8"/>
    <w:rsid w:val="004415E0"/>
    <w:rsid w:val="004849F2"/>
    <w:rsid w:val="004A0C31"/>
    <w:rsid w:val="004D488F"/>
    <w:rsid w:val="004F1E4F"/>
    <w:rsid w:val="004F469F"/>
    <w:rsid w:val="00502BA7"/>
    <w:rsid w:val="005162F1"/>
    <w:rsid w:val="00535153"/>
    <w:rsid w:val="00554F82"/>
    <w:rsid w:val="0056390D"/>
    <w:rsid w:val="005719B0"/>
    <w:rsid w:val="005A686D"/>
    <w:rsid w:val="005C4712"/>
    <w:rsid w:val="005D10D6"/>
    <w:rsid w:val="005E78B1"/>
    <w:rsid w:val="006F6B29"/>
    <w:rsid w:val="007A3BB3"/>
    <w:rsid w:val="007D3108"/>
    <w:rsid w:val="007E5E3E"/>
    <w:rsid w:val="00855E3A"/>
    <w:rsid w:val="00886E26"/>
    <w:rsid w:val="008E5C04"/>
    <w:rsid w:val="00922CB9"/>
    <w:rsid w:val="00983BF8"/>
    <w:rsid w:val="009E03AC"/>
    <w:rsid w:val="009E5CD9"/>
    <w:rsid w:val="00A26421"/>
    <w:rsid w:val="00A378BB"/>
    <w:rsid w:val="00A4293B"/>
    <w:rsid w:val="00A67D50"/>
    <w:rsid w:val="00A74C69"/>
    <w:rsid w:val="00A8691A"/>
    <w:rsid w:val="00A95BEA"/>
    <w:rsid w:val="00AC0C73"/>
    <w:rsid w:val="00AC1946"/>
    <w:rsid w:val="00AE724A"/>
    <w:rsid w:val="00B35D92"/>
    <w:rsid w:val="00B40063"/>
    <w:rsid w:val="00B41F61"/>
    <w:rsid w:val="00B93442"/>
    <w:rsid w:val="00BA46E6"/>
    <w:rsid w:val="00BC267A"/>
    <w:rsid w:val="00C10E26"/>
    <w:rsid w:val="00C429C2"/>
    <w:rsid w:val="00C56C72"/>
    <w:rsid w:val="00CA6457"/>
    <w:rsid w:val="00CC56B4"/>
    <w:rsid w:val="00D17F2E"/>
    <w:rsid w:val="00D30354"/>
    <w:rsid w:val="00DA584C"/>
    <w:rsid w:val="00DC1FA8"/>
    <w:rsid w:val="00DF42A0"/>
    <w:rsid w:val="00E769FE"/>
    <w:rsid w:val="00EA13D6"/>
    <w:rsid w:val="00EA2CBE"/>
    <w:rsid w:val="00F0172D"/>
    <w:rsid w:val="00F114C7"/>
    <w:rsid w:val="00F32FEE"/>
    <w:rsid w:val="00F7065E"/>
    <w:rsid w:val="00FB10B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9FE"/>
    <w:pPr>
      <w:widowControl w:val="0"/>
      <w:spacing w:after="0" w:line="240" w:lineRule="auto"/>
      <w:jc w:val="both"/>
    </w:pPr>
    <w:rPr>
      <w:rFonts w:ascii="Times New Roman" w:eastAsia="宋体" w:hAnsi="Times New Roman"/>
      <w:kern w:val="2"/>
      <w:sz w:val="21"/>
      <w:szCs w:val="24"/>
    </w:rPr>
  </w:style>
  <w:style w:type="paragraph" w:styleId="1">
    <w:name w:val="heading 1"/>
    <w:basedOn w:val="a"/>
    <w:next w:val="a"/>
    <w:link w:val="1Char"/>
    <w:uiPriority w:val="9"/>
    <w:qFormat/>
    <w:rsid w:val="005162F1"/>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5162F1"/>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5162F1"/>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5162F1"/>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5162F1"/>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5162F1"/>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5162F1"/>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5162F1"/>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5162F1"/>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5162F1"/>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5162F1"/>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5162F1"/>
    <w:rPr>
      <w:rFonts w:asciiTheme="majorHAnsi" w:eastAsiaTheme="majorEastAsia" w:hAnsiTheme="majorHAnsi"/>
      <w:b/>
      <w:bCs/>
      <w:sz w:val="26"/>
      <w:szCs w:val="26"/>
    </w:rPr>
  </w:style>
  <w:style w:type="character" w:customStyle="1" w:styleId="4Char">
    <w:name w:val="标题 4 Char"/>
    <w:basedOn w:val="a0"/>
    <w:link w:val="4"/>
    <w:uiPriority w:val="9"/>
    <w:semiHidden/>
    <w:rsid w:val="005162F1"/>
    <w:rPr>
      <w:b/>
      <w:bCs/>
      <w:sz w:val="28"/>
      <w:szCs w:val="28"/>
    </w:rPr>
  </w:style>
  <w:style w:type="character" w:customStyle="1" w:styleId="5Char">
    <w:name w:val="标题 5 Char"/>
    <w:basedOn w:val="a0"/>
    <w:link w:val="5"/>
    <w:uiPriority w:val="9"/>
    <w:semiHidden/>
    <w:rsid w:val="005162F1"/>
    <w:rPr>
      <w:b/>
      <w:bCs/>
      <w:i/>
      <w:iCs/>
      <w:sz w:val="26"/>
      <w:szCs w:val="26"/>
    </w:rPr>
  </w:style>
  <w:style w:type="character" w:customStyle="1" w:styleId="6Char">
    <w:name w:val="标题 6 Char"/>
    <w:basedOn w:val="a0"/>
    <w:link w:val="6"/>
    <w:uiPriority w:val="9"/>
    <w:semiHidden/>
    <w:rsid w:val="005162F1"/>
    <w:rPr>
      <w:b/>
      <w:bCs/>
    </w:rPr>
  </w:style>
  <w:style w:type="character" w:customStyle="1" w:styleId="7Char">
    <w:name w:val="标题 7 Char"/>
    <w:basedOn w:val="a0"/>
    <w:link w:val="7"/>
    <w:uiPriority w:val="9"/>
    <w:semiHidden/>
    <w:rsid w:val="005162F1"/>
    <w:rPr>
      <w:sz w:val="24"/>
      <w:szCs w:val="24"/>
    </w:rPr>
  </w:style>
  <w:style w:type="character" w:customStyle="1" w:styleId="8Char">
    <w:name w:val="标题 8 Char"/>
    <w:basedOn w:val="a0"/>
    <w:link w:val="8"/>
    <w:uiPriority w:val="9"/>
    <w:semiHidden/>
    <w:rsid w:val="005162F1"/>
    <w:rPr>
      <w:i/>
      <w:iCs/>
      <w:sz w:val="24"/>
      <w:szCs w:val="24"/>
    </w:rPr>
  </w:style>
  <w:style w:type="character" w:customStyle="1" w:styleId="9Char">
    <w:name w:val="标题 9 Char"/>
    <w:basedOn w:val="a0"/>
    <w:link w:val="9"/>
    <w:uiPriority w:val="9"/>
    <w:semiHidden/>
    <w:rsid w:val="005162F1"/>
    <w:rPr>
      <w:rFonts w:asciiTheme="majorHAnsi" w:eastAsiaTheme="majorEastAsia" w:hAnsiTheme="majorHAnsi"/>
    </w:rPr>
  </w:style>
  <w:style w:type="paragraph" w:styleId="a3">
    <w:name w:val="Title"/>
    <w:basedOn w:val="a"/>
    <w:next w:val="a"/>
    <w:link w:val="Char"/>
    <w:uiPriority w:val="10"/>
    <w:qFormat/>
    <w:rsid w:val="005162F1"/>
    <w:pPr>
      <w:widowControl/>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3"/>
    <w:uiPriority w:val="10"/>
    <w:rsid w:val="005162F1"/>
    <w:rPr>
      <w:rFonts w:asciiTheme="majorHAnsi" w:eastAsiaTheme="majorEastAsia" w:hAnsiTheme="majorHAnsi"/>
      <w:b/>
      <w:bCs/>
      <w:kern w:val="28"/>
      <w:sz w:val="32"/>
      <w:szCs w:val="32"/>
    </w:rPr>
  </w:style>
  <w:style w:type="paragraph" w:styleId="a4">
    <w:name w:val="Subtitle"/>
    <w:basedOn w:val="a"/>
    <w:next w:val="a"/>
    <w:link w:val="Char0"/>
    <w:uiPriority w:val="11"/>
    <w:qFormat/>
    <w:rsid w:val="005162F1"/>
    <w:pPr>
      <w:widowControl/>
      <w:spacing w:after="60"/>
      <w:jc w:val="center"/>
      <w:outlineLvl w:val="1"/>
    </w:pPr>
    <w:rPr>
      <w:rFonts w:asciiTheme="majorHAnsi" w:eastAsiaTheme="majorEastAsia" w:hAnsiTheme="majorHAnsi"/>
      <w:kern w:val="0"/>
      <w:sz w:val="24"/>
    </w:rPr>
  </w:style>
  <w:style w:type="character" w:customStyle="1" w:styleId="Char0">
    <w:name w:val="副标题 Char"/>
    <w:basedOn w:val="a0"/>
    <w:link w:val="a4"/>
    <w:uiPriority w:val="11"/>
    <w:rsid w:val="005162F1"/>
    <w:rPr>
      <w:rFonts w:asciiTheme="majorHAnsi" w:eastAsiaTheme="majorEastAsia" w:hAnsiTheme="majorHAnsi"/>
      <w:sz w:val="24"/>
      <w:szCs w:val="24"/>
    </w:rPr>
  </w:style>
  <w:style w:type="character" w:styleId="a5">
    <w:name w:val="Strong"/>
    <w:basedOn w:val="a0"/>
    <w:qFormat/>
    <w:rsid w:val="005162F1"/>
    <w:rPr>
      <w:b/>
      <w:bCs/>
    </w:rPr>
  </w:style>
  <w:style w:type="character" w:styleId="a6">
    <w:name w:val="Emphasis"/>
    <w:basedOn w:val="a0"/>
    <w:uiPriority w:val="20"/>
    <w:qFormat/>
    <w:rsid w:val="005162F1"/>
    <w:rPr>
      <w:rFonts w:asciiTheme="minorHAnsi" w:hAnsiTheme="minorHAnsi"/>
      <w:b/>
      <w:i/>
      <w:iCs/>
    </w:rPr>
  </w:style>
  <w:style w:type="paragraph" w:styleId="a7">
    <w:name w:val="No Spacing"/>
    <w:basedOn w:val="a"/>
    <w:uiPriority w:val="1"/>
    <w:qFormat/>
    <w:rsid w:val="005162F1"/>
    <w:pPr>
      <w:widowControl/>
      <w:jc w:val="left"/>
    </w:pPr>
    <w:rPr>
      <w:rFonts w:asciiTheme="minorHAnsi" w:eastAsiaTheme="minorEastAsia" w:hAnsiTheme="minorHAnsi"/>
      <w:kern w:val="0"/>
      <w:sz w:val="24"/>
      <w:szCs w:val="32"/>
      <w:lang w:eastAsia="en-US" w:bidi="en-US"/>
    </w:rPr>
  </w:style>
  <w:style w:type="paragraph" w:styleId="a8">
    <w:name w:val="List Paragraph"/>
    <w:basedOn w:val="a"/>
    <w:uiPriority w:val="34"/>
    <w:qFormat/>
    <w:rsid w:val="005162F1"/>
    <w:pPr>
      <w:widowControl/>
      <w:ind w:left="720"/>
      <w:contextualSpacing/>
      <w:jc w:val="left"/>
    </w:pPr>
    <w:rPr>
      <w:rFonts w:asciiTheme="minorHAnsi" w:eastAsiaTheme="minorEastAsia" w:hAnsiTheme="minorHAnsi"/>
      <w:kern w:val="0"/>
      <w:sz w:val="24"/>
      <w:lang w:eastAsia="en-US" w:bidi="en-US"/>
    </w:rPr>
  </w:style>
  <w:style w:type="paragraph" w:styleId="a9">
    <w:name w:val="Quote"/>
    <w:basedOn w:val="a"/>
    <w:next w:val="a"/>
    <w:link w:val="Char1"/>
    <w:uiPriority w:val="29"/>
    <w:qFormat/>
    <w:rsid w:val="005162F1"/>
    <w:pPr>
      <w:widowControl/>
      <w:jc w:val="left"/>
    </w:pPr>
    <w:rPr>
      <w:rFonts w:asciiTheme="minorHAnsi" w:eastAsiaTheme="minorEastAsia" w:hAnsiTheme="minorHAnsi"/>
      <w:i/>
      <w:kern w:val="0"/>
      <w:sz w:val="24"/>
    </w:rPr>
  </w:style>
  <w:style w:type="character" w:customStyle="1" w:styleId="Char1">
    <w:name w:val="引用 Char"/>
    <w:basedOn w:val="a0"/>
    <w:link w:val="a9"/>
    <w:uiPriority w:val="29"/>
    <w:rsid w:val="005162F1"/>
    <w:rPr>
      <w:i/>
      <w:sz w:val="24"/>
      <w:szCs w:val="24"/>
    </w:rPr>
  </w:style>
  <w:style w:type="paragraph" w:styleId="aa">
    <w:name w:val="Intense Quote"/>
    <w:basedOn w:val="a"/>
    <w:next w:val="a"/>
    <w:link w:val="Char2"/>
    <w:uiPriority w:val="30"/>
    <w:qFormat/>
    <w:rsid w:val="005162F1"/>
    <w:pPr>
      <w:widowControl/>
      <w:ind w:left="720" w:right="720"/>
      <w:jc w:val="left"/>
    </w:pPr>
    <w:rPr>
      <w:rFonts w:asciiTheme="minorHAnsi" w:eastAsiaTheme="minorEastAsia" w:hAnsiTheme="minorHAnsi"/>
      <w:b/>
      <w:i/>
      <w:kern w:val="0"/>
      <w:sz w:val="24"/>
      <w:szCs w:val="22"/>
    </w:rPr>
  </w:style>
  <w:style w:type="character" w:customStyle="1" w:styleId="Char2">
    <w:name w:val="明显引用 Char"/>
    <w:basedOn w:val="a0"/>
    <w:link w:val="aa"/>
    <w:uiPriority w:val="30"/>
    <w:rsid w:val="005162F1"/>
    <w:rPr>
      <w:b/>
      <w:i/>
      <w:sz w:val="24"/>
    </w:rPr>
  </w:style>
  <w:style w:type="character" w:styleId="ab">
    <w:name w:val="Subtle Emphasis"/>
    <w:uiPriority w:val="19"/>
    <w:qFormat/>
    <w:rsid w:val="005162F1"/>
    <w:rPr>
      <w:i/>
      <w:color w:val="5A5A5A" w:themeColor="text1" w:themeTint="A5"/>
    </w:rPr>
  </w:style>
  <w:style w:type="character" w:styleId="ac">
    <w:name w:val="Intense Emphasis"/>
    <w:basedOn w:val="a0"/>
    <w:uiPriority w:val="21"/>
    <w:qFormat/>
    <w:rsid w:val="005162F1"/>
    <w:rPr>
      <w:b/>
      <w:i/>
      <w:sz w:val="24"/>
      <w:szCs w:val="24"/>
      <w:u w:val="single"/>
    </w:rPr>
  </w:style>
  <w:style w:type="character" w:styleId="ad">
    <w:name w:val="Subtle Reference"/>
    <w:basedOn w:val="a0"/>
    <w:uiPriority w:val="31"/>
    <w:qFormat/>
    <w:rsid w:val="005162F1"/>
    <w:rPr>
      <w:sz w:val="24"/>
      <w:szCs w:val="24"/>
      <w:u w:val="single"/>
    </w:rPr>
  </w:style>
  <w:style w:type="character" w:styleId="ae">
    <w:name w:val="Intense Reference"/>
    <w:basedOn w:val="a0"/>
    <w:uiPriority w:val="32"/>
    <w:qFormat/>
    <w:rsid w:val="005162F1"/>
    <w:rPr>
      <w:b/>
      <w:sz w:val="24"/>
      <w:u w:val="single"/>
    </w:rPr>
  </w:style>
  <w:style w:type="character" w:styleId="af">
    <w:name w:val="Book Title"/>
    <w:basedOn w:val="a0"/>
    <w:uiPriority w:val="33"/>
    <w:qFormat/>
    <w:rsid w:val="005162F1"/>
    <w:rPr>
      <w:rFonts w:asciiTheme="majorHAnsi" w:eastAsiaTheme="majorEastAsia" w:hAnsiTheme="majorHAnsi"/>
      <w:b/>
      <w:i/>
      <w:sz w:val="24"/>
      <w:szCs w:val="24"/>
    </w:rPr>
  </w:style>
  <w:style w:type="paragraph" w:styleId="TOC">
    <w:name w:val="TOC Heading"/>
    <w:basedOn w:val="1"/>
    <w:next w:val="a"/>
    <w:uiPriority w:val="39"/>
    <w:semiHidden/>
    <w:unhideWhenUsed/>
    <w:qFormat/>
    <w:rsid w:val="005162F1"/>
    <w:pPr>
      <w:outlineLvl w:val="9"/>
    </w:pPr>
    <w:rPr>
      <w:lang w:eastAsia="en-US" w:bidi="en-US"/>
    </w:rPr>
  </w:style>
  <w:style w:type="paragraph" w:styleId="af0">
    <w:name w:val="header"/>
    <w:basedOn w:val="a"/>
    <w:link w:val="Char3"/>
    <w:uiPriority w:val="99"/>
    <w:unhideWhenUsed/>
    <w:rsid w:val="00E769FE"/>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3">
    <w:name w:val="页眉 Char"/>
    <w:basedOn w:val="a0"/>
    <w:link w:val="af0"/>
    <w:uiPriority w:val="99"/>
    <w:rsid w:val="00E769FE"/>
    <w:rPr>
      <w:rFonts w:ascii="Calibri" w:eastAsia="宋体" w:hAnsi="Calibri"/>
      <w:kern w:val="2"/>
      <w:sz w:val="18"/>
      <w:szCs w:val="18"/>
    </w:rPr>
  </w:style>
  <w:style w:type="paragraph" w:styleId="af1">
    <w:name w:val="footer"/>
    <w:basedOn w:val="a"/>
    <w:link w:val="Char4"/>
    <w:uiPriority w:val="99"/>
    <w:unhideWhenUsed/>
    <w:rsid w:val="00E769FE"/>
    <w:pPr>
      <w:tabs>
        <w:tab w:val="center" w:pos="4153"/>
        <w:tab w:val="right" w:pos="8306"/>
      </w:tabs>
      <w:snapToGrid w:val="0"/>
      <w:jc w:val="left"/>
    </w:pPr>
    <w:rPr>
      <w:rFonts w:ascii="Calibri" w:hAnsi="Calibri"/>
      <w:sz w:val="18"/>
      <w:szCs w:val="18"/>
    </w:rPr>
  </w:style>
  <w:style w:type="character" w:customStyle="1" w:styleId="Char4">
    <w:name w:val="页脚 Char"/>
    <w:basedOn w:val="a0"/>
    <w:link w:val="af1"/>
    <w:uiPriority w:val="99"/>
    <w:rsid w:val="00E769FE"/>
    <w:rPr>
      <w:rFonts w:ascii="Calibri" w:eastAsia="宋体" w:hAnsi="Calibri"/>
      <w:kern w:val="2"/>
      <w:sz w:val="18"/>
      <w:szCs w:val="18"/>
    </w:rPr>
  </w:style>
  <w:style w:type="paragraph" w:styleId="af2">
    <w:name w:val="Balloon Text"/>
    <w:basedOn w:val="a"/>
    <w:link w:val="Char5"/>
    <w:uiPriority w:val="99"/>
    <w:semiHidden/>
    <w:unhideWhenUsed/>
    <w:rsid w:val="005719B0"/>
    <w:rPr>
      <w:sz w:val="18"/>
      <w:szCs w:val="18"/>
    </w:rPr>
  </w:style>
  <w:style w:type="character" w:customStyle="1" w:styleId="Char5">
    <w:name w:val="批注框文本 Char"/>
    <w:basedOn w:val="a0"/>
    <w:link w:val="af2"/>
    <w:uiPriority w:val="99"/>
    <w:semiHidden/>
    <w:rsid w:val="005719B0"/>
    <w:rPr>
      <w:rFonts w:ascii="Times New Roman" w:eastAsia="宋体" w:hAnsi="Times New Roman"/>
      <w:kern w:val="2"/>
      <w:sz w:val="18"/>
      <w:szCs w:val="18"/>
    </w:rPr>
  </w:style>
  <w:style w:type="paragraph" w:styleId="af3">
    <w:name w:val="Plain Text"/>
    <w:basedOn w:val="a"/>
    <w:link w:val="Char10"/>
    <w:rsid w:val="00237EF9"/>
    <w:rPr>
      <w:rFonts w:ascii="宋体" w:hAnsi="Courier New" w:cs="Courier New"/>
      <w:szCs w:val="21"/>
    </w:rPr>
  </w:style>
  <w:style w:type="character" w:customStyle="1" w:styleId="Char6">
    <w:name w:val="纯文本 Char"/>
    <w:basedOn w:val="a0"/>
    <w:link w:val="af3"/>
    <w:rsid w:val="00237EF9"/>
    <w:rPr>
      <w:rFonts w:ascii="宋体" w:eastAsia="宋体" w:hAnsi="Courier New" w:cs="Courier New"/>
      <w:kern w:val="2"/>
      <w:sz w:val="21"/>
      <w:szCs w:val="21"/>
    </w:rPr>
  </w:style>
  <w:style w:type="character" w:customStyle="1" w:styleId="Char10">
    <w:name w:val="纯文本 Char1"/>
    <w:link w:val="af3"/>
    <w:rsid w:val="00237EF9"/>
    <w:rPr>
      <w:rFonts w:ascii="宋体" w:eastAsia="宋体" w:hAnsi="Courier New" w:cs="Courier New"/>
      <w:kern w:val="2"/>
      <w:sz w:val="21"/>
      <w:szCs w:val="21"/>
    </w:rPr>
  </w:style>
  <w:style w:type="paragraph" w:customStyle="1" w:styleId="Default">
    <w:name w:val="Default"/>
    <w:rsid w:val="00342DDB"/>
    <w:pPr>
      <w:widowControl w:val="0"/>
      <w:autoSpaceDE w:val="0"/>
      <w:autoSpaceDN w:val="0"/>
      <w:adjustRightInd w:val="0"/>
      <w:spacing w:after="0" w:line="240" w:lineRule="auto"/>
    </w:pPr>
    <w:rPr>
      <w:rFonts w:ascii="仿宋_GB2312" w:eastAsia="仿宋_GB2312" w:cs="仿宋_GB2312"/>
      <w:color w:val="000000"/>
      <w:sz w:val="24"/>
      <w:szCs w:val="24"/>
    </w:rPr>
  </w:style>
  <w:style w:type="paragraph" w:customStyle="1" w:styleId="CharCharChar">
    <w:name w:val="Char Char Char"/>
    <w:basedOn w:val="a"/>
    <w:rsid w:val="00342DDB"/>
    <w:rPr>
      <w:rFonts w:ascii="Tahoma" w:hAnsi="Tahoma"/>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9FE"/>
    <w:pPr>
      <w:widowControl w:val="0"/>
      <w:spacing w:after="0" w:line="240" w:lineRule="auto"/>
      <w:jc w:val="both"/>
    </w:pPr>
    <w:rPr>
      <w:rFonts w:ascii="Times New Roman" w:eastAsia="宋体" w:hAnsi="Times New Roman"/>
      <w:kern w:val="2"/>
      <w:sz w:val="21"/>
      <w:szCs w:val="24"/>
    </w:rPr>
  </w:style>
  <w:style w:type="paragraph" w:styleId="1">
    <w:name w:val="heading 1"/>
    <w:basedOn w:val="a"/>
    <w:next w:val="a"/>
    <w:link w:val="1Char"/>
    <w:uiPriority w:val="9"/>
    <w:qFormat/>
    <w:rsid w:val="005162F1"/>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5162F1"/>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5162F1"/>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5162F1"/>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5162F1"/>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5162F1"/>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5162F1"/>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5162F1"/>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5162F1"/>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5162F1"/>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5162F1"/>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5162F1"/>
    <w:rPr>
      <w:rFonts w:asciiTheme="majorHAnsi" w:eastAsiaTheme="majorEastAsia" w:hAnsiTheme="majorHAnsi"/>
      <w:b/>
      <w:bCs/>
      <w:sz w:val="26"/>
      <w:szCs w:val="26"/>
    </w:rPr>
  </w:style>
  <w:style w:type="character" w:customStyle="1" w:styleId="4Char">
    <w:name w:val="标题 4 Char"/>
    <w:basedOn w:val="a0"/>
    <w:link w:val="4"/>
    <w:uiPriority w:val="9"/>
    <w:semiHidden/>
    <w:rsid w:val="005162F1"/>
    <w:rPr>
      <w:b/>
      <w:bCs/>
      <w:sz w:val="28"/>
      <w:szCs w:val="28"/>
    </w:rPr>
  </w:style>
  <w:style w:type="character" w:customStyle="1" w:styleId="5Char">
    <w:name w:val="标题 5 Char"/>
    <w:basedOn w:val="a0"/>
    <w:link w:val="5"/>
    <w:uiPriority w:val="9"/>
    <w:semiHidden/>
    <w:rsid w:val="005162F1"/>
    <w:rPr>
      <w:b/>
      <w:bCs/>
      <w:i/>
      <w:iCs/>
      <w:sz w:val="26"/>
      <w:szCs w:val="26"/>
    </w:rPr>
  </w:style>
  <w:style w:type="character" w:customStyle="1" w:styleId="6Char">
    <w:name w:val="标题 6 Char"/>
    <w:basedOn w:val="a0"/>
    <w:link w:val="6"/>
    <w:uiPriority w:val="9"/>
    <w:semiHidden/>
    <w:rsid w:val="005162F1"/>
    <w:rPr>
      <w:b/>
      <w:bCs/>
    </w:rPr>
  </w:style>
  <w:style w:type="character" w:customStyle="1" w:styleId="7Char">
    <w:name w:val="标题 7 Char"/>
    <w:basedOn w:val="a0"/>
    <w:link w:val="7"/>
    <w:uiPriority w:val="9"/>
    <w:semiHidden/>
    <w:rsid w:val="005162F1"/>
    <w:rPr>
      <w:sz w:val="24"/>
      <w:szCs w:val="24"/>
    </w:rPr>
  </w:style>
  <w:style w:type="character" w:customStyle="1" w:styleId="8Char">
    <w:name w:val="标题 8 Char"/>
    <w:basedOn w:val="a0"/>
    <w:link w:val="8"/>
    <w:uiPriority w:val="9"/>
    <w:semiHidden/>
    <w:rsid w:val="005162F1"/>
    <w:rPr>
      <w:i/>
      <w:iCs/>
      <w:sz w:val="24"/>
      <w:szCs w:val="24"/>
    </w:rPr>
  </w:style>
  <w:style w:type="character" w:customStyle="1" w:styleId="9Char">
    <w:name w:val="标题 9 Char"/>
    <w:basedOn w:val="a0"/>
    <w:link w:val="9"/>
    <w:uiPriority w:val="9"/>
    <w:semiHidden/>
    <w:rsid w:val="005162F1"/>
    <w:rPr>
      <w:rFonts w:asciiTheme="majorHAnsi" w:eastAsiaTheme="majorEastAsia" w:hAnsiTheme="majorHAnsi"/>
    </w:rPr>
  </w:style>
  <w:style w:type="paragraph" w:styleId="a3">
    <w:name w:val="Title"/>
    <w:basedOn w:val="a"/>
    <w:next w:val="a"/>
    <w:link w:val="Char"/>
    <w:uiPriority w:val="10"/>
    <w:qFormat/>
    <w:rsid w:val="005162F1"/>
    <w:pPr>
      <w:widowControl/>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3"/>
    <w:uiPriority w:val="10"/>
    <w:rsid w:val="005162F1"/>
    <w:rPr>
      <w:rFonts w:asciiTheme="majorHAnsi" w:eastAsiaTheme="majorEastAsia" w:hAnsiTheme="majorHAnsi"/>
      <w:b/>
      <w:bCs/>
      <w:kern w:val="28"/>
      <w:sz w:val="32"/>
      <w:szCs w:val="32"/>
    </w:rPr>
  </w:style>
  <w:style w:type="paragraph" w:styleId="a4">
    <w:name w:val="Subtitle"/>
    <w:basedOn w:val="a"/>
    <w:next w:val="a"/>
    <w:link w:val="Char0"/>
    <w:uiPriority w:val="11"/>
    <w:qFormat/>
    <w:rsid w:val="005162F1"/>
    <w:pPr>
      <w:widowControl/>
      <w:spacing w:after="60"/>
      <w:jc w:val="center"/>
      <w:outlineLvl w:val="1"/>
    </w:pPr>
    <w:rPr>
      <w:rFonts w:asciiTheme="majorHAnsi" w:eastAsiaTheme="majorEastAsia" w:hAnsiTheme="majorHAnsi"/>
      <w:kern w:val="0"/>
      <w:sz w:val="24"/>
    </w:rPr>
  </w:style>
  <w:style w:type="character" w:customStyle="1" w:styleId="Char0">
    <w:name w:val="副标题 Char"/>
    <w:basedOn w:val="a0"/>
    <w:link w:val="a4"/>
    <w:uiPriority w:val="11"/>
    <w:rsid w:val="005162F1"/>
    <w:rPr>
      <w:rFonts w:asciiTheme="majorHAnsi" w:eastAsiaTheme="majorEastAsia" w:hAnsiTheme="majorHAnsi"/>
      <w:sz w:val="24"/>
      <w:szCs w:val="24"/>
    </w:rPr>
  </w:style>
  <w:style w:type="character" w:styleId="a5">
    <w:name w:val="Strong"/>
    <w:basedOn w:val="a0"/>
    <w:qFormat/>
    <w:rsid w:val="005162F1"/>
    <w:rPr>
      <w:b/>
      <w:bCs/>
    </w:rPr>
  </w:style>
  <w:style w:type="character" w:styleId="a6">
    <w:name w:val="Emphasis"/>
    <w:basedOn w:val="a0"/>
    <w:uiPriority w:val="20"/>
    <w:qFormat/>
    <w:rsid w:val="005162F1"/>
    <w:rPr>
      <w:rFonts w:asciiTheme="minorHAnsi" w:hAnsiTheme="minorHAnsi"/>
      <w:b/>
      <w:i/>
      <w:iCs/>
    </w:rPr>
  </w:style>
  <w:style w:type="paragraph" w:styleId="a7">
    <w:name w:val="No Spacing"/>
    <w:basedOn w:val="a"/>
    <w:uiPriority w:val="1"/>
    <w:qFormat/>
    <w:rsid w:val="005162F1"/>
    <w:pPr>
      <w:widowControl/>
      <w:jc w:val="left"/>
    </w:pPr>
    <w:rPr>
      <w:rFonts w:asciiTheme="minorHAnsi" w:eastAsiaTheme="minorEastAsia" w:hAnsiTheme="minorHAnsi"/>
      <w:kern w:val="0"/>
      <w:sz w:val="24"/>
      <w:szCs w:val="32"/>
      <w:lang w:eastAsia="en-US" w:bidi="en-US"/>
    </w:rPr>
  </w:style>
  <w:style w:type="paragraph" w:styleId="a8">
    <w:name w:val="List Paragraph"/>
    <w:basedOn w:val="a"/>
    <w:uiPriority w:val="34"/>
    <w:qFormat/>
    <w:rsid w:val="005162F1"/>
    <w:pPr>
      <w:widowControl/>
      <w:ind w:left="720"/>
      <w:contextualSpacing/>
      <w:jc w:val="left"/>
    </w:pPr>
    <w:rPr>
      <w:rFonts w:asciiTheme="minorHAnsi" w:eastAsiaTheme="minorEastAsia" w:hAnsiTheme="minorHAnsi"/>
      <w:kern w:val="0"/>
      <w:sz w:val="24"/>
      <w:lang w:eastAsia="en-US" w:bidi="en-US"/>
    </w:rPr>
  </w:style>
  <w:style w:type="paragraph" w:styleId="a9">
    <w:name w:val="Quote"/>
    <w:basedOn w:val="a"/>
    <w:next w:val="a"/>
    <w:link w:val="Char1"/>
    <w:uiPriority w:val="29"/>
    <w:qFormat/>
    <w:rsid w:val="005162F1"/>
    <w:pPr>
      <w:widowControl/>
      <w:jc w:val="left"/>
    </w:pPr>
    <w:rPr>
      <w:rFonts w:asciiTheme="minorHAnsi" w:eastAsiaTheme="minorEastAsia" w:hAnsiTheme="minorHAnsi"/>
      <w:i/>
      <w:kern w:val="0"/>
      <w:sz w:val="24"/>
    </w:rPr>
  </w:style>
  <w:style w:type="character" w:customStyle="1" w:styleId="Char1">
    <w:name w:val="引用 Char"/>
    <w:basedOn w:val="a0"/>
    <w:link w:val="a9"/>
    <w:uiPriority w:val="29"/>
    <w:rsid w:val="005162F1"/>
    <w:rPr>
      <w:i/>
      <w:sz w:val="24"/>
      <w:szCs w:val="24"/>
    </w:rPr>
  </w:style>
  <w:style w:type="paragraph" w:styleId="aa">
    <w:name w:val="Intense Quote"/>
    <w:basedOn w:val="a"/>
    <w:next w:val="a"/>
    <w:link w:val="Char2"/>
    <w:uiPriority w:val="30"/>
    <w:qFormat/>
    <w:rsid w:val="005162F1"/>
    <w:pPr>
      <w:widowControl/>
      <w:ind w:left="720" w:right="720"/>
      <w:jc w:val="left"/>
    </w:pPr>
    <w:rPr>
      <w:rFonts w:asciiTheme="minorHAnsi" w:eastAsiaTheme="minorEastAsia" w:hAnsiTheme="minorHAnsi"/>
      <w:b/>
      <w:i/>
      <w:kern w:val="0"/>
      <w:sz w:val="24"/>
      <w:szCs w:val="22"/>
    </w:rPr>
  </w:style>
  <w:style w:type="character" w:customStyle="1" w:styleId="Char2">
    <w:name w:val="明显引用 Char"/>
    <w:basedOn w:val="a0"/>
    <w:link w:val="aa"/>
    <w:uiPriority w:val="30"/>
    <w:rsid w:val="005162F1"/>
    <w:rPr>
      <w:b/>
      <w:i/>
      <w:sz w:val="24"/>
    </w:rPr>
  </w:style>
  <w:style w:type="character" w:styleId="ab">
    <w:name w:val="Subtle Emphasis"/>
    <w:uiPriority w:val="19"/>
    <w:qFormat/>
    <w:rsid w:val="005162F1"/>
    <w:rPr>
      <w:i/>
      <w:color w:val="5A5A5A" w:themeColor="text1" w:themeTint="A5"/>
    </w:rPr>
  </w:style>
  <w:style w:type="character" w:styleId="ac">
    <w:name w:val="Intense Emphasis"/>
    <w:basedOn w:val="a0"/>
    <w:uiPriority w:val="21"/>
    <w:qFormat/>
    <w:rsid w:val="005162F1"/>
    <w:rPr>
      <w:b/>
      <w:i/>
      <w:sz w:val="24"/>
      <w:szCs w:val="24"/>
      <w:u w:val="single"/>
    </w:rPr>
  </w:style>
  <w:style w:type="character" w:styleId="ad">
    <w:name w:val="Subtle Reference"/>
    <w:basedOn w:val="a0"/>
    <w:uiPriority w:val="31"/>
    <w:qFormat/>
    <w:rsid w:val="005162F1"/>
    <w:rPr>
      <w:sz w:val="24"/>
      <w:szCs w:val="24"/>
      <w:u w:val="single"/>
    </w:rPr>
  </w:style>
  <w:style w:type="character" w:styleId="ae">
    <w:name w:val="Intense Reference"/>
    <w:basedOn w:val="a0"/>
    <w:uiPriority w:val="32"/>
    <w:qFormat/>
    <w:rsid w:val="005162F1"/>
    <w:rPr>
      <w:b/>
      <w:sz w:val="24"/>
      <w:u w:val="single"/>
    </w:rPr>
  </w:style>
  <w:style w:type="character" w:styleId="af">
    <w:name w:val="Book Title"/>
    <w:basedOn w:val="a0"/>
    <w:uiPriority w:val="33"/>
    <w:qFormat/>
    <w:rsid w:val="005162F1"/>
    <w:rPr>
      <w:rFonts w:asciiTheme="majorHAnsi" w:eastAsiaTheme="majorEastAsia" w:hAnsiTheme="majorHAnsi"/>
      <w:b/>
      <w:i/>
      <w:sz w:val="24"/>
      <w:szCs w:val="24"/>
    </w:rPr>
  </w:style>
  <w:style w:type="paragraph" w:styleId="TOC">
    <w:name w:val="TOC Heading"/>
    <w:basedOn w:val="1"/>
    <w:next w:val="a"/>
    <w:uiPriority w:val="39"/>
    <w:semiHidden/>
    <w:unhideWhenUsed/>
    <w:qFormat/>
    <w:rsid w:val="005162F1"/>
    <w:pPr>
      <w:outlineLvl w:val="9"/>
    </w:pPr>
    <w:rPr>
      <w:lang w:eastAsia="en-US" w:bidi="en-US"/>
    </w:rPr>
  </w:style>
  <w:style w:type="paragraph" w:styleId="af0">
    <w:name w:val="header"/>
    <w:basedOn w:val="a"/>
    <w:link w:val="Char3"/>
    <w:uiPriority w:val="99"/>
    <w:unhideWhenUsed/>
    <w:rsid w:val="00E769FE"/>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3">
    <w:name w:val="页眉 Char"/>
    <w:basedOn w:val="a0"/>
    <w:link w:val="af0"/>
    <w:uiPriority w:val="99"/>
    <w:rsid w:val="00E769FE"/>
    <w:rPr>
      <w:rFonts w:ascii="Calibri" w:eastAsia="宋体" w:hAnsi="Calibri"/>
      <w:kern w:val="2"/>
      <w:sz w:val="18"/>
      <w:szCs w:val="18"/>
    </w:rPr>
  </w:style>
  <w:style w:type="paragraph" w:styleId="af1">
    <w:name w:val="footer"/>
    <w:basedOn w:val="a"/>
    <w:link w:val="Char4"/>
    <w:uiPriority w:val="99"/>
    <w:unhideWhenUsed/>
    <w:rsid w:val="00E769FE"/>
    <w:pPr>
      <w:tabs>
        <w:tab w:val="center" w:pos="4153"/>
        <w:tab w:val="right" w:pos="8306"/>
      </w:tabs>
      <w:snapToGrid w:val="0"/>
      <w:jc w:val="left"/>
    </w:pPr>
    <w:rPr>
      <w:rFonts w:ascii="Calibri" w:hAnsi="Calibri"/>
      <w:sz w:val="18"/>
      <w:szCs w:val="18"/>
    </w:rPr>
  </w:style>
  <w:style w:type="character" w:customStyle="1" w:styleId="Char4">
    <w:name w:val="页脚 Char"/>
    <w:basedOn w:val="a0"/>
    <w:link w:val="af1"/>
    <w:uiPriority w:val="99"/>
    <w:rsid w:val="00E769FE"/>
    <w:rPr>
      <w:rFonts w:ascii="Calibri" w:eastAsia="宋体" w:hAnsi="Calibri"/>
      <w:kern w:val="2"/>
      <w:sz w:val="18"/>
      <w:szCs w:val="18"/>
    </w:rPr>
  </w:style>
  <w:style w:type="paragraph" w:styleId="af2">
    <w:name w:val="Balloon Text"/>
    <w:basedOn w:val="a"/>
    <w:link w:val="Char5"/>
    <w:uiPriority w:val="99"/>
    <w:semiHidden/>
    <w:unhideWhenUsed/>
    <w:rsid w:val="005719B0"/>
    <w:rPr>
      <w:sz w:val="18"/>
      <w:szCs w:val="18"/>
    </w:rPr>
  </w:style>
  <w:style w:type="character" w:customStyle="1" w:styleId="Char5">
    <w:name w:val="批注框文本 Char"/>
    <w:basedOn w:val="a0"/>
    <w:link w:val="af2"/>
    <w:uiPriority w:val="99"/>
    <w:semiHidden/>
    <w:rsid w:val="005719B0"/>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618638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D6874-5F79-401D-9E6F-82D437CD8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1533</TotalTime>
  <Pages>9</Pages>
  <Words>667</Words>
  <Characters>3805</Characters>
  <Application>Microsoft Office Word</Application>
  <DocSecurity>0</DocSecurity>
  <Lines>31</Lines>
  <Paragraphs>8</Paragraphs>
  <ScaleCrop>false</ScaleCrop>
  <Company>微软中国</Company>
  <LinksUpToDate>false</LinksUpToDate>
  <CharactersWithSpaces>4464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 </cp:lastModifiedBy>
  <cp:revision>14</cp:revision>
  <cp:lastPrinted>2019-04-29T04:37:00Z</cp:lastPrinted>
  <dcterms:created xsi:type="dcterms:W3CDTF">2019-02-14T12:59:00Z</dcterms:created>
  <dcterms:modified xsi:type="dcterms:W3CDTF">2019-07-31T12:33:00Z</dcterms:modified>
</cp:coreProperties>
</file>