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9FE" w:rsidRPr="00056465" w:rsidRDefault="00E769FE" w:rsidP="00056465">
      <w:pPr>
        <w:spacing w:line="540" w:lineRule="exact"/>
        <w:jc w:val="left"/>
        <w:rPr>
          <w:rFonts w:ascii="仿宋" w:eastAsia="仿宋" w:hAnsi="仿宋" w:cs="宋体"/>
          <w:kern w:val="0"/>
          <w:sz w:val="32"/>
          <w:szCs w:val="3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1B3A40" w:rsidRDefault="001B3A40"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Pr="005D10D6" w:rsidRDefault="005D10D6" w:rsidP="00E769FE">
      <w:pPr>
        <w:spacing w:line="540" w:lineRule="exact"/>
        <w:jc w:val="center"/>
        <w:rPr>
          <w:rFonts w:ascii="方正小标宋_GBK" w:eastAsia="方正小标宋_GBK" w:hAnsi="华文中宋" w:cs="宋体"/>
          <w:b/>
          <w:kern w:val="0"/>
          <w:sz w:val="48"/>
          <w:szCs w:val="48"/>
        </w:rPr>
      </w:pPr>
      <w:r w:rsidRPr="005D10D6">
        <w:rPr>
          <w:rFonts w:ascii="方正小标宋_GBK" w:eastAsia="方正小标宋_GBK" w:hAnsi="华文中宋" w:cs="宋体" w:hint="eastAsia"/>
          <w:b/>
          <w:kern w:val="0"/>
          <w:sz w:val="48"/>
          <w:szCs w:val="48"/>
        </w:rPr>
        <w:t>自治区</w:t>
      </w:r>
      <w:r w:rsidR="00E769FE" w:rsidRPr="005D10D6">
        <w:rPr>
          <w:rFonts w:ascii="方正小标宋_GBK" w:eastAsia="方正小标宋_GBK" w:hAnsi="华文中宋" w:cs="宋体" w:hint="eastAsia"/>
          <w:b/>
          <w:kern w:val="0"/>
          <w:sz w:val="48"/>
          <w:szCs w:val="48"/>
        </w:rPr>
        <w:t>财政</w:t>
      </w:r>
      <w:r w:rsidR="0056390D" w:rsidRPr="005D10D6">
        <w:rPr>
          <w:rFonts w:ascii="方正小标宋_GBK" w:eastAsia="方正小标宋_GBK" w:hAnsi="华文中宋" w:cs="宋体" w:hint="eastAsia"/>
          <w:b/>
          <w:kern w:val="0"/>
          <w:sz w:val="48"/>
          <w:szCs w:val="48"/>
        </w:rPr>
        <w:t>项目</w:t>
      </w:r>
      <w:r w:rsidR="00E769FE" w:rsidRPr="005D10D6">
        <w:rPr>
          <w:rFonts w:ascii="方正小标宋_GBK" w:eastAsia="方正小标宋_GBK" w:hAnsi="华文中宋" w:cs="宋体" w:hint="eastAsia"/>
          <w:b/>
          <w:kern w:val="0"/>
          <w:sz w:val="48"/>
          <w:szCs w:val="48"/>
        </w:rPr>
        <w:t>支出绩效自评报告</w:t>
      </w:r>
    </w:p>
    <w:p w:rsidR="00D17F2E" w:rsidRPr="001B3A40" w:rsidRDefault="00D17F2E" w:rsidP="00E769FE">
      <w:pPr>
        <w:spacing w:line="540" w:lineRule="exact"/>
        <w:jc w:val="center"/>
        <w:rPr>
          <w:rFonts w:ascii="华文中宋" w:eastAsia="华文中宋" w:hAnsi="华文中宋" w:cs="宋体"/>
          <w:b/>
          <w:kern w:val="0"/>
          <w:sz w:val="52"/>
          <w:szCs w:val="52"/>
        </w:rPr>
      </w:pPr>
    </w:p>
    <w:p w:rsidR="00E769FE" w:rsidRPr="00D17F2E" w:rsidRDefault="00D17F2E" w:rsidP="00E769FE">
      <w:pPr>
        <w:spacing w:line="540" w:lineRule="exact"/>
        <w:jc w:val="center"/>
        <w:rPr>
          <w:rFonts w:eastAsia="仿宋_GB2312" w:hAnsi="宋体" w:cs="宋体"/>
          <w:kern w:val="0"/>
          <w:sz w:val="36"/>
          <w:szCs w:val="36"/>
        </w:rPr>
      </w:pPr>
      <w:r w:rsidRPr="00D17F2E">
        <w:rPr>
          <w:rFonts w:eastAsia="仿宋_GB2312" w:hAnsi="宋体" w:cs="宋体" w:hint="eastAsia"/>
          <w:kern w:val="0"/>
          <w:sz w:val="36"/>
          <w:szCs w:val="36"/>
        </w:rPr>
        <w:t>（</w:t>
      </w:r>
      <w:r w:rsidR="001B441C">
        <w:rPr>
          <w:rFonts w:eastAsia="仿宋_GB2312" w:hAnsi="宋体" w:cs="宋体" w:hint="eastAsia"/>
          <w:kern w:val="0"/>
          <w:sz w:val="36"/>
          <w:szCs w:val="36"/>
        </w:rPr>
        <w:t>2018</w:t>
      </w:r>
      <w:r w:rsidRPr="00D17F2E">
        <w:rPr>
          <w:rFonts w:eastAsia="仿宋_GB2312" w:hAnsi="宋体" w:cs="宋体" w:hint="eastAsia"/>
          <w:kern w:val="0"/>
          <w:sz w:val="36"/>
          <w:szCs w:val="36"/>
        </w:rPr>
        <w:t>年度）</w:t>
      </w: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D17F2E">
      <w:pPr>
        <w:spacing w:line="540" w:lineRule="exact"/>
        <w:rPr>
          <w:rFonts w:eastAsia="仿宋_GB2312" w:hAnsi="宋体" w:cs="宋体"/>
          <w:kern w:val="0"/>
          <w:sz w:val="30"/>
          <w:szCs w:val="30"/>
        </w:rPr>
      </w:pPr>
    </w:p>
    <w:p w:rsidR="00E769FE" w:rsidRPr="00D17F2E" w:rsidRDefault="00E769FE" w:rsidP="00D17F2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项目名称：</w:t>
      </w:r>
      <w:r w:rsidR="00F0172D">
        <w:rPr>
          <w:rFonts w:eastAsia="仿宋_GB2312" w:hAnsi="宋体" w:cs="宋体" w:hint="eastAsia"/>
          <w:kern w:val="0"/>
          <w:sz w:val="36"/>
          <w:szCs w:val="36"/>
        </w:rPr>
        <w:t>税务办案</w:t>
      </w:r>
    </w:p>
    <w:p w:rsidR="00EA2CBE" w:rsidRDefault="00E769FE" w:rsidP="00EA2CB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实施单位</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主管部门</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1B441C">
        <w:rPr>
          <w:rFonts w:eastAsia="仿宋_GB2312" w:hAnsi="宋体" w:cs="宋体" w:hint="eastAsia"/>
          <w:kern w:val="0"/>
          <w:sz w:val="36"/>
          <w:szCs w:val="36"/>
        </w:rPr>
        <w:t>新疆维吾尔自治区税务局</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项目负责人</w:t>
      </w:r>
      <w:r w:rsidR="00EA2CBE">
        <w:rPr>
          <w:rFonts w:eastAsia="仿宋_GB2312" w:hAnsi="宋体" w:cs="宋体" w:hint="eastAsia"/>
          <w:kern w:val="0"/>
          <w:sz w:val="36"/>
          <w:szCs w:val="36"/>
        </w:rPr>
        <w:t>（签章）</w:t>
      </w:r>
      <w:r w:rsidRPr="00D17F2E">
        <w:rPr>
          <w:rFonts w:eastAsia="仿宋_GB2312" w:hAnsi="宋体" w:cs="宋体" w:hint="eastAsia"/>
          <w:kern w:val="0"/>
          <w:sz w:val="36"/>
          <w:szCs w:val="36"/>
        </w:rPr>
        <w:t>：</w:t>
      </w:r>
    </w:p>
    <w:p w:rsidR="00E769FE" w:rsidRPr="00D17F2E" w:rsidRDefault="00D17F2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填报时间：</w:t>
      </w:r>
      <w:r w:rsidR="001B441C">
        <w:rPr>
          <w:rFonts w:eastAsia="仿宋_GB2312" w:hAnsi="宋体" w:cs="宋体" w:hint="eastAsia"/>
          <w:kern w:val="0"/>
          <w:sz w:val="36"/>
          <w:szCs w:val="36"/>
        </w:rPr>
        <w:t>2018</w:t>
      </w:r>
      <w:r w:rsidR="00EA2CBE">
        <w:rPr>
          <w:rFonts w:eastAsia="仿宋_GB2312" w:hAnsi="宋体" w:cs="宋体" w:hint="eastAsia"/>
          <w:kern w:val="0"/>
          <w:sz w:val="36"/>
          <w:szCs w:val="36"/>
        </w:rPr>
        <w:t>年</w:t>
      </w:r>
      <w:r w:rsidR="001B441C">
        <w:rPr>
          <w:rFonts w:eastAsia="仿宋_GB2312" w:hAnsi="宋体" w:cs="宋体" w:hint="eastAsia"/>
          <w:kern w:val="0"/>
          <w:sz w:val="36"/>
          <w:szCs w:val="36"/>
        </w:rPr>
        <w:t>2</w:t>
      </w:r>
      <w:r w:rsidR="00EA2CBE">
        <w:rPr>
          <w:rFonts w:eastAsia="仿宋_GB2312" w:hAnsi="宋体" w:cs="宋体" w:hint="eastAsia"/>
          <w:kern w:val="0"/>
          <w:sz w:val="36"/>
          <w:szCs w:val="36"/>
        </w:rPr>
        <w:t>月</w:t>
      </w:r>
      <w:r w:rsidR="001B441C">
        <w:rPr>
          <w:rFonts w:eastAsia="仿宋_GB2312" w:hAnsi="宋体" w:cs="宋体" w:hint="eastAsia"/>
          <w:kern w:val="0"/>
          <w:sz w:val="36"/>
          <w:szCs w:val="36"/>
        </w:rPr>
        <w:t>10</w:t>
      </w:r>
      <w:r w:rsidR="00EA2CBE">
        <w:rPr>
          <w:rFonts w:eastAsia="仿宋_GB2312" w:hAnsi="宋体" w:cs="宋体" w:hint="eastAsia"/>
          <w:kern w:val="0"/>
          <w:sz w:val="36"/>
          <w:szCs w:val="36"/>
        </w:rPr>
        <w:t>日</w:t>
      </w:r>
    </w:p>
    <w:p w:rsidR="00E769FE" w:rsidRDefault="00E769FE" w:rsidP="00E769FE">
      <w:pPr>
        <w:spacing w:line="540" w:lineRule="exact"/>
        <w:jc w:val="center"/>
        <w:rPr>
          <w:rFonts w:eastAsia="仿宋_GB2312" w:hAnsi="宋体" w:cs="宋体"/>
          <w:kern w:val="0"/>
          <w:sz w:val="30"/>
          <w:szCs w:val="30"/>
        </w:rPr>
      </w:pPr>
    </w:p>
    <w:p w:rsidR="001B3A40" w:rsidRDefault="001B3A40" w:rsidP="005D10D6">
      <w:pPr>
        <w:spacing w:line="540" w:lineRule="exact"/>
        <w:rPr>
          <w:rStyle w:val="a5"/>
          <w:rFonts w:ascii="黑体" w:eastAsia="黑体" w:hAnsi="黑体"/>
          <w:b w:val="0"/>
          <w:spacing w:val="-4"/>
          <w:sz w:val="32"/>
          <w:szCs w:val="32"/>
        </w:rPr>
      </w:pPr>
    </w:p>
    <w:p w:rsidR="001B441C" w:rsidRDefault="001B441C" w:rsidP="00E769FE">
      <w:pPr>
        <w:spacing w:line="540" w:lineRule="exact"/>
        <w:ind w:firstLine="640"/>
        <w:rPr>
          <w:rStyle w:val="a5"/>
          <w:rFonts w:ascii="黑体" w:eastAsia="黑体" w:hAnsi="黑体"/>
          <w:b w:val="0"/>
          <w:spacing w:val="-4"/>
          <w:sz w:val="32"/>
          <w:szCs w:val="32"/>
        </w:rPr>
      </w:pPr>
    </w:p>
    <w:p w:rsidR="00E769FE" w:rsidRPr="00D17F2E" w:rsidRDefault="00E769FE" w:rsidP="00622432">
      <w:pPr>
        <w:adjustRightInd w:val="0"/>
        <w:snapToGrid w:val="0"/>
        <w:spacing w:line="58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lastRenderedPageBreak/>
        <w:t>一、项目概况</w:t>
      </w:r>
    </w:p>
    <w:p w:rsidR="00E769FE" w:rsidRDefault="00E769FE" w:rsidP="00622432">
      <w:pPr>
        <w:adjustRightInd w:val="0"/>
        <w:snapToGrid w:val="0"/>
        <w:spacing w:line="580" w:lineRule="exact"/>
        <w:ind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（一）项目单位基本情况</w:t>
      </w:r>
    </w:p>
    <w:p w:rsidR="00BA287B" w:rsidRDefault="00BA287B" w:rsidP="00622432">
      <w:pPr>
        <w:pStyle w:val="Default"/>
        <w:snapToGrid w:val="0"/>
        <w:spacing w:line="580" w:lineRule="exact"/>
        <w:ind w:firstLineChars="200" w:firstLine="640"/>
        <w:rPr>
          <w:sz w:val="32"/>
          <w:szCs w:val="32"/>
        </w:rPr>
      </w:pPr>
      <w:r>
        <w:rPr>
          <w:rFonts w:hint="eastAsia"/>
          <w:sz w:val="32"/>
          <w:szCs w:val="32"/>
        </w:rPr>
        <w:t>新疆维吾尔自治区税务局，设20个内设机构、2个派出机构、5个事业单位，级别均为正处级。</w:t>
      </w:r>
    </w:p>
    <w:p w:rsidR="00BA287B" w:rsidRDefault="00BA287B" w:rsidP="00622432">
      <w:pPr>
        <w:pStyle w:val="Default"/>
        <w:snapToGrid w:val="0"/>
        <w:spacing w:line="580" w:lineRule="exact"/>
        <w:ind w:firstLineChars="200" w:firstLine="643"/>
        <w:rPr>
          <w:sz w:val="32"/>
          <w:szCs w:val="32"/>
        </w:rPr>
      </w:pPr>
      <w:r w:rsidRPr="0059735A">
        <w:rPr>
          <w:rFonts w:hint="eastAsia"/>
          <w:b/>
          <w:sz w:val="32"/>
          <w:szCs w:val="32"/>
        </w:rPr>
        <w:t>内设机构</w:t>
      </w:r>
      <w:r>
        <w:rPr>
          <w:rFonts w:hint="eastAsia"/>
          <w:sz w:val="32"/>
          <w:szCs w:val="32"/>
        </w:rPr>
        <w:t>：</w:t>
      </w:r>
      <w:r w:rsidRPr="00D36535">
        <w:rPr>
          <w:rFonts w:hint="eastAsia"/>
          <w:sz w:val="32"/>
          <w:szCs w:val="32"/>
        </w:rPr>
        <w:t>办公室、政策法规处、货物和劳务税处（进出口税收管理处）、企业所得税处、个人所得税处、财产和行为税处、资源和环境税处、社会保险费处、非税收入处、收入规划核算处、纳税服务处、征管和科技发展处、国际税收管理处、税收经济分析处、税收大数据和风险管理局、财务管理处（装备和采购处）、督察内审处、人事处、考核考评处、教育处</w:t>
      </w:r>
      <w:r>
        <w:rPr>
          <w:rFonts w:hint="eastAsia"/>
          <w:sz w:val="32"/>
          <w:szCs w:val="32"/>
        </w:rPr>
        <w:t>。</w:t>
      </w:r>
    </w:p>
    <w:p w:rsidR="00BA287B" w:rsidRPr="00D36535" w:rsidRDefault="00BA287B" w:rsidP="00622432">
      <w:pPr>
        <w:pStyle w:val="Default"/>
        <w:snapToGrid w:val="0"/>
        <w:spacing w:line="580" w:lineRule="exact"/>
        <w:ind w:firstLineChars="200" w:firstLine="643"/>
        <w:rPr>
          <w:sz w:val="32"/>
          <w:szCs w:val="32"/>
        </w:rPr>
      </w:pPr>
      <w:r w:rsidRPr="0059735A">
        <w:rPr>
          <w:rFonts w:hint="eastAsia"/>
          <w:b/>
          <w:sz w:val="32"/>
          <w:szCs w:val="32"/>
        </w:rPr>
        <w:t>派出机构</w:t>
      </w:r>
      <w:r>
        <w:rPr>
          <w:rFonts w:hint="eastAsia"/>
          <w:sz w:val="32"/>
          <w:szCs w:val="32"/>
        </w:rPr>
        <w:t>：</w:t>
      </w:r>
      <w:r w:rsidRPr="00D36535">
        <w:rPr>
          <w:rFonts w:hint="eastAsia"/>
          <w:sz w:val="32"/>
          <w:szCs w:val="32"/>
        </w:rPr>
        <w:t>第一税务分局（大企业税收服务和管理局）</w:t>
      </w:r>
      <w:r>
        <w:rPr>
          <w:rFonts w:hint="eastAsia"/>
          <w:sz w:val="32"/>
          <w:szCs w:val="32"/>
        </w:rPr>
        <w:t>、稽查局。</w:t>
      </w:r>
    </w:p>
    <w:p w:rsidR="00BA287B" w:rsidRDefault="00BA287B" w:rsidP="00622432">
      <w:pPr>
        <w:pStyle w:val="Default"/>
        <w:snapToGrid w:val="0"/>
        <w:spacing w:line="580" w:lineRule="exact"/>
        <w:ind w:firstLineChars="200" w:firstLine="643"/>
        <w:rPr>
          <w:sz w:val="32"/>
          <w:szCs w:val="32"/>
        </w:rPr>
      </w:pPr>
      <w:r w:rsidRPr="0059735A">
        <w:rPr>
          <w:rFonts w:hint="eastAsia"/>
          <w:b/>
          <w:sz w:val="32"/>
          <w:szCs w:val="32"/>
        </w:rPr>
        <w:t>事业单位</w:t>
      </w:r>
      <w:r>
        <w:rPr>
          <w:rFonts w:hint="eastAsia"/>
          <w:sz w:val="32"/>
          <w:szCs w:val="32"/>
        </w:rPr>
        <w:t>：纳税服务中心（税收宣传中心）、信息中心、机关服务中心、税收科学研究所、新疆维吾尔自治区税务干部学校。</w:t>
      </w:r>
    </w:p>
    <w:p w:rsidR="00BA287B" w:rsidRDefault="00BA287B" w:rsidP="00622432">
      <w:pPr>
        <w:pStyle w:val="Default"/>
        <w:snapToGrid w:val="0"/>
        <w:spacing w:line="580" w:lineRule="exact"/>
        <w:ind w:firstLineChars="200" w:firstLine="643"/>
        <w:rPr>
          <w:sz w:val="32"/>
          <w:szCs w:val="32"/>
        </w:rPr>
      </w:pPr>
      <w:r w:rsidRPr="0059735A">
        <w:rPr>
          <w:rFonts w:hint="eastAsia"/>
          <w:b/>
          <w:sz w:val="32"/>
          <w:szCs w:val="32"/>
        </w:rPr>
        <w:t>所属机构</w:t>
      </w:r>
      <w:r>
        <w:rPr>
          <w:rFonts w:hint="eastAsia"/>
          <w:b/>
          <w:sz w:val="32"/>
          <w:szCs w:val="32"/>
        </w:rPr>
        <w:t>:</w:t>
      </w:r>
      <w:r w:rsidRPr="00503C67">
        <w:rPr>
          <w:rFonts w:hint="eastAsia"/>
          <w:sz w:val="32"/>
          <w:szCs w:val="32"/>
        </w:rPr>
        <w:t>新疆维吾尔自治区税务局直接管理的税务局共28个。分别是：国家税务总局伊犁哈萨克自治州税务局、国家税务总局塔城地区税务局、国家税务总局阿勒泰地区税务局、国家税务总局博尔塔拉蒙古自治州税务局、国家税务总局克拉玛依税务局、国家税务总局昌吉回族自治州税务局、国家税务总局乌鲁木齐市税务局、国家税务总局吐鲁番税务局、国家税务总局哈密市税务局、国家税务总局巴音</w:t>
      </w:r>
      <w:proofErr w:type="gramStart"/>
      <w:r w:rsidRPr="00503C67">
        <w:rPr>
          <w:rFonts w:hint="eastAsia"/>
          <w:sz w:val="32"/>
          <w:szCs w:val="32"/>
        </w:rPr>
        <w:t>郭</w:t>
      </w:r>
      <w:proofErr w:type="gramEnd"/>
      <w:r w:rsidRPr="00503C67">
        <w:rPr>
          <w:rFonts w:hint="eastAsia"/>
          <w:sz w:val="32"/>
          <w:szCs w:val="32"/>
        </w:rPr>
        <w:t>楞蒙古自治州税务局、国家税务总局阿克苏地区税务局、国家税务总局克</w:t>
      </w:r>
      <w:proofErr w:type="gramStart"/>
      <w:r w:rsidRPr="00503C67">
        <w:rPr>
          <w:rFonts w:hint="eastAsia"/>
          <w:sz w:val="32"/>
          <w:szCs w:val="32"/>
        </w:rPr>
        <w:t>孜</w:t>
      </w:r>
      <w:proofErr w:type="gramEnd"/>
      <w:r w:rsidRPr="00503C67">
        <w:rPr>
          <w:rFonts w:hint="eastAsia"/>
          <w:sz w:val="32"/>
          <w:szCs w:val="32"/>
        </w:rPr>
        <w:t>勒苏柯尔克孜自治州税务局、国家税务总局喀什地区税务局、国家</w:t>
      </w:r>
      <w:r w:rsidRPr="00503C67">
        <w:rPr>
          <w:rFonts w:hint="eastAsia"/>
          <w:sz w:val="32"/>
          <w:szCs w:val="32"/>
        </w:rPr>
        <w:lastRenderedPageBreak/>
        <w:t>税务总局和田地区税务局、国家税务总局石河子税务局、国家税务总局五家渠税务局、国家税务总局阿拉尔税务局、国家税务总局图木舒克税务局、国家税务总局北屯税务局、国家税务总局铁门关税务局、国家税务</w:t>
      </w:r>
      <w:proofErr w:type="gramStart"/>
      <w:r w:rsidRPr="00503C67">
        <w:rPr>
          <w:rFonts w:hint="eastAsia"/>
          <w:sz w:val="32"/>
          <w:szCs w:val="32"/>
        </w:rPr>
        <w:t>总局双</w:t>
      </w:r>
      <w:proofErr w:type="gramEnd"/>
      <w:r w:rsidRPr="00503C67">
        <w:rPr>
          <w:rFonts w:hint="eastAsia"/>
          <w:sz w:val="32"/>
          <w:szCs w:val="32"/>
        </w:rPr>
        <w:t>河税务局、国家税务总局可克达拉税务局、国家税务总局乌鲁木齐经济技术开发区（</w:t>
      </w:r>
      <w:proofErr w:type="gramStart"/>
      <w:r w:rsidRPr="00503C67">
        <w:rPr>
          <w:rFonts w:hint="eastAsia"/>
          <w:sz w:val="32"/>
          <w:szCs w:val="32"/>
        </w:rPr>
        <w:t>头屯河区</w:t>
      </w:r>
      <w:proofErr w:type="gramEnd"/>
      <w:r w:rsidRPr="00503C67">
        <w:rPr>
          <w:rFonts w:hint="eastAsia"/>
          <w:sz w:val="32"/>
          <w:szCs w:val="32"/>
        </w:rPr>
        <w:t>）税务局、国家税务总局乌鲁木齐高新技术产业开发区（新市区）税务局、国家税务总局乌鲁木齐甘泉堡经济技术开发区税务局、国家税务总局新疆准东经济技术开发区税务局、国家税务总局昆玉税务局。</w:t>
      </w:r>
    </w:p>
    <w:p w:rsidR="00BA287B" w:rsidRPr="00E066A9" w:rsidRDefault="00BA287B" w:rsidP="00622432">
      <w:pPr>
        <w:adjustRightInd w:val="0"/>
        <w:snapToGrid w:val="0"/>
        <w:spacing w:line="580" w:lineRule="exact"/>
        <w:ind w:firstLineChars="200" w:firstLine="643"/>
        <w:rPr>
          <w:rFonts w:ascii="仿宋_GB2312" w:eastAsia="仿宋_GB2312" w:hAnsiTheme="minorHAnsi" w:cs="仿宋_GB2312"/>
          <w:color w:val="000000"/>
          <w:kern w:val="0"/>
          <w:sz w:val="32"/>
          <w:szCs w:val="32"/>
        </w:rPr>
      </w:pPr>
      <w:r w:rsidRPr="00503C67">
        <w:rPr>
          <w:rFonts w:ascii="仿宋_GB2312" w:eastAsia="仿宋_GB2312" w:hint="eastAsia"/>
          <w:b/>
          <w:sz w:val="32"/>
          <w:szCs w:val="32"/>
        </w:rPr>
        <w:t>人员情况</w:t>
      </w:r>
      <w:r>
        <w:rPr>
          <w:rFonts w:hint="eastAsia"/>
          <w:sz w:val="32"/>
          <w:szCs w:val="32"/>
        </w:rPr>
        <w:t>：</w:t>
      </w:r>
      <w:r w:rsidRPr="00E066A9">
        <w:rPr>
          <w:rFonts w:ascii="仿宋_GB2312" w:eastAsia="仿宋_GB2312" w:hAnsiTheme="minorHAnsi" w:cs="仿宋_GB2312" w:hint="eastAsia"/>
          <w:color w:val="000000"/>
          <w:kern w:val="0"/>
          <w:sz w:val="32"/>
          <w:szCs w:val="32"/>
        </w:rPr>
        <w:t>实有编制数17,650人，其中：行政16,616人，事业1,034人。</w:t>
      </w:r>
      <w:r>
        <w:rPr>
          <w:rFonts w:ascii="仿宋_GB2312" w:eastAsia="仿宋_GB2312" w:hAnsiTheme="minorHAnsi" w:cs="仿宋_GB2312" w:hint="eastAsia"/>
          <w:color w:val="000000"/>
          <w:kern w:val="0"/>
          <w:sz w:val="32"/>
          <w:szCs w:val="32"/>
        </w:rPr>
        <w:t>实有人数23,897人，其中：在职16,456人，退休7408人，离休33人。</w:t>
      </w:r>
    </w:p>
    <w:p w:rsidR="00EA2CBE" w:rsidRDefault="00E769FE" w:rsidP="00622432">
      <w:pPr>
        <w:adjustRightInd w:val="0"/>
        <w:snapToGrid w:val="0"/>
        <w:spacing w:line="58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（二）项目预算</w:t>
      </w:r>
      <w:r w:rsidRPr="00D17F2E">
        <w:rPr>
          <w:rStyle w:val="a5"/>
          <w:rFonts w:ascii="楷体" w:eastAsia="楷体" w:hAnsi="楷体"/>
          <w:spacing w:val="-4"/>
          <w:sz w:val="32"/>
          <w:szCs w:val="32"/>
        </w:rPr>
        <w:t>绩效目标</w:t>
      </w:r>
      <w:r w:rsidR="00EA2CBE">
        <w:rPr>
          <w:rStyle w:val="a5"/>
          <w:rFonts w:ascii="楷体" w:eastAsia="楷体" w:hAnsi="楷体" w:hint="eastAsia"/>
          <w:spacing w:val="-4"/>
          <w:sz w:val="32"/>
          <w:szCs w:val="32"/>
        </w:rPr>
        <w:t>设定情况</w:t>
      </w:r>
    </w:p>
    <w:p w:rsidR="00F44BDE" w:rsidRDefault="00F44BDE" w:rsidP="00622432">
      <w:pPr>
        <w:adjustRightInd w:val="0"/>
        <w:snapToGrid w:val="0"/>
        <w:spacing w:line="580" w:lineRule="exact"/>
        <w:ind w:firstLineChars="200" w:firstLine="640"/>
        <w:rPr>
          <w:rFonts w:ascii="仿宋_GB2312" w:eastAsia="仿宋_GB2312" w:hAnsi="宋体" w:cs="宋体"/>
          <w:kern w:val="0"/>
          <w:sz w:val="32"/>
          <w:szCs w:val="32"/>
        </w:rPr>
      </w:pPr>
      <w:r w:rsidRPr="00142964">
        <w:rPr>
          <w:rFonts w:ascii="仿宋_GB2312" w:eastAsia="仿宋_GB2312" w:hint="eastAsia"/>
          <w:snapToGrid w:val="0"/>
          <w:sz w:val="32"/>
          <w:szCs w:val="32"/>
        </w:rPr>
        <w:t>根据</w:t>
      </w:r>
      <w:r>
        <w:rPr>
          <w:rFonts w:ascii="仿宋_GB2312" w:eastAsia="仿宋_GB2312" w:cs="幼圆" w:hint="eastAsia"/>
          <w:kern w:val="0"/>
          <w:sz w:val="32"/>
          <w:szCs w:val="32"/>
          <w:lang w:val="zh-CN"/>
        </w:rPr>
        <w:t>自治区财政</w:t>
      </w:r>
      <w:r w:rsidRPr="000343A4">
        <w:rPr>
          <w:rFonts w:ascii="仿宋_GB2312" w:eastAsia="仿宋_GB2312" w:cs="幼圆" w:hint="eastAsia"/>
          <w:kern w:val="0"/>
          <w:sz w:val="32"/>
          <w:szCs w:val="32"/>
          <w:lang w:val="zh-CN"/>
        </w:rPr>
        <w:t>下达201</w:t>
      </w:r>
      <w:r>
        <w:rPr>
          <w:rFonts w:ascii="仿宋_GB2312" w:eastAsia="仿宋_GB2312" w:cs="幼圆" w:hint="eastAsia"/>
          <w:kern w:val="0"/>
          <w:sz w:val="32"/>
          <w:szCs w:val="32"/>
          <w:lang w:val="zh-CN"/>
        </w:rPr>
        <w:t>8</w:t>
      </w:r>
      <w:r w:rsidRPr="000343A4">
        <w:rPr>
          <w:rFonts w:ascii="仿宋_GB2312" w:eastAsia="仿宋_GB2312" w:cs="幼圆" w:hint="eastAsia"/>
          <w:kern w:val="0"/>
          <w:sz w:val="32"/>
          <w:szCs w:val="32"/>
          <w:lang w:val="zh-CN"/>
        </w:rPr>
        <w:t>年</w:t>
      </w:r>
      <w:r>
        <w:rPr>
          <w:rFonts w:ascii="仿宋_GB2312" w:eastAsia="仿宋_GB2312" w:cs="幼圆" w:hint="eastAsia"/>
          <w:kern w:val="0"/>
          <w:sz w:val="32"/>
          <w:szCs w:val="32"/>
          <w:lang w:val="zh-CN"/>
        </w:rPr>
        <w:t>预算</w:t>
      </w:r>
      <w:r w:rsidRPr="000343A4">
        <w:rPr>
          <w:rFonts w:ascii="仿宋_GB2312" w:eastAsia="仿宋_GB2312" w:cs="幼圆" w:hint="eastAsia"/>
          <w:kern w:val="0"/>
          <w:sz w:val="32"/>
          <w:szCs w:val="32"/>
          <w:lang w:val="zh-CN"/>
        </w:rPr>
        <w:t>，分配我区稽查办案经费为</w:t>
      </w:r>
      <w:r>
        <w:rPr>
          <w:rFonts w:ascii="仿宋_GB2312" w:eastAsia="仿宋_GB2312" w:cs="幼圆" w:hint="eastAsia"/>
          <w:kern w:val="0"/>
          <w:sz w:val="32"/>
          <w:szCs w:val="32"/>
          <w:lang w:val="zh-CN"/>
        </w:rPr>
        <w:t>1</w:t>
      </w:r>
      <w:r w:rsidR="00A65926">
        <w:rPr>
          <w:rFonts w:ascii="仿宋_GB2312" w:eastAsia="仿宋_GB2312" w:cs="幼圆" w:hint="eastAsia"/>
          <w:kern w:val="0"/>
          <w:sz w:val="32"/>
          <w:szCs w:val="32"/>
          <w:lang w:val="zh-CN"/>
        </w:rPr>
        <w:t>549.9</w:t>
      </w:r>
      <w:r w:rsidRPr="000343A4">
        <w:rPr>
          <w:rFonts w:ascii="仿宋_GB2312" w:eastAsia="仿宋_GB2312" w:cs="幼圆" w:hint="eastAsia"/>
          <w:kern w:val="0"/>
          <w:sz w:val="32"/>
          <w:szCs w:val="32"/>
          <w:lang w:val="zh-CN"/>
        </w:rPr>
        <w:t>万元</w:t>
      </w:r>
      <w:r>
        <w:rPr>
          <w:rFonts w:ascii="仿宋_GB2312" w:eastAsia="仿宋_GB2312" w:cs="幼圆" w:hint="eastAsia"/>
          <w:kern w:val="0"/>
          <w:sz w:val="32"/>
          <w:szCs w:val="32"/>
          <w:lang w:val="zh-CN"/>
        </w:rPr>
        <w:t>，</w:t>
      </w:r>
      <w:r w:rsidRPr="00142964">
        <w:rPr>
          <w:rFonts w:ascii="仿宋_GB2312" w:eastAsia="仿宋_GB2312" w:hAnsi="宋体" w:cs="宋体" w:hint="eastAsia"/>
          <w:kern w:val="0"/>
          <w:sz w:val="32"/>
          <w:szCs w:val="32"/>
        </w:rPr>
        <w:t>主要用于开展常规税务检查，强化案源管理；保持对税收违法犯罪活动的高压态势；有序开展重点税源企业税收检查；深入开展打击发票违法犯罪活动工作的目标任务。提高稽查选案准确率、稽查案件结案率和稽查查补收入入库率。</w:t>
      </w:r>
    </w:p>
    <w:p w:rsidR="00080D7A" w:rsidRPr="007908DA" w:rsidRDefault="00080D7A" w:rsidP="00622432">
      <w:pPr>
        <w:adjustRightInd w:val="0"/>
        <w:snapToGrid w:val="0"/>
        <w:spacing w:line="580" w:lineRule="exact"/>
        <w:ind w:firstLineChars="200" w:firstLine="640"/>
        <w:rPr>
          <w:rFonts w:ascii="仿宋_GB2312" w:eastAsia="仿宋_GB2312" w:hAnsi="仿宋"/>
          <w:sz w:val="32"/>
          <w:szCs w:val="32"/>
        </w:rPr>
      </w:pPr>
      <w:r w:rsidRPr="007908DA">
        <w:rPr>
          <w:rFonts w:ascii="仿宋_GB2312" w:eastAsia="仿宋_GB2312" w:hAnsi="仿宋" w:hint="eastAsia"/>
          <w:sz w:val="32"/>
          <w:szCs w:val="32"/>
        </w:rPr>
        <w:t>2018年，机关留用办案费600万元，共支出办案费6</w:t>
      </w:r>
      <w:r>
        <w:rPr>
          <w:rFonts w:ascii="仿宋_GB2312" w:eastAsia="仿宋_GB2312" w:hAnsi="仿宋" w:hint="eastAsia"/>
          <w:sz w:val="32"/>
          <w:szCs w:val="32"/>
        </w:rPr>
        <w:t>00</w:t>
      </w:r>
      <w:r w:rsidRPr="007908DA">
        <w:rPr>
          <w:rFonts w:ascii="仿宋_GB2312" w:eastAsia="仿宋_GB2312" w:hAnsi="仿宋" w:hint="eastAsia"/>
          <w:sz w:val="32"/>
          <w:szCs w:val="32"/>
        </w:rPr>
        <w:t>万元，完成支出进度的100%，办案差旅费支出65.62万元、其中案件曝光税收宣传支出8.8万元，采购中国税务稽查等书籍6.36万元，信息网络及软件购置更新支出55.72万元，稽查软件服务网络运维支出40.45万元，参加各类培训班支出</w:t>
      </w:r>
      <w:r w:rsidRPr="007908DA">
        <w:rPr>
          <w:rFonts w:ascii="仿宋_GB2312" w:eastAsia="仿宋_GB2312" w:hAnsi="仿宋" w:hint="eastAsia"/>
          <w:sz w:val="32"/>
          <w:szCs w:val="32"/>
        </w:rPr>
        <w:lastRenderedPageBreak/>
        <w:t>134.85万元，集中办公4万元，采购稽查办公设备购置支出313.25万元，为全区稽查工作正常运转提供了有力保障。</w:t>
      </w:r>
    </w:p>
    <w:p w:rsidR="00080D7A" w:rsidRPr="007908DA" w:rsidRDefault="00080D7A" w:rsidP="00622432">
      <w:pPr>
        <w:adjustRightInd w:val="0"/>
        <w:snapToGrid w:val="0"/>
        <w:spacing w:line="580" w:lineRule="exact"/>
        <w:ind w:firstLineChars="200" w:firstLine="640"/>
        <w:rPr>
          <w:rFonts w:ascii="仿宋_GB2312" w:eastAsia="仿宋_GB2312" w:hAnsi="宋体" w:cs="宋体"/>
          <w:color w:val="FF0000"/>
          <w:sz w:val="32"/>
          <w:szCs w:val="32"/>
        </w:rPr>
      </w:pPr>
      <w:r w:rsidRPr="007908DA">
        <w:rPr>
          <w:rFonts w:ascii="仿宋_GB2312" w:eastAsia="仿宋_GB2312" w:hAnsi="仿宋" w:hint="eastAsia"/>
          <w:sz w:val="32"/>
          <w:szCs w:val="32"/>
        </w:rPr>
        <w:t>分配地州</w:t>
      </w:r>
      <w:r w:rsidR="00A65926">
        <w:rPr>
          <w:rFonts w:ascii="仿宋_GB2312" w:eastAsia="仿宋_GB2312" w:hAnsi="仿宋" w:hint="eastAsia"/>
          <w:sz w:val="32"/>
          <w:szCs w:val="32"/>
        </w:rPr>
        <w:t>949.9</w:t>
      </w:r>
      <w:r w:rsidRPr="007908DA">
        <w:rPr>
          <w:rFonts w:ascii="仿宋_GB2312" w:eastAsia="仿宋_GB2312" w:hAnsi="仿宋" w:hint="eastAsia"/>
          <w:sz w:val="32"/>
          <w:szCs w:val="32"/>
        </w:rPr>
        <w:t>万元，各地严格按照稽查办案项目经费支出要求支付，均已支付完毕。稽查办案费执行率100%。</w:t>
      </w:r>
    </w:p>
    <w:p w:rsidR="00E769FE" w:rsidRPr="00D17F2E" w:rsidRDefault="00E769FE" w:rsidP="00622432">
      <w:pPr>
        <w:adjustRightInd w:val="0"/>
        <w:snapToGrid w:val="0"/>
        <w:spacing w:line="58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二、项目资金使用及管理情况</w:t>
      </w:r>
    </w:p>
    <w:p w:rsidR="00E769FE" w:rsidRDefault="00E769FE" w:rsidP="00622432">
      <w:pPr>
        <w:adjustRightInd w:val="0"/>
        <w:snapToGrid w:val="0"/>
        <w:spacing w:line="58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w:t>
      </w:r>
      <w:r w:rsidR="00535153">
        <w:rPr>
          <w:rStyle w:val="a5"/>
          <w:rFonts w:ascii="楷体" w:eastAsia="楷体" w:hAnsi="楷体" w:hint="eastAsia"/>
          <w:spacing w:val="-4"/>
          <w:sz w:val="32"/>
          <w:szCs w:val="32"/>
        </w:rPr>
        <w:t>项目资金安排落实、总投入等情况分析</w:t>
      </w:r>
    </w:p>
    <w:p w:rsidR="00B93442" w:rsidRDefault="00B93442" w:rsidP="00622432">
      <w:pPr>
        <w:adjustRightInd w:val="0"/>
        <w:snapToGrid w:val="0"/>
        <w:spacing w:line="580" w:lineRule="exact"/>
        <w:ind w:firstLineChars="181" w:firstLine="550"/>
        <w:rPr>
          <w:rFonts w:ascii="仿宋_GB2312" w:eastAsia="仿宋_GB2312" w:hAnsi="宋体"/>
          <w:spacing w:val="-8"/>
          <w:sz w:val="32"/>
          <w:szCs w:val="32"/>
        </w:rPr>
      </w:pPr>
      <w:r>
        <w:rPr>
          <w:rFonts w:ascii="仿宋_GB2312" w:eastAsia="仿宋_GB2312" w:hAnsi="宋体" w:hint="eastAsia"/>
          <w:spacing w:val="-8"/>
          <w:sz w:val="32"/>
          <w:szCs w:val="32"/>
        </w:rPr>
        <w:t>按</w:t>
      </w:r>
      <w:r>
        <w:rPr>
          <w:rFonts w:ascii="仿宋_GB2312" w:eastAsia="仿宋_GB2312" w:hAnsi="宋体"/>
          <w:spacing w:val="-8"/>
          <w:sz w:val="32"/>
          <w:szCs w:val="32"/>
        </w:rPr>
        <w:t>各地稽查人员、</w:t>
      </w:r>
      <w:r>
        <w:rPr>
          <w:rFonts w:ascii="仿宋_GB2312" w:eastAsia="仿宋_GB2312" w:hAnsi="宋体" w:hint="eastAsia"/>
          <w:spacing w:val="-8"/>
          <w:sz w:val="32"/>
          <w:szCs w:val="32"/>
        </w:rPr>
        <w:t>稽查</w:t>
      </w:r>
      <w:r>
        <w:rPr>
          <w:rFonts w:ascii="仿宋_GB2312" w:eastAsia="仿宋_GB2312" w:hAnsi="宋体"/>
          <w:spacing w:val="-8"/>
          <w:sz w:val="32"/>
          <w:szCs w:val="32"/>
        </w:rPr>
        <w:t>任务</w:t>
      </w:r>
      <w:r>
        <w:rPr>
          <w:rFonts w:ascii="仿宋_GB2312" w:eastAsia="仿宋_GB2312" w:hAnsi="宋体" w:hint="eastAsia"/>
          <w:spacing w:val="-8"/>
          <w:sz w:val="32"/>
          <w:szCs w:val="32"/>
        </w:rPr>
        <w:t>等因素</w:t>
      </w:r>
      <w:r>
        <w:rPr>
          <w:rFonts w:ascii="仿宋_GB2312" w:eastAsia="仿宋_GB2312" w:hAnsi="宋体"/>
          <w:spacing w:val="-8"/>
          <w:sz w:val="32"/>
          <w:szCs w:val="32"/>
        </w:rPr>
        <w:t>，按不同定额标准进行安排，标准与上年一致</w:t>
      </w:r>
      <w:r>
        <w:rPr>
          <w:rFonts w:ascii="仿宋_GB2312" w:eastAsia="仿宋_GB2312" w:hAnsi="宋体" w:hint="eastAsia"/>
          <w:spacing w:val="-8"/>
          <w:sz w:val="32"/>
          <w:szCs w:val="32"/>
        </w:rPr>
        <w:t>。2018年</w:t>
      </w:r>
      <w:r w:rsidRPr="00383EE3">
        <w:rPr>
          <w:rFonts w:ascii="仿宋_GB2312" w:eastAsia="仿宋_GB2312" w:hAnsi="宋体" w:hint="eastAsia"/>
          <w:spacing w:val="-8"/>
          <w:sz w:val="32"/>
          <w:szCs w:val="32"/>
        </w:rPr>
        <w:t>比201</w:t>
      </w:r>
      <w:r w:rsidRPr="00383EE3">
        <w:rPr>
          <w:rFonts w:ascii="仿宋_GB2312" w:eastAsia="仿宋_GB2312" w:hAnsi="宋体"/>
          <w:spacing w:val="-8"/>
          <w:sz w:val="32"/>
          <w:szCs w:val="32"/>
        </w:rPr>
        <w:t>7</w:t>
      </w:r>
      <w:r w:rsidRPr="00383EE3">
        <w:rPr>
          <w:rFonts w:ascii="仿宋_GB2312" w:eastAsia="仿宋_GB2312" w:hAnsi="宋体" w:hint="eastAsia"/>
          <w:spacing w:val="-8"/>
          <w:sz w:val="32"/>
          <w:szCs w:val="32"/>
        </w:rPr>
        <w:t>年增加10万元，</w:t>
      </w:r>
      <w:r w:rsidRPr="00383EE3">
        <w:rPr>
          <w:rFonts w:ascii="仿宋_GB2312" w:eastAsia="仿宋_GB2312" w:hAnsi="宋体"/>
          <w:spacing w:val="-8"/>
          <w:sz w:val="32"/>
          <w:szCs w:val="32"/>
        </w:rPr>
        <w:t>原因是增加了一个地市级预算单位</w:t>
      </w:r>
      <w:r w:rsidRPr="00383EE3">
        <w:rPr>
          <w:rFonts w:ascii="仿宋_GB2312" w:eastAsia="仿宋_GB2312" w:hAnsi="宋体" w:hint="eastAsia"/>
          <w:spacing w:val="-8"/>
          <w:sz w:val="32"/>
          <w:szCs w:val="32"/>
        </w:rPr>
        <w:t>。</w:t>
      </w:r>
      <w:r w:rsidRPr="005D23B8">
        <w:rPr>
          <w:rFonts w:ascii="仿宋_GB2312" w:eastAsia="仿宋_GB2312" w:hAnsi="宋体" w:hint="eastAsia"/>
          <w:spacing w:val="-8"/>
          <w:sz w:val="32"/>
          <w:szCs w:val="32"/>
        </w:rPr>
        <w:t>主要用于大力整顿和规范税收秩序，深入开展打击发票违法犯罪活动；完成大案、要案的查处和专项检查以及重点检查的工作任务。</w:t>
      </w:r>
      <w:r>
        <w:rPr>
          <w:rFonts w:ascii="仿宋_GB2312" w:eastAsia="仿宋_GB2312" w:hAnsi="宋体" w:hint="eastAsia"/>
          <w:spacing w:val="-8"/>
          <w:sz w:val="32"/>
          <w:szCs w:val="32"/>
        </w:rPr>
        <w:t>年初安排项目资金1500万元。</w:t>
      </w:r>
    </w:p>
    <w:p w:rsidR="00EA2CBE" w:rsidRDefault="00535153" w:rsidP="00622432">
      <w:pPr>
        <w:adjustRightInd w:val="0"/>
        <w:snapToGrid w:val="0"/>
        <w:spacing w:line="580" w:lineRule="exact"/>
        <w:ind w:firstLineChars="181" w:firstLine="567"/>
        <w:rPr>
          <w:rStyle w:val="a5"/>
          <w:rFonts w:ascii="楷体" w:eastAsia="楷体" w:hAnsi="楷体"/>
          <w:spacing w:val="-4"/>
          <w:sz w:val="32"/>
          <w:szCs w:val="32"/>
        </w:rPr>
      </w:pPr>
      <w:r>
        <w:rPr>
          <w:rStyle w:val="a5"/>
          <w:rFonts w:ascii="楷体" w:eastAsia="楷体" w:hAnsi="楷体" w:hint="eastAsia"/>
          <w:spacing w:val="-4"/>
          <w:sz w:val="32"/>
          <w:szCs w:val="32"/>
        </w:rPr>
        <w:t>（二）项目资金</w:t>
      </w:r>
      <w:r w:rsidR="00EA2CBE" w:rsidRPr="00EA2CBE">
        <w:rPr>
          <w:rStyle w:val="a5"/>
          <w:rFonts w:ascii="楷体" w:eastAsia="楷体" w:hAnsi="楷体" w:hint="eastAsia"/>
          <w:spacing w:val="-4"/>
          <w:sz w:val="32"/>
          <w:szCs w:val="32"/>
        </w:rPr>
        <w:t>实际使用情况分析</w:t>
      </w:r>
    </w:p>
    <w:p w:rsidR="00B93442" w:rsidRDefault="00153673" w:rsidP="00622432">
      <w:pPr>
        <w:adjustRightInd w:val="0"/>
        <w:snapToGrid w:val="0"/>
        <w:spacing w:line="580" w:lineRule="exact"/>
        <w:ind w:firstLineChars="200" w:firstLine="624"/>
        <w:rPr>
          <w:rFonts w:ascii="仿宋_GB2312" w:eastAsia="仿宋_GB2312" w:hAnsi="宋体"/>
          <w:spacing w:val="-8"/>
          <w:sz w:val="32"/>
          <w:szCs w:val="32"/>
        </w:rPr>
      </w:pPr>
      <w:r>
        <w:rPr>
          <w:rStyle w:val="a5"/>
          <w:rFonts w:ascii="仿宋" w:eastAsia="仿宋" w:hAnsi="仿宋" w:hint="eastAsia"/>
          <w:b w:val="0"/>
          <w:spacing w:val="-4"/>
          <w:sz w:val="32"/>
          <w:szCs w:val="32"/>
        </w:rPr>
        <w:t>实际支出</w:t>
      </w:r>
      <w:r w:rsidR="00A65926">
        <w:rPr>
          <w:rStyle w:val="a5"/>
          <w:rFonts w:ascii="仿宋" w:eastAsia="仿宋" w:hAnsi="仿宋" w:hint="eastAsia"/>
          <w:b w:val="0"/>
          <w:spacing w:val="-4"/>
          <w:sz w:val="32"/>
          <w:szCs w:val="32"/>
        </w:rPr>
        <w:t>1549.9</w:t>
      </w:r>
      <w:r>
        <w:rPr>
          <w:rStyle w:val="a5"/>
          <w:rFonts w:ascii="仿宋" w:eastAsia="仿宋" w:hAnsi="仿宋" w:hint="eastAsia"/>
          <w:b w:val="0"/>
          <w:spacing w:val="-4"/>
          <w:sz w:val="32"/>
          <w:szCs w:val="32"/>
        </w:rPr>
        <w:t>万元。</w:t>
      </w:r>
      <w:r w:rsidR="00B93442" w:rsidRPr="005D23B8">
        <w:rPr>
          <w:rFonts w:ascii="仿宋_GB2312" w:eastAsia="仿宋_GB2312" w:hAnsi="宋体" w:hint="eastAsia"/>
          <w:spacing w:val="-8"/>
          <w:sz w:val="32"/>
          <w:szCs w:val="32"/>
        </w:rPr>
        <w:t>主要用于大力整顿和规范税收秩序，深入开展打击发票违法犯罪活动；完成大案、要案的查处和专项检查以及重点检查的工作任务。</w:t>
      </w:r>
    </w:p>
    <w:p w:rsidR="00DC1FA8" w:rsidRPr="005F30F0" w:rsidRDefault="00DC1FA8" w:rsidP="00622432">
      <w:pPr>
        <w:adjustRightInd w:val="0"/>
        <w:snapToGrid w:val="0"/>
        <w:spacing w:line="580" w:lineRule="exact"/>
        <w:ind w:firstLineChars="200" w:firstLine="640"/>
        <w:rPr>
          <w:rFonts w:ascii="仿宋_GB2312" w:eastAsia="仿宋_GB2312" w:hAnsi="宋体"/>
          <w:spacing w:val="-8"/>
          <w:sz w:val="32"/>
          <w:szCs w:val="32"/>
        </w:rPr>
      </w:pPr>
      <w:r w:rsidRPr="00A536BE">
        <w:rPr>
          <w:rFonts w:ascii="仿宋_GB2312" w:eastAsia="仿宋_GB2312" w:hAnsi="宋体" w:hint="eastAsia"/>
          <w:sz w:val="32"/>
          <w:szCs w:val="32"/>
        </w:rPr>
        <w:t>2018年</w:t>
      </w:r>
      <w:r w:rsidRPr="00A536BE">
        <w:rPr>
          <w:rFonts w:ascii="仿宋_GB2312" w:eastAsia="仿宋_GB2312" w:cs="微软雅黑" w:hint="eastAsia"/>
          <w:kern w:val="0"/>
          <w:sz w:val="32"/>
          <w:szCs w:val="32"/>
          <w:lang w:val="zh-CN"/>
        </w:rPr>
        <w:t>共立案</w:t>
      </w:r>
      <w:r w:rsidRPr="0008259B">
        <w:rPr>
          <w:rFonts w:ascii="仿宋_GB2312" w:eastAsia="仿宋_GB2312" w:cs="微软雅黑" w:hint="eastAsia"/>
          <w:kern w:val="0"/>
          <w:sz w:val="32"/>
          <w:szCs w:val="32"/>
          <w:lang w:val="zh-CN"/>
        </w:rPr>
        <w:t>检查企业3034户，检查查补入库1</w:t>
      </w:r>
      <w:r w:rsidRPr="00687179">
        <w:rPr>
          <w:rFonts w:ascii="仿宋_GB2312" w:eastAsia="仿宋_GB2312" w:cs="微软雅黑" w:hint="eastAsia"/>
          <w:kern w:val="0"/>
          <w:sz w:val="32"/>
          <w:szCs w:val="32"/>
          <w:lang w:val="zh-CN"/>
        </w:rPr>
        <w:t>7.35亿元，选案准确率97.12%，入库率92.1</w:t>
      </w:r>
      <w:r w:rsidRPr="006C4217">
        <w:rPr>
          <w:rFonts w:ascii="仿宋_GB2312" w:eastAsia="仿宋_GB2312" w:cs="微软雅黑" w:hint="eastAsia"/>
          <w:kern w:val="0"/>
          <w:sz w:val="32"/>
          <w:szCs w:val="32"/>
          <w:lang w:val="zh-CN"/>
        </w:rPr>
        <w:t>6%。</w:t>
      </w:r>
      <w:r w:rsidRPr="006C4217">
        <w:rPr>
          <w:rFonts w:ascii="仿宋_GB2312" w:eastAsia="仿宋_GB2312" w:hAnsi="宋体" w:cs="宋体" w:hint="eastAsia"/>
          <w:sz w:val="32"/>
          <w:szCs w:val="32"/>
        </w:rPr>
        <w:t>一是创新稽查选案方式，完善随机抽查机制。二是做好重点税源</w:t>
      </w:r>
      <w:proofErr w:type="gramStart"/>
      <w:r w:rsidRPr="006C4217">
        <w:rPr>
          <w:rFonts w:ascii="仿宋_GB2312" w:eastAsia="仿宋_GB2312" w:hAnsi="宋体" w:cs="宋体" w:hint="eastAsia"/>
          <w:sz w:val="32"/>
          <w:szCs w:val="32"/>
        </w:rPr>
        <w:t>企业轮查和</w:t>
      </w:r>
      <w:proofErr w:type="gramEnd"/>
      <w:r w:rsidRPr="006C4217">
        <w:rPr>
          <w:rFonts w:ascii="仿宋_GB2312" w:eastAsia="仿宋_GB2312" w:hAnsi="宋体" w:cs="宋体" w:hint="eastAsia"/>
          <w:sz w:val="32"/>
          <w:szCs w:val="32"/>
        </w:rPr>
        <w:t>重点行业检查，全年检查企业1104户，查补税款3.76亿元，</w:t>
      </w:r>
      <w:r w:rsidRPr="006C4217">
        <w:rPr>
          <w:rFonts w:ascii="仿宋_GB2312" w:eastAsia="仿宋_GB2312" w:hAnsi="宋体" w:cs="仿宋" w:hint="eastAsia"/>
          <w:sz w:val="32"/>
          <w:szCs w:val="32"/>
        </w:rPr>
        <w:t>曝光税收违法案件36起，净化了全疆税收环境，提高了社会税法遵从度。</w:t>
      </w:r>
      <w:r w:rsidRPr="006C4217">
        <w:rPr>
          <w:rFonts w:ascii="仿宋_GB2312" w:eastAsia="仿宋_GB2312" w:hAnsi="宋体" w:cs="宋体" w:hint="eastAsia"/>
          <w:sz w:val="32"/>
          <w:szCs w:val="32"/>
        </w:rPr>
        <w:t>三是持续开展发票检查，打击发票虚开骗税案件36起，发票20.15万份、涉及税款62亿元，遏制了发票虚开、假发票等现象发展，净化了全社会的经济环境。</w:t>
      </w:r>
      <w:r w:rsidRPr="006C4217">
        <w:rPr>
          <w:rFonts w:ascii="仿宋_GB2312" w:eastAsia="仿宋_GB2312" w:hAnsi="宋体" w:cs="仿宋" w:hint="eastAsia"/>
          <w:sz w:val="32"/>
          <w:szCs w:val="32"/>
        </w:rPr>
        <w:t>四是提升</w:t>
      </w:r>
      <w:r w:rsidRPr="006C4217">
        <w:rPr>
          <w:rFonts w:ascii="仿宋_GB2312" w:eastAsia="仿宋_GB2312" w:hAnsi="宋体" w:cs="仿宋_GB2312" w:hint="eastAsia"/>
          <w:bCs/>
          <w:sz w:val="32"/>
          <w:szCs w:val="32"/>
        </w:rPr>
        <w:t>税务稽查信息化水平。</w:t>
      </w:r>
      <w:r w:rsidRPr="006C4217">
        <w:rPr>
          <w:rFonts w:ascii="仿宋_GB2312" w:eastAsia="仿宋_GB2312" w:hAnsi="宋体" w:cs="仿宋" w:hint="eastAsia"/>
          <w:sz w:val="32"/>
          <w:szCs w:val="32"/>
        </w:rPr>
        <w:t>完善协查信息管理系统，拓展协查系统应用</w:t>
      </w:r>
      <w:r w:rsidRPr="006C4217">
        <w:rPr>
          <w:rFonts w:ascii="仿宋_GB2312" w:eastAsia="仿宋_GB2312" w:hAnsi="宋体" w:cs="仿宋" w:hint="eastAsia"/>
          <w:sz w:val="32"/>
          <w:szCs w:val="32"/>
        </w:rPr>
        <w:lastRenderedPageBreak/>
        <w:t>模块，提升协查管理效</w:t>
      </w:r>
      <w:r w:rsidRPr="00834690">
        <w:rPr>
          <w:rFonts w:ascii="仿宋_GB2312" w:eastAsia="仿宋_GB2312" w:hAnsi="宋体" w:cs="仿宋" w:hint="eastAsia"/>
          <w:sz w:val="32"/>
          <w:szCs w:val="32"/>
        </w:rPr>
        <w:t>能，</w:t>
      </w:r>
      <w:r w:rsidRPr="00834690">
        <w:rPr>
          <w:rFonts w:ascii="仿宋_GB2312" w:eastAsia="仿宋_GB2312" w:hAnsi="宋体" w:cs="仿宋"/>
          <w:sz w:val="32"/>
          <w:szCs w:val="32"/>
        </w:rPr>
        <w:t>配备</w:t>
      </w:r>
      <w:r w:rsidRPr="00834690">
        <w:rPr>
          <w:rFonts w:ascii="仿宋_GB2312" w:eastAsia="仿宋_GB2312" w:hAnsi="宋体" w:cs="宋体" w:hint="eastAsia"/>
          <w:sz w:val="32"/>
          <w:szCs w:val="32"/>
        </w:rPr>
        <w:t>网络运行相关</w:t>
      </w:r>
      <w:r w:rsidRPr="00834690">
        <w:rPr>
          <w:rFonts w:ascii="仿宋_GB2312" w:eastAsia="仿宋_GB2312" w:hAnsi="宋体" w:cs="宋体"/>
          <w:sz w:val="32"/>
          <w:szCs w:val="32"/>
        </w:rPr>
        <w:t>设备</w:t>
      </w:r>
      <w:r w:rsidRPr="00834690">
        <w:rPr>
          <w:rFonts w:ascii="仿宋_GB2312" w:eastAsia="仿宋_GB2312" w:hAnsi="宋体" w:cs="宋体" w:hint="eastAsia"/>
          <w:sz w:val="32"/>
          <w:szCs w:val="32"/>
        </w:rPr>
        <w:t>。</w:t>
      </w:r>
    </w:p>
    <w:p w:rsidR="00E769FE" w:rsidRDefault="00E769FE" w:rsidP="00622432">
      <w:pPr>
        <w:adjustRightInd w:val="0"/>
        <w:snapToGrid w:val="0"/>
        <w:spacing w:line="58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535153">
        <w:rPr>
          <w:rStyle w:val="a5"/>
          <w:rFonts w:ascii="楷体" w:eastAsia="楷体" w:hAnsi="楷体" w:hint="eastAsia"/>
          <w:spacing w:val="-4"/>
          <w:sz w:val="32"/>
          <w:szCs w:val="32"/>
        </w:rPr>
        <w:t>三）项目资金管理情况分析</w:t>
      </w:r>
    </w:p>
    <w:p w:rsidR="00B93442" w:rsidRDefault="00B93442" w:rsidP="00622432">
      <w:pPr>
        <w:adjustRightInd w:val="0"/>
        <w:snapToGrid w:val="0"/>
        <w:spacing w:line="580" w:lineRule="exact"/>
        <w:ind w:firstLineChars="243" w:firstLine="758"/>
        <w:rPr>
          <w:rStyle w:val="a5"/>
          <w:rFonts w:ascii="仿宋" w:eastAsia="仿宋" w:hAnsi="仿宋"/>
          <w:b w:val="0"/>
          <w:spacing w:val="-4"/>
          <w:sz w:val="32"/>
          <w:szCs w:val="32"/>
        </w:rPr>
      </w:pPr>
      <w:r w:rsidRPr="00DC1FA8">
        <w:rPr>
          <w:rStyle w:val="a5"/>
          <w:rFonts w:ascii="仿宋" w:eastAsia="仿宋" w:hAnsi="仿宋" w:hint="eastAsia"/>
          <w:b w:val="0"/>
          <w:spacing w:val="-4"/>
          <w:sz w:val="32"/>
          <w:szCs w:val="32"/>
        </w:rPr>
        <w:t>按照税务总局关于印发〈税务稽查办案专项经费管理暂行办法〉的通知</w:t>
      </w:r>
      <w:proofErr w:type="gramStart"/>
      <w:r w:rsidRPr="00DC1FA8">
        <w:rPr>
          <w:rStyle w:val="a5"/>
          <w:rFonts w:ascii="仿宋" w:eastAsia="仿宋" w:hAnsi="仿宋" w:hint="eastAsia"/>
          <w:b w:val="0"/>
          <w:spacing w:val="-4"/>
          <w:sz w:val="32"/>
          <w:szCs w:val="32"/>
        </w:rPr>
        <w:t>》</w:t>
      </w:r>
      <w:proofErr w:type="gramEnd"/>
      <w:r w:rsidRPr="00DC1FA8">
        <w:rPr>
          <w:rStyle w:val="a5"/>
          <w:rFonts w:ascii="仿宋" w:eastAsia="仿宋" w:hAnsi="仿宋" w:hint="eastAsia"/>
          <w:b w:val="0"/>
          <w:spacing w:val="-4"/>
          <w:sz w:val="32"/>
          <w:szCs w:val="32"/>
        </w:rPr>
        <w:t>（</w:t>
      </w:r>
      <w:proofErr w:type="gramStart"/>
      <w:r w:rsidRPr="00DC1FA8">
        <w:rPr>
          <w:rStyle w:val="a5"/>
          <w:rFonts w:ascii="仿宋" w:eastAsia="仿宋" w:hAnsi="仿宋" w:hint="eastAsia"/>
          <w:b w:val="0"/>
          <w:spacing w:val="-4"/>
          <w:sz w:val="32"/>
          <w:szCs w:val="32"/>
        </w:rPr>
        <w:t>财行〔2009〕</w:t>
      </w:r>
      <w:proofErr w:type="gramEnd"/>
      <w:r w:rsidRPr="00DC1FA8">
        <w:rPr>
          <w:rStyle w:val="a5"/>
          <w:rFonts w:ascii="仿宋" w:eastAsia="仿宋" w:hAnsi="仿宋" w:hint="eastAsia"/>
          <w:b w:val="0"/>
          <w:spacing w:val="-4"/>
          <w:sz w:val="32"/>
          <w:szCs w:val="32"/>
        </w:rPr>
        <w:t>557号）的规定，加强对项目资金的监管。</w:t>
      </w:r>
    </w:p>
    <w:p w:rsidR="00080D7A" w:rsidRPr="000343A4" w:rsidRDefault="00080D7A" w:rsidP="00622432">
      <w:pPr>
        <w:autoSpaceDE w:val="0"/>
        <w:autoSpaceDN w:val="0"/>
        <w:adjustRightInd w:val="0"/>
        <w:snapToGrid w:val="0"/>
        <w:spacing w:line="580" w:lineRule="exact"/>
        <w:ind w:firstLineChars="200" w:firstLine="640"/>
        <w:rPr>
          <w:rFonts w:ascii="仿宋_GB2312" w:eastAsia="仿宋_GB2312" w:cs="幼圆"/>
          <w:kern w:val="0"/>
          <w:sz w:val="32"/>
          <w:szCs w:val="32"/>
          <w:lang w:val="zh-CN"/>
        </w:rPr>
      </w:pPr>
      <w:r w:rsidRPr="000343A4">
        <w:rPr>
          <w:rFonts w:ascii="仿宋_GB2312" w:eastAsia="仿宋_GB2312" w:cs="幼圆" w:hint="eastAsia"/>
          <w:kern w:val="0"/>
          <w:sz w:val="32"/>
          <w:szCs w:val="32"/>
          <w:lang w:val="zh-CN"/>
        </w:rPr>
        <w:t>根据稽查工作实际情况，</w:t>
      </w:r>
      <w:r>
        <w:rPr>
          <w:rFonts w:ascii="仿宋_GB2312" w:eastAsia="仿宋_GB2312" w:cs="幼圆" w:hint="eastAsia"/>
          <w:kern w:val="0"/>
          <w:sz w:val="32"/>
          <w:szCs w:val="32"/>
          <w:lang w:val="zh-CN"/>
        </w:rPr>
        <w:t>将</w:t>
      </w:r>
      <w:r w:rsidRPr="00B267EB">
        <w:rPr>
          <w:rFonts w:ascii="仿宋_GB2312" w:eastAsia="仿宋_GB2312" w:cs="幼圆" w:hint="eastAsia"/>
          <w:kern w:val="0"/>
          <w:sz w:val="32"/>
          <w:szCs w:val="32"/>
          <w:lang w:val="zh-CN"/>
        </w:rPr>
        <w:t>具体分配方案细化为</w:t>
      </w:r>
      <w:r>
        <w:rPr>
          <w:rFonts w:ascii="仿宋_GB2312" w:eastAsia="仿宋_GB2312" w:cs="幼圆" w:hint="eastAsia"/>
          <w:kern w:val="0"/>
          <w:sz w:val="32"/>
          <w:szCs w:val="32"/>
          <w:lang w:val="zh-CN"/>
        </w:rPr>
        <w:t>5</w:t>
      </w:r>
      <w:r w:rsidRPr="00B267EB">
        <w:rPr>
          <w:rFonts w:ascii="仿宋_GB2312" w:eastAsia="仿宋_GB2312" w:cs="幼圆" w:hint="eastAsia"/>
          <w:kern w:val="0"/>
          <w:sz w:val="32"/>
          <w:szCs w:val="32"/>
          <w:lang w:val="zh-CN"/>
        </w:rPr>
        <w:t>项指标</w:t>
      </w:r>
      <w:r>
        <w:rPr>
          <w:rFonts w:ascii="仿宋_GB2312" w:eastAsia="仿宋_GB2312" w:cs="幼圆" w:hint="eastAsia"/>
          <w:kern w:val="0"/>
          <w:sz w:val="32"/>
          <w:szCs w:val="32"/>
          <w:lang w:val="zh-CN"/>
        </w:rPr>
        <w:t>，基本做到了考虑全面，依据充分</w:t>
      </w:r>
      <w:r w:rsidRPr="00B267EB">
        <w:rPr>
          <w:rFonts w:ascii="仿宋_GB2312" w:eastAsia="仿宋_GB2312" w:cs="幼圆" w:hint="eastAsia"/>
          <w:kern w:val="0"/>
          <w:sz w:val="32"/>
          <w:szCs w:val="32"/>
          <w:lang w:val="zh-CN"/>
        </w:rPr>
        <w:t>：</w:t>
      </w:r>
    </w:p>
    <w:p w:rsidR="00080D7A" w:rsidRPr="000343A4" w:rsidRDefault="00080D7A" w:rsidP="00622432">
      <w:pPr>
        <w:autoSpaceDE w:val="0"/>
        <w:autoSpaceDN w:val="0"/>
        <w:adjustRightInd w:val="0"/>
        <w:snapToGrid w:val="0"/>
        <w:spacing w:line="580" w:lineRule="exact"/>
        <w:ind w:firstLineChars="200" w:firstLine="640"/>
        <w:rPr>
          <w:rFonts w:ascii="仿宋_GB2312" w:eastAsia="仿宋_GB2312" w:cs="幼圆"/>
          <w:kern w:val="0"/>
          <w:sz w:val="32"/>
          <w:szCs w:val="32"/>
          <w:lang w:val="zh-CN"/>
        </w:rPr>
      </w:pPr>
      <w:del w:id="0" w:author="王秋香" w:date="2019-03-05T17:22:00Z">
        <w:r w:rsidRPr="000343A4" w:rsidDel="0028370B">
          <w:rPr>
            <w:rFonts w:ascii="仿宋_GB2312" w:eastAsia="仿宋_GB2312" w:cs="幼圆" w:hint="eastAsia"/>
            <w:kern w:val="0"/>
            <w:sz w:val="32"/>
            <w:szCs w:val="32"/>
            <w:lang w:val="zh-CN"/>
          </w:rPr>
          <w:delText>（1）</w:delText>
        </w:r>
      </w:del>
      <w:ins w:id="1" w:author="王秋香" w:date="2019-03-05T17:22:00Z">
        <w:r>
          <w:rPr>
            <w:rFonts w:ascii="仿宋_GB2312" w:eastAsia="仿宋_GB2312" w:cs="幼圆" w:hint="eastAsia"/>
            <w:kern w:val="0"/>
            <w:sz w:val="32"/>
            <w:szCs w:val="32"/>
            <w:lang w:val="zh-CN"/>
          </w:rPr>
          <w:t>1.</w:t>
        </w:r>
      </w:ins>
      <w:r w:rsidRPr="000343A4">
        <w:rPr>
          <w:rFonts w:ascii="仿宋_GB2312" w:eastAsia="仿宋_GB2312" w:cs="幼圆" w:hint="eastAsia"/>
          <w:kern w:val="0"/>
          <w:sz w:val="32"/>
          <w:szCs w:val="32"/>
          <w:lang w:val="zh-CN"/>
        </w:rPr>
        <w:t>大要案件补助。依据各地</w:t>
      </w:r>
      <w:proofErr w:type="gramStart"/>
      <w:r w:rsidRPr="000343A4">
        <w:rPr>
          <w:rFonts w:ascii="仿宋_GB2312" w:eastAsia="仿宋_GB2312" w:cs="幼圆" w:hint="eastAsia"/>
          <w:kern w:val="0"/>
          <w:sz w:val="32"/>
          <w:szCs w:val="32"/>
          <w:lang w:val="zh-CN"/>
        </w:rPr>
        <w:t>州按照</w:t>
      </w:r>
      <w:proofErr w:type="gramEnd"/>
      <w:r w:rsidRPr="000343A4">
        <w:rPr>
          <w:rFonts w:ascii="仿宋_GB2312" w:eastAsia="仿宋_GB2312" w:cs="幼圆" w:hint="eastAsia"/>
          <w:kern w:val="0"/>
          <w:sz w:val="32"/>
          <w:szCs w:val="32"/>
          <w:lang w:val="zh-CN"/>
        </w:rPr>
        <w:t>大要案报告制度上报的案件查处情况分配；</w:t>
      </w:r>
    </w:p>
    <w:p w:rsidR="00080D7A" w:rsidRPr="000343A4" w:rsidRDefault="00080D7A" w:rsidP="00622432">
      <w:pPr>
        <w:autoSpaceDE w:val="0"/>
        <w:autoSpaceDN w:val="0"/>
        <w:adjustRightInd w:val="0"/>
        <w:snapToGrid w:val="0"/>
        <w:spacing w:line="580" w:lineRule="exact"/>
        <w:ind w:firstLineChars="200" w:firstLine="640"/>
        <w:rPr>
          <w:rFonts w:ascii="仿宋_GB2312" w:eastAsia="仿宋_GB2312" w:cs="幼圆"/>
          <w:kern w:val="0"/>
          <w:sz w:val="32"/>
          <w:szCs w:val="32"/>
          <w:lang w:val="zh-CN"/>
        </w:rPr>
      </w:pPr>
      <w:del w:id="2" w:author="王秋香" w:date="2019-03-05T17:22:00Z">
        <w:r w:rsidRPr="000343A4" w:rsidDel="0028370B">
          <w:rPr>
            <w:rFonts w:ascii="仿宋_GB2312" w:eastAsia="仿宋_GB2312" w:cs="幼圆" w:hint="eastAsia"/>
            <w:kern w:val="0"/>
            <w:sz w:val="32"/>
            <w:szCs w:val="32"/>
            <w:lang w:val="zh-CN"/>
          </w:rPr>
          <w:delText>（2）</w:delText>
        </w:r>
      </w:del>
      <w:ins w:id="3" w:author="王秋香" w:date="2019-03-05T17:22:00Z">
        <w:r>
          <w:rPr>
            <w:rFonts w:ascii="仿宋_GB2312" w:eastAsia="仿宋_GB2312" w:cs="幼圆" w:hint="eastAsia"/>
            <w:kern w:val="0"/>
            <w:sz w:val="32"/>
            <w:szCs w:val="32"/>
            <w:lang w:val="zh-CN"/>
          </w:rPr>
          <w:t>2.</w:t>
        </w:r>
      </w:ins>
      <w:r w:rsidRPr="000343A4">
        <w:rPr>
          <w:rFonts w:ascii="仿宋_GB2312" w:eastAsia="仿宋_GB2312" w:cs="幼圆" w:hint="eastAsia"/>
          <w:kern w:val="0"/>
          <w:sz w:val="32"/>
          <w:szCs w:val="32"/>
          <w:lang w:val="zh-CN"/>
        </w:rPr>
        <w:t>协查。</w:t>
      </w:r>
      <w:proofErr w:type="gramStart"/>
      <w:r w:rsidRPr="000343A4">
        <w:rPr>
          <w:rFonts w:ascii="仿宋_GB2312" w:eastAsia="仿宋_GB2312" w:cs="幼圆" w:hint="eastAsia"/>
          <w:kern w:val="0"/>
          <w:sz w:val="32"/>
          <w:szCs w:val="32"/>
          <w:lang w:val="zh-CN"/>
        </w:rPr>
        <w:t>协查费按照</w:t>
      </w:r>
      <w:proofErr w:type="gramEnd"/>
      <w:r w:rsidRPr="000343A4">
        <w:rPr>
          <w:rFonts w:ascii="仿宋_GB2312" w:eastAsia="仿宋_GB2312" w:cs="幼圆" w:hint="eastAsia"/>
          <w:kern w:val="0"/>
          <w:sz w:val="32"/>
          <w:szCs w:val="32"/>
          <w:lang w:val="zh-CN"/>
        </w:rPr>
        <w:t>201</w:t>
      </w:r>
      <w:r>
        <w:rPr>
          <w:rFonts w:ascii="仿宋_GB2312" w:eastAsia="仿宋_GB2312" w:cs="幼圆" w:hint="eastAsia"/>
          <w:kern w:val="0"/>
          <w:sz w:val="32"/>
          <w:szCs w:val="32"/>
          <w:lang w:val="zh-CN"/>
        </w:rPr>
        <w:t>7</w:t>
      </w:r>
      <w:r w:rsidRPr="000343A4">
        <w:rPr>
          <w:rFonts w:ascii="仿宋_GB2312" w:eastAsia="仿宋_GB2312" w:cs="幼圆" w:hint="eastAsia"/>
          <w:kern w:val="0"/>
          <w:sz w:val="32"/>
          <w:szCs w:val="32"/>
          <w:lang w:val="zh-CN"/>
        </w:rPr>
        <w:t>年各地的协查工作量进行补助；</w:t>
      </w:r>
    </w:p>
    <w:p w:rsidR="00080D7A" w:rsidRPr="000343A4" w:rsidRDefault="00080D7A" w:rsidP="00622432">
      <w:pPr>
        <w:autoSpaceDE w:val="0"/>
        <w:autoSpaceDN w:val="0"/>
        <w:adjustRightInd w:val="0"/>
        <w:snapToGrid w:val="0"/>
        <w:spacing w:line="580" w:lineRule="exact"/>
        <w:ind w:firstLineChars="200" w:firstLine="640"/>
        <w:rPr>
          <w:rFonts w:ascii="仿宋_GB2312" w:eastAsia="仿宋_GB2312" w:cs="幼圆"/>
          <w:kern w:val="0"/>
          <w:sz w:val="32"/>
          <w:szCs w:val="32"/>
          <w:lang w:val="zh-CN"/>
        </w:rPr>
      </w:pPr>
      <w:del w:id="4" w:author="王秋香" w:date="2019-03-05T17:22:00Z">
        <w:r w:rsidRPr="000343A4" w:rsidDel="0028370B">
          <w:rPr>
            <w:rFonts w:ascii="仿宋_GB2312" w:eastAsia="仿宋_GB2312" w:cs="幼圆" w:hint="eastAsia"/>
            <w:kern w:val="0"/>
            <w:sz w:val="32"/>
            <w:szCs w:val="32"/>
            <w:lang w:val="zh-CN"/>
          </w:rPr>
          <w:delText>（3）</w:delText>
        </w:r>
      </w:del>
      <w:ins w:id="5" w:author="王秋香" w:date="2019-03-05T17:22:00Z">
        <w:r>
          <w:rPr>
            <w:rFonts w:ascii="仿宋_GB2312" w:eastAsia="仿宋_GB2312" w:cs="幼圆" w:hint="eastAsia"/>
            <w:kern w:val="0"/>
            <w:sz w:val="32"/>
            <w:szCs w:val="32"/>
            <w:lang w:val="zh-CN"/>
          </w:rPr>
          <w:t>3.</w:t>
        </w:r>
      </w:ins>
      <w:r w:rsidRPr="000343A4">
        <w:rPr>
          <w:rFonts w:ascii="仿宋_GB2312" w:eastAsia="仿宋_GB2312" w:cs="幼圆" w:hint="eastAsia"/>
          <w:kern w:val="0"/>
          <w:sz w:val="32"/>
          <w:szCs w:val="32"/>
          <w:lang w:val="zh-CN"/>
        </w:rPr>
        <w:t>专项整治补助。专项整治费用是指区局在地州定点开展的税收秩序专项整治工作补助，以及201</w:t>
      </w:r>
      <w:r>
        <w:rPr>
          <w:rFonts w:ascii="仿宋_GB2312" w:eastAsia="仿宋_GB2312" w:cs="幼圆" w:hint="eastAsia"/>
          <w:kern w:val="0"/>
          <w:sz w:val="32"/>
          <w:szCs w:val="32"/>
          <w:lang w:val="zh-CN"/>
        </w:rPr>
        <w:t>7</w:t>
      </w:r>
      <w:r w:rsidRPr="000343A4">
        <w:rPr>
          <w:rFonts w:ascii="仿宋_GB2312" w:eastAsia="仿宋_GB2312" w:cs="幼圆" w:hint="eastAsia"/>
          <w:kern w:val="0"/>
          <w:sz w:val="32"/>
          <w:szCs w:val="32"/>
          <w:lang w:val="zh-CN"/>
        </w:rPr>
        <w:t xml:space="preserve">年开展税收秩序专项整治工作并取得显著成效的地州； </w:t>
      </w:r>
    </w:p>
    <w:p w:rsidR="00080D7A" w:rsidRPr="000343A4" w:rsidRDefault="00080D7A" w:rsidP="00622432">
      <w:pPr>
        <w:autoSpaceDE w:val="0"/>
        <w:autoSpaceDN w:val="0"/>
        <w:adjustRightInd w:val="0"/>
        <w:snapToGrid w:val="0"/>
        <w:spacing w:line="580" w:lineRule="exact"/>
        <w:ind w:firstLineChars="200" w:firstLine="640"/>
        <w:rPr>
          <w:rFonts w:ascii="仿宋_GB2312" w:eastAsia="仿宋_GB2312" w:cs="幼圆"/>
          <w:kern w:val="0"/>
          <w:sz w:val="32"/>
          <w:szCs w:val="32"/>
          <w:lang w:val="zh-CN"/>
        </w:rPr>
      </w:pPr>
      <w:del w:id="6" w:author="王秋香" w:date="2019-03-05T17:22:00Z">
        <w:r w:rsidRPr="000343A4" w:rsidDel="0028370B">
          <w:rPr>
            <w:rFonts w:ascii="仿宋_GB2312" w:eastAsia="仿宋_GB2312" w:cs="幼圆" w:hint="eastAsia"/>
            <w:kern w:val="0"/>
            <w:sz w:val="32"/>
            <w:szCs w:val="32"/>
            <w:lang w:val="zh-CN"/>
          </w:rPr>
          <w:delText>（4）</w:delText>
        </w:r>
      </w:del>
      <w:ins w:id="7" w:author="王秋香" w:date="2019-03-05T17:22:00Z">
        <w:r>
          <w:rPr>
            <w:rFonts w:ascii="仿宋_GB2312" w:eastAsia="仿宋_GB2312" w:cs="幼圆" w:hint="eastAsia"/>
            <w:kern w:val="0"/>
            <w:sz w:val="32"/>
            <w:szCs w:val="32"/>
            <w:lang w:val="zh-CN"/>
          </w:rPr>
          <w:t>4.</w:t>
        </w:r>
      </w:ins>
      <w:r w:rsidRPr="000343A4">
        <w:rPr>
          <w:rFonts w:ascii="仿宋_GB2312" w:eastAsia="仿宋_GB2312" w:cs="幼圆" w:hint="eastAsia"/>
          <w:kern w:val="0"/>
          <w:sz w:val="32"/>
          <w:szCs w:val="32"/>
          <w:lang w:val="zh-CN"/>
        </w:rPr>
        <w:t>日常办案费补助。按照</w:t>
      </w:r>
      <w:r>
        <w:rPr>
          <w:rFonts w:ascii="仿宋_GB2312" w:eastAsia="仿宋_GB2312" w:cs="幼圆" w:hint="eastAsia"/>
          <w:kern w:val="0"/>
          <w:sz w:val="32"/>
          <w:szCs w:val="32"/>
          <w:lang w:val="zh-CN"/>
        </w:rPr>
        <w:t>2017</w:t>
      </w:r>
      <w:r w:rsidRPr="000343A4">
        <w:rPr>
          <w:rFonts w:ascii="仿宋_GB2312" w:eastAsia="仿宋_GB2312" w:cs="幼圆" w:hint="eastAsia"/>
          <w:kern w:val="0"/>
          <w:sz w:val="32"/>
          <w:szCs w:val="32"/>
          <w:lang w:val="zh-CN"/>
        </w:rPr>
        <w:t>各地州稽查查补入库数占全区稽查入库总额的比例进行分配；</w:t>
      </w:r>
    </w:p>
    <w:p w:rsidR="00080D7A" w:rsidRPr="000343A4" w:rsidRDefault="00080D7A" w:rsidP="00622432">
      <w:pPr>
        <w:autoSpaceDE w:val="0"/>
        <w:autoSpaceDN w:val="0"/>
        <w:adjustRightInd w:val="0"/>
        <w:snapToGrid w:val="0"/>
        <w:spacing w:line="580" w:lineRule="exact"/>
        <w:ind w:firstLineChars="200" w:firstLine="640"/>
        <w:rPr>
          <w:rFonts w:ascii="仿宋_GB2312" w:eastAsia="仿宋_GB2312" w:cs="幼圆"/>
          <w:kern w:val="0"/>
          <w:sz w:val="32"/>
          <w:szCs w:val="32"/>
          <w:lang w:val="zh-CN"/>
        </w:rPr>
      </w:pPr>
      <w:del w:id="8" w:author="王秋香" w:date="2019-03-05T17:22:00Z">
        <w:r w:rsidRPr="000343A4" w:rsidDel="0028370B">
          <w:rPr>
            <w:rFonts w:ascii="仿宋_GB2312" w:eastAsia="仿宋_GB2312" w:cs="幼圆" w:hint="eastAsia"/>
            <w:kern w:val="0"/>
            <w:sz w:val="32"/>
            <w:szCs w:val="32"/>
            <w:lang w:val="zh-CN"/>
          </w:rPr>
          <w:delText>（5）</w:delText>
        </w:r>
      </w:del>
      <w:ins w:id="9" w:author="王秋香" w:date="2019-03-05T17:22:00Z">
        <w:r>
          <w:rPr>
            <w:rFonts w:ascii="仿宋_GB2312" w:eastAsia="仿宋_GB2312" w:cs="幼圆" w:hint="eastAsia"/>
            <w:kern w:val="0"/>
            <w:sz w:val="32"/>
            <w:szCs w:val="32"/>
            <w:lang w:val="zh-CN"/>
          </w:rPr>
          <w:t>5.</w:t>
        </w:r>
      </w:ins>
      <w:r w:rsidRPr="000343A4">
        <w:rPr>
          <w:rFonts w:ascii="仿宋_GB2312" w:eastAsia="仿宋_GB2312" w:cs="幼圆" w:hint="eastAsia"/>
          <w:kern w:val="0"/>
          <w:sz w:val="32"/>
          <w:szCs w:val="32"/>
          <w:lang w:val="zh-CN"/>
        </w:rPr>
        <w:t>外派机构及联合办公室补助。根据全区稽查机构调整的情况，对设立驻外地第一稽查局的地州给予适当补助。对成立</w:t>
      </w:r>
      <w:proofErr w:type="gramStart"/>
      <w:r w:rsidRPr="000343A4">
        <w:rPr>
          <w:rFonts w:ascii="仿宋_GB2312" w:eastAsia="仿宋_GB2312" w:cs="幼圆" w:hint="eastAsia"/>
          <w:kern w:val="0"/>
          <w:sz w:val="32"/>
          <w:szCs w:val="32"/>
          <w:lang w:val="zh-CN"/>
        </w:rPr>
        <w:t>公安驻</w:t>
      </w:r>
      <w:proofErr w:type="gramEnd"/>
      <w:r w:rsidRPr="000343A4">
        <w:rPr>
          <w:rFonts w:ascii="仿宋_GB2312" w:eastAsia="仿宋_GB2312" w:cs="幼圆" w:hint="eastAsia"/>
          <w:kern w:val="0"/>
          <w:sz w:val="32"/>
          <w:szCs w:val="32"/>
          <w:lang w:val="zh-CN"/>
        </w:rPr>
        <w:t>国税局协作办公室给予补助。</w:t>
      </w:r>
    </w:p>
    <w:p w:rsidR="00E769FE" w:rsidRPr="00D17F2E" w:rsidRDefault="00E769FE" w:rsidP="00622432">
      <w:pPr>
        <w:adjustRightInd w:val="0"/>
        <w:snapToGrid w:val="0"/>
        <w:spacing w:line="58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三、项目组织实施情况</w:t>
      </w:r>
    </w:p>
    <w:p w:rsidR="00E769FE" w:rsidRDefault="00E769FE" w:rsidP="00622432">
      <w:pPr>
        <w:adjustRightInd w:val="0"/>
        <w:snapToGrid w:val="0"/>
        <w:spacing w:line="58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D17F2E">
        <w:rPr>
          <w:rStyle w:val="a5"/>
          <w:rFonts w:ascii="楷体" w:eastAsia="楷体" w:hAnsi="楷体" w:hint="eastAsia"/>
          <w:spacing w:val="-4"/>
          <w:sz w:val="32"/>
          <w:szCs w:val="32"/>
        </w:rPr>
        <w:t>一）项目组织情况分析</w:t>
      </w:r>
    </w:p>
    <w:p w:rsidR="00612B75" w:rsidRPr="00612B75" w:rsidRDefault="00612B75" w:rsidP="00622432">
      <w:pPr>
        <w:adjustRightInd w:val="0"/>
        <w:snapToGrid w:val="0"/>
        <w:spacing w:line="580" w:lineRule="exact"/>
        <w:ind w:firstLineChars="230" w:firstLine="736"/>
        <w:rPr>
          <w:rFonts w:ascii="仿宋_GB2312" w:eastAsia="仿宋_GB2312" w:cs="幼圆"/>
          <w:kern w:val="0"/>
          <w:sz w:val="32"/>
          <w:szCs w:val="32"/>
          <w:lang w:val="zh-CN"/>
        </w:rPr>
      </w:pPr>
      <w:r w:rsidRPr="00612B75">
        <w:rPr>
          <w:rFonts w:ascii="仿宋_GB2312" w:eastAsia="仿宋_GB2312" w:cs="幼圆" w:hint="eastAsia"/>
          <w:kern w:val="0"/>
          <w:sz w:val="32"/>
          <w:szCs w:val="32"/>
          <w:lang w:val="zh-CN"/>
        </w:rPr>
        <w:t>1.保障一般办案和大要案查办需要。税务稽查办案专项经费用于保障县以上税务局依照国家税务总局《税务稽查工作规程》有关规定立案查办的一般税收案件需要，以及用于保障</w:t>
      </w:r>
      <w:r w:rsidRPr="00612B75">
        <w:rPr>
          <w:rFonts w:ascii="仿宋_GB2312" w:eastAsia="仿宋_GB2312" w:cs="幼圆" w:hint="eastAsia"/>
          <w:kern w:val="0"/>
          <w:sz w:val="32"/>
          <w:szCs w:val="32"/>
          <w:lang w:val="zh-CN"/>
        </w:rPr>
        <w:lastRenderedPageBreak/>
        <w:t>国家税务总局稽查局组织查办或者督办税收违法大案要案需要，也包括各省、市税务局稽查局直接查办和组织查办的重大案件需要的费用。</w:t>
      </w:r>
    </w:p>
    <w:p w:rsidR="00612B75" w:rsidRPr="00612B75" w:rsidRDefault="00612B75" w:rsidP="00622432">
      <w:pPr>
        <w:adjustRightInd w:val="0"/>
        <w:snapToGrid w:val="0"/>
        <w:spacing w:line="580" w:lineRule="exact"/>
        <w:ind w:firstLineChars="231" w:firstLine="739"/>
        <w:rPr>
          <w:rFonts w:ascii="仿宋_GB2312" w:eastAsia="仿宋_GB2312" w:cs="幼圆"/>
          <w:kern w:val="0"/>
          <w:sz w:val="32"/>
          <w:szCs w:val="32"/>
          <w:lang w:val="zh-CN"/>
        </w:rPr>
      </w:pPr>
      <w:r w:rsidRPr="00612B75">
        <w:rPr>
          <w:rFonts w:ascii="仿宋_GB2312" w:eastAsia="仿宋_GB2312" w:cs="幼圆" w:hint="eastAsia"/>
          <w:kern w:val="0"/>
          <w:sz w:val="32"/>
          <w:szCs w:val="32"/>
          <w:lang w:val="zh-CN"/>
        </w:rPr>
        <w:t>2.按规定分类支出。办案经费分为差旅费、邮电费、会议费、设备购置费、租赁费、培训费、检举奖励费、协查办案费、误餐费等支出范围，遵循专款专用的原则。</w:t>
      </w:r>
    </w:p>
    <w:p w:rsidR="00612B75" w:rsidRPr="00612B75" w:rsidRDefault="00612B75" w:rsidP="00622432">
      <w:pPr>
        <w:adjustRightInd w:val="0"/>
        <w:snapToGrid w:val="0"/>
        <w:spacing w:line="580" w:lineRule="exact"/>
        <w:ind w:firstLineChars="231" w:firstLine="739"/>
        <w:rPr>
          <w:rFonts w:ascii="仿宋_GB2312" w:eastAsia="仿宋_GB2312" w:cs="幼圆"/>
          <w:kern w:val="0"/>
          <w:sz w:val="32"/>
          <w:szCs w:val="32"/>
          <w:lang w:val="zh-CN"/>
        </w:rPr>
      </w:pPr>
      <w:r w:rsidRPr="00612B75">
        <w:rPr>
          <w:rFonts w:ascii="仿宋_GB2312" w:eastAsia="仿宋_GB2312" w:cs="幼圆" w:hint="eastAsia"/>
          <w:kern w:val="0"/>
          <w:sz w:val="32"/>
          <w:szCs w:val="32"/>
          <w:lang w:val="zh-CN"/>
        </w:rPr>
        <w:t>3.主要满足一线办案需要。当前办案经费共有37个预算单位，包括各省税务局和总局机关本级，每年总局机关在少数留用的基础上，绝大部分按照稽查案件任务的规模和经费执行进度分配到各省税务局。</w:t>
      </w:r>
    </w:p>
    <w:p w:rsidR="00612B75" w:rsidRPr="00612B75" w:rsidRDefault="00612B75" w:rsidP="00622432">
      <w:pPr>
        <w:adjustRightInd w:val="0"/>
        <w:snapToGrid w:val="0"/>
        <w:spacing w:line="580" w:lineRule="exact"/>
        <w:ind w:firstLineChars="181" w:firstLine="579"/>
        <w:rPr>
          <w:rFonts w:ascii="仿宋_GB2312" w:eastAsia="仿宋_GB2312" w:cs="幼圆"/>
          <w:kern w:val="0"/>
          <w:sz w:val="32"/>
          <w:szCs w:val="32"/>
          <w:lang w:val="zh-CN"/>
        </w:rPr>
      </w:pPr>
      <w:r w:rsidRPr="00612B75">
        <w:rPr>
          <w:rFonts w:ascii="仿宋_GB2312" w:eastAsia="仿宋_GB2312" w:cs="幼圆" w:hint="eastAsia"/>
          <w:kern w:val="0"/>
          <w:sz w:val="32"/>
          <w:szCs w:val="32"/>
          <w:lang w:val="zh-CN"/>
        </w:rPr>
        <w:t>税务系统办案费由各级税务局财务部门和稽查部门按照职责分工实施管理和使用，财务部门负责编制经费预算、决算，实施日常会计核算，稽查部门提出经费预算申请并按规定使用。上述职责分工保证了稽查办案专项经费的合理使用。</w:t>
      </w:r>
    </w:p>
    <w:p w:rsidR="00E769FE" w:rsidRDefault="00E769FE" w:rsidP="00622432">
      <w:pPr>
        <w:adjustRightInd w:val="0"/>
        <w:snapToGrid w:val="0"/>
        <w:spacing w:line="58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（二）项目管理情况</w:t>
      </w:r>
      <w:r w:rsidR="00D17F2E">
        <w:rPr>
          <w:rStyle w:val="a5"/>
          <w:rFonts w:ascii="楷体" w:eastAsia="楷体" w:hAnsi="楷体" w:hint="eastAsia"/>
          <w:spacing w:val="-4"/>
          <w:sz w:val="32"/>
          <w:szCs w:val="32"/>
        </w:rPr>
        <w:t>分析</w:t>
      </w:r>
    </w:p>
    <w:p w:rsidR="00080D7A" w:rsidRDefault="00080D7A" w:rsidP="00622432">
      <w:pPr>
        <w:autoSpaceDE w:val="0"/>
        <w:autoSpaceDN w:val="0"/>
        <w:adjustRightInd w:val="0"/>
        <w:snapToGrid w:val="0"/>
        <w:spacing w:line="580" w:lineRule="exact"/>
        <w:ind w:firstLineChars="200" w:firstLine="640"/>
        <w:rPr>
          <w:rFonts w:ascii="仿宋_GB2312" w:eastAsia="仿宋_GB2312"/>
          <w:snapToGrid w:val="0"/>
          <w:sz w:val="32"/>
          <w:szCs w:val="32"/>
        </w:rPr>
      </w:pPr>
      <w:r>
        <w:rPr>
          <w:rFonts w:ascii="仿宋_GB2312" w:eastAsia="仿宋_GB2312" w:cs="幼圆" w:hint="eastAsia"/>
          <w:kern w:val="0"/>
          <w:sz w:val="32"/>
          <w:szCs w:val="32"/>
          <w:lang w:val="zh-CN"/>
        </w:rPr>
        <w:t>我局严格按照</w:t>
      </w:r>
      <w:r w:rsidRPr="00417C1A">
        <w:rPr>
          <w:rFonts w:ascii="仿宋_GB2312" w:eastAsia="仿宋_GB2312" w:hint="eastAsia"/>
          <w:snapToGrid w:val="0"/>
          <w:sz w:val="32"/>
          <w:szCs w:val="32"/>
        </w:rPr>
        <w:t>《税务稽查办案专项经费管理暂行办法》（</w:t>
      </w:r>
      <w:proofErr w:type="gramStart"/>
      <w:r w:rsidRPr="00417C1A">
        <w:rPr>
          <w:rFonts w:ascii="仿宋_GB2312" w:eastAsia="仿宋_GB2312" w:hint="eastAsia"/>
          <w:snapToGrid w:val="0"/>
          <w:sz w:val="32"/>
          <w:szCs w:val="32"/>
        </w:rPr>
        <w:t>财行〔2009〕</w:t>
      </w:r>
      <w:proofErr w:type="gramEnd"/>
      <w:r w:rsidRPr="00417C1A">
        <w:rPr>
          <w:rFonts w:ascii="仿宋_GB2312" w:eastAsia="仿宋_GB2312" w:hint="eastAsia"/>
          <w:snapToGrid w:val="0"/>
          <w:sz w:val="32"/>
          <w:szCs w:val="32"/>
        </w:rPr>
        <w:t>557号）</w:t>
      </w:r>
      <w:r>
        <w:rPr>
          <w:rFonts w:ascii="仿宋_GB2312" w:eastAsia="仿宋_GB2312" w:hint="eastAsia"/>
          <w:snapToGrid w:val="0"/>
          <w:sz w:val="32"/>
          <w:szCs w:val="32"/>
        </w:rPr>
        <w:t>、</w:t>
      </w:r>
      <w:r w:rsidRPr="00DB32CE">
        <w:rPr>
          <w:rFonts w:ascii="仿宋_GB2312" w:eastAsia="仿宋_GB2312" w:hint="eastAsia"/>
          <w:snapToGrid w:val="0"/>
          <w:sz w:val="32"/>
          <w:szCs w:val="32"/>
        </w:rPr>
        <w:t>新疆国税局转发《财政部关于印发〈中央和国家机关差旅费管理办法〉的通知》的通知</w:t>
      </w:r>
      <w:r>
        <w:rPr>
          <w:rFonts w:ascii="仿宋_GB2312" w:eastAsia="仿宋_GB2312" w:hint="eastAsia"/>
          <w:snapToGrid w:val="0"/>
          <w:sz w:val="32"/>
          <w:szCs w:val="32"/>
        </w:rPr>
        <w:t>（</w:t>
      </w:r>
      <w:r w:rsidRPr="00DB32CE">
        <w:rPr>
          <w:rFonts w:ascii="仿宋_GB2312" w:eastAsia="仿宋_GB2312" w:hint="eastAsia"/>
          <w:snapToGrid w:val="0"/>
          <w:sz w:val="32"/>
          <w:szCs w:val="32"/>
        </w:rPr>
        <w:t>新国税函〔2014〕49号</w:t>
      </w:r>
      <w:r>
        <w:rPr>
          <w:rFonts w:ascii="仿宋_GB2312" w:eastAsia="仿宋_GB2312" w:hint="eastAsia"/>
          <w:snapToGrid w:val="0"/>
          <w:sz w:val="32"/>
          <w:szCs w:val="32"/>
        </w:rPr>
        <w:t>）、</w:t>
      </w:r>
      <w:r w:rsidRPr="00DB32CE">
        <w:rPr>
          <w:rFonts w:ascii="仿宋_GB2312" w:eastAsia="仿宋_GB2312" w:hint="eastAsia"/>
          <w:snapToGrid w:val="0"/>
          <w:sz w:val="32"/>
          <w:szCs w:val="32"/>
        </w:rPr>
        <w:t>新疆国税局转发《关于印发自治区党政机关事业单位工作人员差旅费管理办法的通知》的通知(新国税函〔2014〕237号)</w:t>
      </w:r>
      <w:r>
        <w:rPr>
          <w:rFonts w:ascii="仿宋_GB2312" w:eastAsia="仿宋_GB2312" w:hint="eastAsia"/>
          <w:snapToGrid w:val="0"/>
          <w:sz w:val="32"/>
          <w:szCs w:val="32"/>
        </w:rPr>
        <w:t>等文件</w:t>
      </w:r>
      <w:r w:rsidRPr="00417C1A">
        <w:rPr>
          <w:rFonts w:ascii="仿宋_GB2312" w:eastAsia="仿宋_GB2312" w:hint="eastAsia"/>
          <w:snapToGrid w:val="0"/>
          <w:sz w:val="32"/>
          <w:szCs w:val="32"/>
        </w:rPr>
        <w:t>的规定，</w:t>
      </w:r>
      <w:r>
        <w:rPr>
          <w:rFonts w:ascii="仿宋_GB2312" w:eastAsia="仿宋_GB2312" w:hint="eastAsia"/>
          <w:snapToGrid w:val="0"/>
          <w:sz w:val="32"/>
          <w:szCs w:val="32"/>
        </w:rPr>
        <w:t>规范支出项目。</w:t>
      </w:r>
    </w:p>
    <w:p w:rsidR="00080D7A" w:rsidRDefault="00080D7A" w:rsidP="00622432">
      <w:pPr>
        <w:autoSpaceDE w:val="0"/>
        <w:autoSpaceDN w:val="0"/>
        <w:adjustRightInd w:val="0"/>
        <w:snapToGrid w:val="0"/>
        <w:spacing w:line="580" w:lineRule="exact"/>
        <w:ind w:firstLineChars="200" w:firstLine="640"/>
        <w:rPr>
          <w:rFonts w:ascii="仿宋_GB2312" w:eastAsia="仿宋_GB2312"/>
          <w:snapToGrid w:val="0"/>
          <w:sz w:val="32"/>
          <w:szCs w:val="32"/>
        </w:rPr>
      </w:pPr>
      <w:r>
        <w:rPr>
          <w:rFonts w:ascii="仿宋_GB2312" w:eastAsia="仿宋_GB2312" w:hint="eastAsia"/>
          <w:snapToGrid w:val="0"/>
          <w:sz w:val="32"/>
          <w:szCs w:val="32"/>
        </w:rPr>
        <w:t>局机关本级经费支出在年初制定经费预算时严格把关，按照文件规定的项目支出范围制定预算，从源头上杜绝了违规支出的可能性。经多层级审核支出预算后上报财务部门汇总，大</w:t>
      </w:r>
      <w:r>
        <w:rPr>
          <w:rFonts w:ascii="仿宋_GB2312" w:eastAsia="仿宋_GB2312" w:hint="eastAsia"/>
          <w:snapToGrid w:val="0"/>
          <w:sz w:val="32"/>
          <w:szCs w:val="32"/>
        </w:rPr>
        <w:lastRenderedPageBreak/>
        <w:t>局局务会通过后方可支出。具体办案经费支出后，财务人员初步审核签字，稽查局领导审核签字，大局办公室主任复核签字、分管局领导签字后方可支出经费。多层级审核确保稽查办案经费支出有据可依，合法合</w:t>
      </w:r>
      <w:proofErr w:type="gramStart"/>
      <w:r>
        <w:rPr>
          <w:rFonts w:ascii="仿宋_GB2312" w:eastAsia="仿宋_GB2312" w:hint="eastAsia"/>
          <w:snapToGrid w:val="0"/>
          <w:sz w:val="32"/>
          <w:szCs w:val="32"/>
        </w:rPr>
        <w:t>规</w:t>
      </w:r>
      <w:proofErr w:type="gramEnd"/>
      <w:r>
        <w:rPr>
          <w:rFonts w:ascii="仿宋_GB2312" w:eastAsia="仿宋_GB2312" w:hint="eastAsia"/>
          <w:snapToGrid w:val="0"/>
          <w:sz w:val="32"/>
          <w:szCs w:val="32"/>
        </w:rPr>
        <w:t>。</w:t>
      </w:r>
    </w:p>
    <w:p w:rsidR="00080D7A" w:rsidRDefault="00080D7A" w:rsidP="00622432">
      <w:pPr>
        <w:autoSpaceDE w:val="0"/>
        <w:autoSpaceDN w:val="0"/>
        <w:adjustRightInd w:val="0"/>
        <w:snapToGrid w:val="0"/>
        <w:spacing w:line="580" w:lineRule="exact"/>
        <w:ind w:firstLineChars="200" w:firstLine="640"/>
        <w:rPr>
          <w:rFonts w:ascii="仿宋_GB2312" w:eastAsia="仿宋_GB2312"/>
          <w:snapToGrid w:val="0"/>
          <w:sz w:val="32"/>
          <w:szCs w:val="32"/>
        </w:rPr>
      </w:pPr>
      <w:r>
        <w:rPr>
          <w:rFonts w:ascii="仿宋_GB2312" w:eastAsia="仿宋_GB2312" w:hint="eastAsia"/>
          <w:snapToGrid w:val="0"/>
          <w:sz w:val="32"/>
          <w:szCs w:val="32"/>
        </w:rPr>
        <w:t>分配至各地州市的稽查办案经费，由财务管理处负责监督、审核使用情况，稽查局配合财务管理处、督查内审处、</w:t>
      </w:r>
      <w:proofErr w:type="gramStart"/>
      <w:r>
        <w:rPr>
          <w:rFonts w:ascii="仿宋_GB2312" w:eastAsia="仿宋_GB2312" w:hint="eastAsia"/>
          <w:snapToGrid w:val="0"/>
          <w:sz w:val="32"/>
          <w:szCs w:val="32"/>
        </w:rPr>
        <w:t>巡视办</w:t>
      </w:r>
      <w:proofErr w:type="gramEnd"/>
      <w:r>
        <w:rPr>
          <w:rFonts w:ascii="仿宋_GB2312" w:eastAsia="仿宋_GB2312" w:hint="eastAsia"/>
          <w:snapToGrid w:val="0"/>
          <w:sz w:val="32"/>
          <w:szCs w:val="32"/>
        </w:rPr>
        <w:t>等相关部门做好地州局稽查经费使用的监督工作。各地州财务管理部门是稽查经费使用的主要责任部门，地州市分管财务管理部门领导负责监督使用本局稽查经费的合法、合</w:t>
      </w:r>
      <w:proofErr w:type="gramStart"/>
      <w:r>
        <w:rPr>
          <w:rFonts w:ascii="仿宋_GB2312" w:eastAsia="仿宋_GB2312" w:hint="eastAsia"/>
          <w:snapToGrid w:val="0"/>
          <w:sz w:val="32"/>
          <w:szCs w:val="32"/>
        </w:rPr>
        <w:t>规</w:t>
      </w:r>
      <w:proofErr w:type="gramEnd"/>
      <w:r>
        <w:rPr>
          <w:rFonts w:ascii="仿宋_GB2312" w:eastAsia="仿宋_GB2312" w:hint="eastAsia"/>
          <w:snapToGrid w:val="0"/>
          <w:sz w:val="32"/>
          <w:szCs w:val="32"/>
        </w:rPr>
        <w:t>使用。通过相关处室对地州的财务审计、内审、巡视等工作，地州市级稽查经费使用未发生挪用、误用、擅自调整、超范围、超标准等未按规定支出的专项经费的情况。</w:t>
      </w:r>
    </w:p>
    <w:p w:rsidR="00E769FE" w:rsidRPr="00D17F2E" w:rsidRDefault="00E769FE" w:rsidP="00622432">
      <w:pPr>
        <w:adjustRightInd w:val="0"/>
        <w:snapToGrid w:val="0"/>
        <w:spacing w:line="580" w:lineRule="exact"/>
        <w:ind w:firstLine="640"/>
        <w:rPr>
          <w:rStyle w:val="a5"/>
          <w:rFonts w:ascii="黑体" w:eastAsia="黑体" w:hAnsi="黑体"/>
        </w:rPr>
      </w:pPr>
      <w:r w:rsidRPr="00D17F2E">
        <w:rPr>
          <w:rStyle w:val="a5"/>
          <w:rFonts w:ascii="黑体" w:eastAsia="黑体" w:hAnsi="黑体" w:hint="eastAsia"/>
          <w:b w:val="0"/>
          <w:spacing w:val="-4"/>
          <w:sz w:val="32"/>
          <w:szCs w:val="32"/>
        </w:rPr>
        <w:t>四、项目绩效情况</w:t>
      </w:r>
    </w:p>
    <w:p w:rsidR="00EA2CBE" w:rsidRDefault="00E769FE" w:rsidP="00622432">
      <w:pPr>
        <w:adjustRightInd w:val="0"/>
        <w:snapToGrid w:val="0"/>
        <w:spacing w:line="580" w:lineRule="exact"/>
        <w:ind w:firstLineChars="181" w:firstLine="567"/>
        <w:rPr>
          <w:rFonts w:ascii="楷体" w:eastAsia="楷体" w:hAnsi="楷体"/>
          <w:b/>
          <w:spacing w:val="-4"/>
          <w:sz w:val="32"/>
          <w:szCs w:val="32"/>
        </w:rPr>
      </w:pPr>
      <w:r w:rsidRPr="00D17F2E">
        <w:rPr>
          <w:rFonts w:ascii="楷体" w:eastAsia="楷体" w:hAnsi="楷体" w:hint="eastAsia"/>
          <w:b/>
          <w:spacing w:val="-4"/>
          <w:sz w:val="32"/>
          <w:szCs w:val="32"/>
        </w:rPr>
        <w:t>（一）项目绩效目标完成情况</w:t>
      </w:r>
      <w:r w:rsidR="00EA2CBE">
        <w:rPr>
          <w:rFonts w:ascii="楷体" w:eastAsia="楷体" w:hAnsi="楷体" w:hint="eastAsia"/>
          <w:b/>
          <w:spacing w:val="-4"/>
          <w:sz w:val="32"/>
          <w:szCs w:val="32"/>
        </w:rPr>
        <w:t>分析</w:t>
      </w:r>
    </w:p>
    <w:p w:rsidR="00612B75" w:rsidRDefault="00612B75" w:rsidP="00622432">
      <w:pPr>
        <w:adjustRightInd w:val="0"/>
        <w:snapToGrid w:val="0"/>
        <w:spacing w:line="580" w:lineRule="exact"/>
        <w:ind w:firstLineChars="200" w:firstLine="624"/>
        <w:rPr>
          <w:rStyle w:val="a5"/>
          <w:rFonts w:ascii="仿宋" w:eastAsia="仿宋" w:hAnsi="仿宋"/>
          <w:b w:val="0"/>
          <w:spacing w:val="-4"/>
          <w:sz w:val="32"/>
          <w:szCs w:val="32"/>
        </w:rPr>
      </w:pPr>
      <w:r>
        <w:rPr>
          <w:rStyle w:val="a5"/>
          <w:rFonts w:ascii="仿宋" w:eastAsia="仿宋" w:hAnsi="仿宋" w:hint="eastAsia"/>
          <w:b w:val="0"/>
          <w:spacing w:val="-4"/>
          <w:sz w:val="32"/>
          <w:szCs w:val="32"/>
        </w:rPr>
        <w:t>1.产出指标完成情况分析</w:t>
      </w:r>
    </w:p>
    <w:p w:rsidR="00DC1FA8" w:rsidRDefault="00153673" w:rsidP="00622432">
      <w:pPr>
        <w:adjustRightInd w:val="0"/>
        <w:snapToGrid w:val="0"/>
        <w:spacing w:line="580" w:lineRule="exact"/>
        <w:ind w:firstLineChars="200" w:firstLine="624"/>
        <w:rPr>
          <w:rFonts w:ascii="仿宋_GB2312" w:eastAsia="仿宋_GB2312"/>
          <w:spacing w:val="-4"/>
          <w:sz w:val="32"/>
          <w:szCs w:val="32"/>
        </w:rPr>
      </w:pPr>
      <w:r>
        <w:rPr>
          <w:rStyle w:val="a5"/>
          <w:rFonts w:ascii="仿宋" w:eastAsia="仿宋" w:hAnsi="仿宋" w:hint="eastAsia"/>
          <w:b w:val="0"/>
          <w:spacing w:val="-4"/>
          <w:sz w:val="32"/>
          <w:szCs w:val="32"/>
        </w:rPr>
        <w:t>申报绩效</w:t>
      </w:r>
      <w:r w:rsidR="0051161D">
        <w:rPr>
          <w:rStyle w:val="a5"/>
          <w:rFonts w:ascii="仿宋" w:eastAsia="仿宋" w:hAnsi="仿宋" w:hint="eastAsia"/>
          <w:b w:val="0"/>
          <w:spacing w:val="-4"/>
          <w:sz w:val="32"/>
          <w:szCs w:val="32"/>
        </w:rPr>
        <w:t>1549.9</w:t>
      </w:r>
      <w:r>
        <w:rPr>
          <w:rStyle w:val="a5"/>
          <w:rFonts w:ascii="仿宋" w:eastAsia="仿宋" w:hAnsi="仿宋" w:hint="eastAsia"/>
          <w:b w:val="0"/>
          <w:spacing w:val="-4"/>
          <w:sz w:val="32"/>
          <w:szCs w:val="32"/>
        </w:rPr>
        <w:t>万元，执行</w:t>
      </w:r>
      <w:r w:rsidR="00DC1FA8">
        <w:rPr>
          <w:rStyle w:val="a5"/>
          <w:rFonts w:ascii="仿宋" w:eastAsia="仿宋" w:hAnsi="仿宋" w:hint="eastAsia"/>
          <w:b w:val="0"/>
          <w:spacing w:val="-4"/>
          <w:sz w:val="32"/>
          <w:szCs w:val="32"/>
        </w:rPr>
        <w:t>1</w:t>
      </w:r>
      <w:r w:rsidR="0051161D">
        <w:rPr>
          <w:rStyle w:val="a5"/>
          <w:rFonts w:ascii="仿宋" w:eastAsia="仿宋" w:hAnsi="仿宋" w:hint="eastAsia"/>
          <w:b w:val="0"/>
          <w:spacing w:val="-4"/>
          <w:sz w:val="32"/>
          <w:szCs w:val="32"/>
        </w:rPr>
        <w:t>549.9</w:t>
      </w:r>
      <w:r>
        <w:rPr>
          <w:rStyle w:val="a5"/>
          <w:rFonts w:ascii="仿宋" w:eastAsia="仿宋" w:hAnsi="仿宋" w:hint="eastAsia"/>
          <w:b w:val="0"/>
          <w:spacing w:val="-4"/>
          <w:sz w:val="32"/>
          <w:szCs w:val="32"/>
        </w:rPr>
        <w:t>万元</w:t>
      </w:r>
      <w:r w:rsidR="00DC1FA8">
        <w:rPr>
          <w:rStyle w:val="a5"/>
          <w:rFonts w:ascii="仿宋" w:eastAsia="仿宋" w:hAnsi="仿宋" w:hint="eastAsia"/>
          <w:b w:val="0"/>
          <w:spacing w:val="-4"/>
          <w:sz w:val="32"/>
          <w:szCs w:val="32"/>
        </w:rPr>
        <w:t>。</w:t>
      </w:r>
      <w:r w:rsidR="00DC1FA8" w:rsidRPr="00231A96">
        <w:rPr>
          <w:rFonts w:ascii="仿宋_GB2312" w:eastAsia="仿宋_GB2312" w:hint="eastAsia"/>
          <w:spacing w:val="-4"/>
          <w:sz w:val="32"/>
          <w:szCs w:val="32"/>
        </w:rPr>
        <w:t>一是创新稽查选案方式，完善随机抽查机制。督促、指导各地稽查局进一步完善随机抽查对象名录库，主动加强与风险防控部门的联系，以风险管理为导向，不断增强选案的科学性、准确性，提高稽查精准打击能力。加强与国税部门的配合协调，通过信息交换共同建立重点税源企业共管户随机抽查案源库，共同选取联合稽查对象。二是做好重点税源</w:t>
      </w:r>
      <w:proofErr w:type="gramStart"/>
      <w:r w:rsidR="00DC1FA8" w:rsidRPr="00231A96">
        <w:rPr>
          <w:rFonts w:ascii="仿宋_GB2312" w:eastAsia="仿宋_GB2312" w:hint="eastAsia"/>
          <w:spacing w:val="-4"/>
          <w:sz w:val="32"/>
          <w:szCs w:val="32"/>
        </w:rPr>
        <w:t>企业轮查和</w:t>
      </w:r>
      <w:proofErr w:type="gramEnd"/>
      <w:r w:rsidR="00DC1FA8" w:rsidRPr="00231A96">
        <w:rPr>
          <w:rFonts w:ascii="仿宋_GB2312" w:eastAsia="仿宋_GB2312" w:hint="eastAsia"/>
          <w:spacing w:val="-4"/>
          <w:sz w:val="32"/>
          <w:szCs w:val="32"/>
        </w:rPr>
        <w:t>重点行业检查。完成总局确定和安排的重点税源企业或集团抽查任务。结合新疆重点行业和地区案源比例，采取定向随机方式合理确定新疆抽查</w:t>
      </w:r>
      <w:r w:rsidR="00DC1FA8" w:rsidRPr="00231A96">
        <w:rPr>
          <w:rFonts w:ascii="仿宋_GB2312" w:eastAsia="仿宋_GB2312" w:hint="eastAsia"/>
          <w:spacing w:val="-4"/>
          <w:sz w:val="32"/>
          <w:szCs w:val="32"/>
        </w:rPr>
        <w:lastRenderedPageBreak/>
        <w:t>的重点税源企业。三是持续开展案件复查。继续采取案头审查和实地调查相结合的方式对各地州开展案件复查，确保对全区各地的抽查面不低于三分之一，对选定的地（州、市）局已查结案件的抽查比例不低于10%。四是着力做好以前年度自办案件清理工作。密切与司法、发改、工商、房产、国土资源、金融、海关等部门协作配合，共同打击涉税违法犯罪；切实做好以前年度自办案件的清理，依法运用警税联合约谈、欠税公告、联合惩戒、查封、扣押、扣缴、拍卖等措施加大案件执行力度。五是加速稽查信息化建设。配合相关部门进一步完善金税三期稽查模块建设，编写操作指引。完善协查信息管理系统，拓展协查系统应用模块，提升协查管理效能。加快稽查查账软件的推广和应用。按照区局网络安全与信息安全工作的要求，配备监控网络运行状态和防止网络安全事件的网络安全设备，配置防火墙和上网行为管理设备。</w:t>
      </w:r>
    </w:p>
    <w:p w:rsidR="00612B75" w:rsidRDefault="00612B75" w:rsidP="00622432">
      <w:pPr>
        <w:adjustRightInd w:val="0"/>
        <w:snapToGrid w:val="0"/>
        <w:spacing w:line="580" w:lineRule="exact"/>
        <w:ind w:firstLineChars="200" w:firstLine="624"/>
        <w:rPr>
          <w:rFonts w:ascii="仿宋_GB2312" w:eastAsia="仿宋_GB2312"/>
          <w:spacing w:val="-4"/>
          <w:sz w:val="32"/>
          <w:szCs w:val="32"/>
        </w:rPr>
      </w:pPr>
      <w:r>
        <w:rPr>
          <w:rFonts w:ascii="仿宋_GB2312" w:eastAsia="仿宋_GB2312" w:hint="eastAsia"/>
          <w:spacing w:val="-4"/>
          <w:sz w:val="32"/>
          <w:szCs w:val="32"/>
        </w:rPr>
        <w:t>2.效益指标完成情况分析</w:t>
      </w:r>
    </w:p>
    <w:p w:rsidR="00612B75" w:rsidRDefault="00612B75" w:rsidP="00622432">
      <w:pPr>
        <w:adjustRightInd w:val="0"/>
        <w:snapToGrid w:val="0"/>
        <w:spacing w:line="580" w:lineRule="exact"/>
        <w:ind w:firstLineChars="200" w:firstLine="624"/>
        <w:rPr>
          <w:rFonts w:ascii="仿宋_GB2312" w:eastAsia="仿宋_GB2312"/>
          <w:spacing w:val="-4"/>
          <w:sz w:val="32"/>
          <w:szCs w:val="32"/>
        </w:rPr>
      </w:pPr>
      <w:r>
        <w:rPr>
          <w:rFonts w:ascii="仿宋_GB2312" w:eastAsia="仿宋_GB2312" w:hint="eastAsia"/>
          <w:spacing w:val="-4"/>
          <w:sz w:val="32"/>
          <w:szCs w:val="32"/>
        </w:rPr>
        <w:t>（1）经济效益分析，税款查补</w:t>
      </w:r>
      <w:r w:rsidRPr="00687179">
        <w:rPr>
          <w:rFonts w:ascii="仿宋_GB2312" w:eastAsia="仿宋_GB2312" w:cs="微软雅黑" w:hint="eastAsia"/>
          <w:kern w:val="0"/>
          <w:sz w:val="32"/>
          <w:szCs w:val="32"/>
          <w:lang w:val="zh-CN"/>
        </w:rPr>
        <w:t>入库率92.1</w:t>
      </w:r>
      <w:r w:rsidRPr="006C4217">
        <w:rPr>
          <w:rFonts w:ascii="仿宋_GB2312" w:eastAsia="仿宋_GB2312" w:cs="微软雅黑" w:hint="eastAsia"/>
          <w:kern w:val="0"/>
          <w:sz w:val="32"/>
          <w:szCs w:val="32"/>
          <w:lang w:val="zh-CN"/>
        </w:rPr>
        <w:t>6%</w:t>
      </w:r>
      <w:r>
        <w:rPr>
          <w:rFonts w:ascii="仿宋_GB2312" w:eastAsia="仿宋_GB2312" w:cs="微软雅黑" w:hint="eastAsia"/>
          <w:kern w:val="0"/>
          <w:sz w:val="32"/>
          <w:szCs w:val="32"/>
          <w:lang w:val="zh-CN"/>
        </w:rPr>
        <w:t>，</w:t>
      </w:r>
      <w:r>
        <w:rPr>
          <w:rFonts w:ascii="仿宋_GB2312" w:eastAsia="仿宋_GB2312" w:hint="eastAsia"/>
          <w:spacing w:val="-4"/>
          <w:sz w:val="32"/>
          <w:szCs w:val="32"/>
        </w:rPr>
        <w:t>较上年增长3％；税款查补</w:t>
      </w:r>
      <w:proofErr w:type="gramStart"/>
      <w:r>
        <w:rPr>
          <w:rFonts w:ascii="仿宋_GB2312" w:eastAsia="仿宋_GB2312" w:hint="eastAsia"/>
          <w:spacing w:val="-4"/>
          <w:sz w:val="32"/>
          <w:szCs w:val="32"/>
        </w:rPr>
        <w:t>入库占</w:t>
      </w:r>
      <w:proofErr w:type="gramEnd"/>
      <w:r>
        <w:rPr>
          <w:rFonts w:ascii="仿宋_GB2312" w:eastAsia="仿宋_GB2312" w:hint="eastAsia"/>
          <w:spacing w:val="-4"/>
          <w:sz w:val="32"/>
          <w:szCs w:val="32"/>
        </w:rPr>
        <w:t>税收收入比重1.37％。</w:t>
      </w:r>
    </w:p>
    <w:p w:rsidR="00612B75" w:rsidRDefault="00612B75" w:rsidP="00622432">
      <w:pPr>
        <w:adjustRightInd w:val="0"/>
        <w:snapToGrid w:val="0"/>
        <w:spacing w:line="580" w:lineRule="exact"/>
        <w:ind w:firstLineChars="200" w:firstLine="624"/>
        <w:rPr>
          <w:rFonts w:ascii="仿宋_GB2312" w:eastAsia="仿宋_GB2312" w:hAnsi="仿宋"/>
          <w:color w:val="000000"/>
          <w:sz w:val="32"/>
          <w:szCs w:val="32"/>
        </w:rPr>
      </w:pPr>
      <w:r>
        <w:rPr>
          <w:rFonts w:ascii="仿宋_GB2312" w:eastAsia="仿宋_GB2312" w:hint="eastAsia"/>
          <w:spacing w:val="-4"/>
          <w:sz w:val="32"/>
          <w:szCs w:val="32"/>
        </w:rPr>
        <w:t>（2）社会效益分析，</w:t>
      </w:r>
      <w:r w:rsidRPr="00452F23">
        <w:rPr>
          <w:rFonts w:ascii="仿宋_GB2312" w:eastAsia="仿宋_GB2312" w:hint="eastAsia"/>
          <w:sz w:val="32"/>
          <w:szCs w:val="32"/>
        </w:rPr>
        <w:t>201</w:t>
      </w:r>
      <w:r>
        <w:rPr>
          <w:rFonts w:ascii="仿宋_GB2312" w:eastAsia="仿宋_GB2312" w:hint="eastAsia"/>
          <w:sz w:val="32"/>
          <w:szCs w:val="32"/>
        </w:rPr>
        <w:t>8</w:t>
      </w:r>
      <w:r w:rsidRPr="00452F23">
        <w:rPr>
          <w:rFonts w:ascii="仿宋_GB2312" w:eastAsia="仿宋_GB2312" w:hint="eastAsia"/>
          <w:sz w:val="32"/>
          <w:szCs w:val="32"/>
        </w:rPr>
        <w:t>年,</w:t>
      </w:r>
      <w:r w:rsidRPr="00FC03CF">
        <w:rPr>
          <w:rFonts w:ascii="仿宋_GB2312" w:eastAsia="仿宋_GB2312" w:cs="仿宋_GB2312" w:hint="eastAsia"/>
          <w:sz w:val="32"/>
          <w:szCs w:val="32"/>
        </w:rPr>
        <w:t xml:space="preserve"> </w:t>
      </w:r>
      <w:r>
        <w:rPr>
          <w:rFonts w:ascii="仿宋_GB2312" w:eastAsia="仿宋_GB2312" w:cs="仿宋_GB2312" w:hint="eastAsia"/>
          <w:sz w:val="32"/>
          <w:szCs w:val="32"/>
        </w:rPr>
        <w:t>围绕税收中心工作，充分发挥稽查职能作用，为组织收入保驾护航。切实把好税收征管最后一道防线，依法严厉打击涉税违法犯罪，积极整顿和规范税收秩序，有效引导纳税遵从，努力营造公平公正的税收环境。</w:t>
      </w:r>
      <w:r>
        <w:rPr>
          <w:rFonts w:ascii="仿宋_GB2312" w:eastAsia="仿宋_GB2312" w:hAnsi="仿宋" w:hint="eastAsia"/>
          <w:color w:val="000000"/>
          <w:sz w:val="32"/>
          <w:szCs w:val="32"/>
        </w:rPr>
        <w:t>2018年稽查部门共立案检查3034户，督导企业自查1339户；累计完成稽查查补收入24.74亿元，已入库22.81亿元。</w:t>
      </w:r>
    </w:p>
    <w:p w:rsidR="00612B75" w:rsidRDefault="00612B75" w:rsidP="00622432">
      <w:pPr>
        <w:adjustRightInd w:val="0"/>
        <w:snapToGrid w:val="0"/>
        <w:spacing w:line="58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（3）生态效益分析，该项目不涉及此项指标</w:t>
      </w:r>
    </w:p>
    <w:p w:rsidR="00612B75" w:rsidRPr="00181906" w:rsidRDefault="00612B75" w:rsidP="00622432">
      <w:pPr>
        <w:autoSpaceDE w:val="0"/>
        <w:autoSpaceDN w:val="0"/>
        <w:adjustRightInd w:val="0"/>
        <w:snapToGrid w:val="0"/>
        <w:spacing w:line="580" w:lineRule="exact"/>
        <w:ind w:firstLineChars="200" w:firstLine="640"/>
        <w:rPr>
          <w:rFonts w:ascii="微软雅黑" w:eastAsia="微软雅黑" w:cs="微软雅黑"/>
          <w:color w:val="004080"/>
          <w:kern w:val="0"/>
          <w:sz w:val="24"/>
          <w:lang w:val="zh-CN"/>
        </w:rPr>
      </w:pPr>
      <w:r>
        <w:rPr>
          <w:rFonts w:ascii="仿宋_GB2312" w:eastAsia="仿宋_GB2312" w:hAnsi="仿宋" w:hint="eastAsia"/>
          <w:color w:val="000000"/>
          <w:sz w:val="32"/>
          <w:szCs w:val="32"/>
        </w:rPr>
        <w:lastRenderedPageBreak/>
        <w:t>（4）可持续影响分析，</w:t>
      </w:r>
      <w:r w:rsidRPr="00452F23">
        <w:rPr>
          <w:rFonts w:ascii="仿宋_GB2312" w:eastAsia="仿宋_GB2312" w:cs="幼圆" w:hint="eastAsia"/>
          <w:kern w:val="0"/>
          <w:sz w:val="32"/>
          <w:szCs w:val="32"/>
        </w:rPr>
        <w:t>在查办大要案件、打击出口骗税、打击发票违法犯罪活动等专项工作中发挥了重要的震慑和遏制作用。基本做到了稽查经费使用效益最大化。</w:t>
      </w:r>
      <w:r w:rsidRPr="00452F23">
        <w:rPr>
          <w:rFonts w:ascii="仿宋_GB2312" w:eastAsia="仿宋_GB2312" w:hint="eastAsia"/>
          <w:sz w:val="32"/>
          <w:szCs w:val="32"/>
        </w:rPr>
        <w:t>为维护新疆经济社会稳定做出了积极的</w:t>
      </w:r>
      <w:r>
        <w:rPr>
          <w:rFonts w:ascii="仿宋_GB2312" w:eastAsia="仿宋_GB2312" w:hint="eastAsia"/>
          <w:sz w:val="32"/>
          <w:szCs w:val="32"/>
        </w:rPr>
        <w:t>贡献。</w:t>
      </w:r>
    </w:p>
    <w:p w:rsidR="00DC1FA8" w:rsidRDefault="00DC1FA8" w:rsidP="00622432">
      <w:pPr>
        <w:adjustRightInd w:val="0"/>
        <w:snapToGrid w:val="0"/>
        <w:spacing w:line="580" w:lineRule="exact"/>
        <w:ind w:firstLineChars="196" w:firstLine="614"/>
        <w:rPr>
          <w:rFonts w:ascii="楷体" w:eastAsia="楷体" w:hAnsi="楷体"/>
          <w:b/>
          <w:spacing w:val="-4"/>
          <w:sz w:val="32"/>
          <w:szCs w:val="32"/>
        </w:rPr>
      </w:pPr>
      <w:r w:rsidRPr="00DC1FA8">
        <w:rPr>
          <w:rFonts w:ascii="楷体" w:eastAsia="楷体" w:hAnsi="楷体" w:hint="eastAsia"/>
          <w:b/>
          <w:spacing w:val="-4"/>
          <w:sz w:val="32"/>
          <w:szCs w:val="32"/>
        </w:rPr>
        <w:t>（二）</w:t>
      </w:r>
      <w:r w:rsidRPr="00D17F2E">
        <w:rPr>
          <w:rFonts w:ascii="楷体" w:eastAsia="楷体" w:hAnsi="楷体" w:hint="eastAsia"/>
          <w:b/>
          <w:spacing w:val="-4"/>
          <w:sz w:val="32"/>
          <w:szCs w:val="32"/>
        </w:rPr>
        <w:t>项目绩效目标</w:t>
      </w:r>
      <w:r>
        <w:rPr>
          <w:rFonts w:ascii="楷体" w:eastAsia="楷体" w:hAnsi="楷体" w:hint="eastAsia"/>
          <w:b/>
          <w:spacing w:val="-4"/>
          <w:sz w:val="32"/>
          <w:szCs w:val="32"/>
        </w:rPr>
        <w:t>未</w:t>
      </w:r>
      <w:r w:rsidRPr="00D17F2E">
        <w:rPr>
          <w:rFonts w:ascii="楷体" w:eastAsia="楷体" w:hAnsi="楷体" w:hint="eastAsia"/>
          <w:b/>
          <w:spacing w:val="-4"/>
          <w:sz w:val="32"/>
          <w:szCs w:val="32"/>
        </w:rPr>
        <w:t>完成情况</w:t>
      </w:r>
      <w:r>
        <w:rPr>
          <w:rFonts w:ascii="楷体" w:eastAsia="楷体" w:hAnsi="楷体" w:hint="eastAsia"/>
          <w:b/>
          <w:spacing w:val="-4"/>
          <w:sz w:val="32"/>
          <w:szCs w:val="32"/>
        </w:rPr>
        <w:t>分析</w:t>
      </w:r>
    </w:p>
    <w:p w:rsidR="00090607" w:rsidRPr="008703AB" w:rsidRDefault="00090607" w:rsidP="00622432">
      <w:pPr>
        <w:adjustRightInd w:val="0"/>
        <w:snapToGrid w:val="0"/>
        <w:spacing w:line="580" w:lineRule="exact"/>
        <w:ind w:firstLineChars="200" w:firstLine="640"/>
        <w:rPr>
          <w:rFonts w:ascii="仿宋_GB2312" w:eastAsia="仿宋_GB2312" w:hAnsi="仿宋"/>
          <w:color w:val="000000"/>
          <w:sz w:val="32"/>
          <w:szCs w:val="32"/>
        </w:rPr>
      </w:pPr>
      <w:r>
        <w:rPr>
          <w:rFonts w:ascii="仿宋_GB2312" w:eastAsia="仿宋_GB2312" w:hint="eastAsia"/>
          <w:sz w:val="32"/>
          <w:szCs w:val="32"/>
        </w:rPr>
        <w:t>绩效目标已完成。</w:t>
      </w:r>
    </w:p>
    <w:p w:rsidR="00E769FE" w:rsidRPr="00D17F2E" w:rsidRDefault="00E769FE" w:rsidP="00622432">
      <w:pPr>
        <w:adjustRightInd w:val="0"/>
        <w:snapToGrid w:val="0"/>
        <w:spacing w:line="58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五、其他需要说明的问题</w:t>
      </w:r>
    </w:p>
    <w:p w:rsidR="00E769FE" w:rsidRDefault="00E769FE" w:rsidP="00622432">
      <w:pPr>
        <w:adjustRightInd w:val="0"/>
        <w:snapToGrid w:val="0"/>
        <w:spacing w:line="58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（一）</w:t>
      </w:r>
      <w:r w:rsidR="00D17F2E" w:rsidRPr="00EA2CBE">
        <w:rPr>
          <w:rFonts w:ascii="楷体" w:eastAsia="楷体" w:hAnsi="楷体" w:hint="eastAsia"/>
          <w:b/>
          <w:spacing w:val="-4"/>
          <w:sz w:val="32"/>
          <w:szCs w:val="32"/>
        </w:rPr>
        <w:t>后续工作计划</w:t>
      </w:r>
    </w:p>
    <w:p w:rsidR="00DC1FA8" w:rsidRPr="00DC1FA8" w:rsidRDefault="00DC1FA8" w:rsidP="00622432">
      <w:pPr>
        <w:adjustRightInd w:val="0"/>
        <w:snapToGrid w:val="0"/>
        <w:spacing w:line="580" w:lineRule="exact"/>
        <w:rPr>
          <w:rFonts w:ascii="仿宋_GB2312" w:eastAsia="仿宋_GB2312" w:hAnsi="楷体"/>
          <w:spacing w:val="-4"/>
          <w:sz w:val="32"/>
          <w:szCs w:val="32"/>
        </w:rPr>
      </w:pPr>
      <w:r>
        <w:rPr>
          <w:rFonts w:ascii="楷体" w:eastAsia="楷体" w:hAnsi="楷体" w:hint="eastAsia"/>
          <w:b/>
          <w:spacing w:val="-4"/>
          <w:sz w:val="32"/>
          <w:szCs w:val="32"/>
        </w:rPr>
        <w:t xml:space="preserve">    </w:t>
      </w:r>
      <w:r w:rsidRPr="00DC1FA8">
        <w:rPr>
          <w:rFonts w:ascii="仿宋_GB2312" w:eastAsia="仿宋_GB2312" w:hAnsi="楷体" w:hint="eastAsia"/>
          <w:spacing w:val="-4"/>
          <w:sz w:val="32"/>
          <w:szCs w:val="32"/>
        </w:rPr>
        <w:t>因国地税机构合并，经费保障范围变化，稽查办案经费</w:t>
      </w:r>
      <w:r w:rsidR="0051161D">
        <w:rPr>
          <w:rFonts w:ascii="仿宋_GB2312" w:eastAsia="仿宋_GB2312" w:hAnsi="楷体" w:hint="eastAsia"/>
          <w:spacing w:val="-4"/>
          <w:sz w:val="32"/>
          <w:szCs w:val="32"/>
        </w:rPr>
        <w:t>主要</w:t>
      </w:r>
      <w:r w:rsidRPr="00DC1FA8">
        <w:rPr>
          <w:rFonts w:ascii="仿宋_GB2312" w:eastAsia="仿宋_GB2312" w:hAnsi="楷体" w:hint="eastAsia"/>
          <w:spacing w:val="-4"/>
          <w:sz w:val="32"/>
          <w:szCs w:val="32"/>
        </w:rPr>
        <w:t>由</w:t>
      </w:r>
      <w:r w:rsidR="00112D54">
        <w:rPr>
          <w:rFonts w:ascii="仿宋_GB2312" w:eastAsia="仿宋_GB2312" w:hAnsi="楷体" w:hint="eastAsia"/>
          <w:spacing w:val="-4"/>
          <w:sz w:val="32"/>
          <w:szCs w:val="32"/>
        </w:rPr>
        <w:t>中</w:t>
      </w:r>
      <w:r w:rsidR="0051161D">
        <w:rPr>
          <w:rFonts w:ascii="仿宋_GB2312" w:eastAsia="仿宋_GB2312" w:hAnsi="楷体" w:hint="eastAsia"/>
          <w:spacing w:val="-4"/>
          <w:sz w:val="32"/>
          <w:szCs w:val="32"/>
        </w:rPr>
        <w:t>央财政</w:t>
      </w:r>
      <w:r w:rsidRPr="00DC1FA8">
        <w:rPr>
          <w:rFonts w:ascii="仿宋_GB2312" w:eastAsia="仿宋_GB2312" w:hAnsi="楷体" w:hint="eastAsia"/>
          <w:spacing w:val="-4"/>
          <w:sz w:val="32"/>
          <w:szCs w:val="32"/>
        </w:rPr>
        <w:t>保障。</w:t>
      </w:r>
    </w:p>
    <w:p w:rsidR="00EA2CBE" w:rsidRPr="00EA2CBE" w:rsidRDefault="00EA2CBE" w:rsidP="00622432">
      <w:pPr>
        <w:adjustRightInd w:val="0"/>
        <w:snapToGrid w:val="0"/>
        <w:spacing w:line="58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（二）主要经验及做法、存在问题和建议</w:t>
      </w:r>
    </w:p>
    <w:p w:rsidR="00090607" w:rsidRDefault="00090607" w:rsidP="00622432">
      <w:pPr>
        <w:adjustRightInd w:val="0"/>
        <w:snapToGrid w:val="0"/>
        <w:spacing w:line="580" w:lineRule="exact"/>
        <w:ind w:firstLineChars="200" w:firstLine="640"/>
        <w:rPr>
          <w:rFonts w:ascii="仿宋_GB2312" w:eastAsia="仿宋_GB2312"/>
          <w:snapToGrid w:val="0"/>
          <w:sz w:val="32"/>
          <w:szCs w:val="32"/>
        </w:rPr>
      </w:pPr>
      <w:r>
        <w:rPr>
          <w:rFonts w:ascii="仿宋_GB2312" w:eastAsia="仿宋_GB2312" w:hint="eastAsia"/>
          <w:snapToGrid w:val="0"/>
          <w:sz w:val="32"/>
          <w:szCs w:val="32"/>
        </w:rPr>
        <w:t>主要做法：一是合理分配办案经费用，二是</w:t>
      </w:r>
      <w:r>
        <w:rPr>
          <w:rFonts w:ascii="仿宋_GB2312" w:eastAsia="仿宋_GB2312" w:hAnsi="仿宋" w:hint="eastAsia"/>
          <w:sz w:val="32"/>
          <w:szCs w:val="32"/>
        </w:rPr>
        <w:t>确保支出合法、合</w:t>
      </w:r>
      <w:proofErr w:type="gramStart"/>
      <w:r>
        <w:rPr>
          <w:rFonts w:ascii="仿宋_GB2312" w:eastAsia="仿宋_GB2312" w:hAnsi="仿宋" w:hint="eastAsia"/>
          <w:sz w:val="32"/>
          <w:szCs w:val="32"/>
        </w:rPr>
        <w:t>规</w:t>
      </w:r>
      <w:proofErr w:type="gramEnd"/>
      <w:r>
        <w:rPr>
          <w:rFonts w:ascii="仿宋_GB2312" w:eastAsia="仿宋_GB2312" w:hAnsi="仿宋" w:hint="eastAsia"/>
          <w:sz w:val="32"/>
          <w:szCs w:val="32"/>
        </w:rPr>
        <w:t>；三是</w:t>
      </w:r>
      <w:r w:rsidRPr="00515B31">
        <w:rPr>
          <w:rFonts w:ascii="仿宋_GB2312" w:eastAsia="仿宋_GB2312" w:hint="eastAsia"/>
          <w:snapToGrid w:val="0"/>
          <w:sz w:val="32"/>
          <w:szCs w:val="32"/>
        </w:rPr>
        <w:t>确保稽查办案经费使用效益最大化。</w:t>
      </w:r>
    </w:p>
    <w:p w:rsidR="003D3287" w:rsidRDefault="003D3287" w:rsidP="00622432">
      <w:pPr>
        <w:adjustRightInd w:val="0"/>
        <w:snapToGrid w:val="0"/>
        <w:spacing w:line="580" w:lineRule="exact"/>
        <w:ind w:firstLineChars="200" w:firstLine="640"/>
        <w:rPr>
          <w:rFonts w:ascii="仿宋_GB2312" w:eastAsia="仿宋_GB2312" w:hint="eastAsia"/>
          <w:snapToGrid w:val="0"/>
          <w:sz w:val="32"/>
          <w:szCs w:val="32"/>
        </w:rPr>
      </w:pPr>
      <w:r>
        <w:rPr>
          <w:rFonts w:ascii="仿宋_GB2312" w:eastAsia="仿宋_GB2312" w:hint="eastAsia"/>
          <w:snapToGrid w:val="0"/>
          <w:sz w:val="32"/>
          <w:szCs w:val="32"/>
        </w:rPr>
        <w:t>存在的</w:t>
      </w:r>
      <w:r>
        <w:rPr>
          <w:rFonts w:ascii="仿宋_GB2312" w:eastAsia="仿宋_GB2312"/>
          <w:snapToGrid w:val="0"/>
          <w:sz w:val="32"/>
          <w:szCs w:val="32"/>
        </w:rPr>
        <w:t>问题：</w:t>
      </w:r>
      <w:r>
        <w:rPr>
          <w:rFonts w:ascii="仿宋_GB2312" w:eastAsia="仿宋_GB2312" w:hint="eastAsia"/>
          <w:sz w:val="32"/>
          <w:szCs w:val="32"/>
        </w:rPr>
        <w:t>稽查办案经费管理办法制定时间较早，有待于修订</w:t>
      </w:r>
      <w:r>
        <w:rPr>
          <w:rFonts w:ascii="仿宋_GB2312" w:eastAsia="仿宋_GB2312" w:hint="eastAsia"/>
          <w:sz w:val="32"/>
          <w:szCs w:val="32"/>
        </w:rPr>
        <w:t>。</w:t>
      </w:r>
      <w:bookmarkStart w:id="10" w:name="_GoBack"/>
      <w:bookmarkEnd w:id="10"/>
    </w:p>
    <w:p w:rsidR="00090607" w:rsidRDefault="00090607" w:rsidP="00622432">
      <w:pPr>
        <w:adjustRightInd w:val="0"/>
        <w:snapToGrid w:val="0"/>
        <w:spacing w:line="580" w:lineRule="exact"/>
        <w:ind w:firstLineChars="200" w:firstLine="640"/>
        <w:rPr>
          <w:rFonts w:ascii="仿宋_GB2312" w:eastAsia="仿宋_GB2312"/>
          <w:snapToGrid w:val="0"/>
          <w:sz w:val="32"/>
          <w:szCs w:val="32"/>
        </w:rPr>
      </w:pPr>
      <w:r>
        <w:rPr>
          <w:rFonts w:ascii="仿宋_GB2312" w:eastAsia="仿宋_GB2312" w:hint="eastAsia"/>
          <w:snapToGrid w:val="0"/>
          <w:sz w:val="32"/>
          <w:szCs w:val="32"/>
        </w:rPr>
        <w:t>建议自治区财政明确</w:t>
      </w:r>
      <w:r w:rsidR="00621C2F">
        <w:rPr>
          <w:rFonts w:ascii="仿宋_GB2312" w:eastAsia="仿宋_GB2312" w:hint="eastAsia"/>
          <w:snapToGrid w:val="0"/>
          <w:sz w:val="32"/>
          <w:szCs w:val="32"/>
        </w:rPr>
        <w:t>税务办案</w:t>
      </w:r>
      <w:r>
        <w:rPr>
          <w:rFonts w:ascii="仿宋_GB2312" w:eastAsia="仿宋_GB2312" w:hint="eastAsia"/>
          <w:snapToGrid w:val="0"/>
          <w:sz w:val="32"/>
          <w:szCs w:val="32"/>
        </w:rPr>
        <w:t>支出的项目、范围等详细内容，以便基层能够更好的开展税务稽查工作。</w:t>
      </w:r>
    </w:p>
    <w:p w:rsidR="00E769FE" w:rsidRDefault="00E769FE" w:rsidP="00622432">
      <w:pPr>
        <w:adjustRightInd w:val="0"/>
        <w:snapToGrid w:val="0"/>
        <w:spacing w:line="58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（三）其他</w:t>
      </w:r>
    </w:p>
    <w:p w:rsidR="005D10D6" w:rsidRPr="00EA2CBE" w:rsidRDefault="00153673" w:rsidP="00622432">
      <w:pPr>
        <w:adjustRightInd w:val="0"/>
        <w:snapToGrid w:val="0"/>
        <w:spacing w:line="58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无</w:t>
      </w:r>
    </w:p>
    <w:p w:rsidR="00D17F2E" w:rsidRPr="00D17F2E" w:rsidRDefault="00D17F2E" w:rsidP="00622432">
      <w:pPr>
        <w:adjustRightInd w:val="0"/>
        <w:snapToGrid w:val="0"/>
        <w:spacing w:line="58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六、项目评价工作情况</w:t>
      </w:r>
    </w:p>
    <w:p w:rsidR="00090607" w:rsidRPr="007D163F" w:rsidRDefault="00090607" w:rsidP="00622432">
      <w:pPr>
        <w:adjustRightInd w:val="0"/>
        <w:snapToGrid w:val="0"/>
        <w:spacing w:line="580" w:lineRule="exact"/>
        <w:ind w:firstLine="645"/>
        <w:rPr>
          <w:rFonts w:ascii="仿宋_GB2312" w:eastAsia="仿宋_GB2312" w:hAnsi="Courier New" w:cs="Courier New"/>
          <w:sz w:val="32"/>
          <w:szCs w:val="32"/>
        </w:rPr>
      </w:pPr>
      <w:r w:rsidRPr="007D163F">
        <w:rPr>
          <w:rFonts w:ascii="仿宋_GB2312" w:eastAsia="仿宋_GB2312" w:hAnsi="Courier New" w:cs="Courier New" w:hint="eastAsia"/>
          <w:sz w:val="32"/>
          <w:szCs w:val="32"/>
        </w:rPr>
        <w:t>评价基础资料主要包括项目立项资料、业务需求、资金支付资料、项目验收资料</w:t>
      </w:r>
      <w:r w:rsidR="00795436">
        <w:rPr>
          <w:rFonts w:ascii="仿宋_GB2312" w:eastAsia="仿宋_GB2312" w:hAnsi="Courier New" w:cs="Courier New" w:hint="eastAsia"/>
          <w:sz w:val="32"/>
          <w:szCs w:val="32"/>
        </w:rPr>
        <w:t>、问卷调查</w:t>
      </w:r>
      <w:r w:rsidRPr="007D163F">
        <w:rPr>
          <w:rFonts w:ascii="仿宋_GB2312" w:eastAsia="仿宋_GB2312" w:hAnsi="Courier New" w:cs="Courier New" w:hint="eastAsia"/>
          <w:sz w:val="32"/>
          <w:szCs w:val="32"/>
        </w:rPr>
        <w:t>等。</w:t>
      </w:r>
    </w:p>
    <w:p w:rsidR="00D17F2E" w:rsidRDefault="00D17F2E" w:rsidP="00622432">
      <w:pPr>
        <w:adjustRightInd w:val="0"/>
        <w:snapToGrid w:val="0"/>
        <w:spacing w:line="58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七、</w:t>
      </w:r>
      <w:r w:rsidR="00EA2CBE">
        <w:rPr>
          <w:rStyle w:val="a5"/>
          <w:rFonts w:ascii="黑体" w:eastAsia="黑体" w:hAnsi="黑体" w:hint="eastAsia"/>
          <w:b w:val="0"/>
          <w:spacing w:val="-4"/>
          <w:sz w:val="32"/>
          <w:szCs w:val="32"/>
        </w:rPr>
        <w:t>附表</w:t>
      </w:r>
    </w:p>
    <w:p w:rsidR="00EA2CBE" w:rsidRDefault="00EA2CBE" w:rsidP="00622432">
      <w:pPr>
        <w:adjustRightInd w:val="0"/>
        <w:snapToGrid w:val="0"/>
        <w:spacing w:line="580" w:lineRule="exact"/>
        <w:ind w:firstLine="567"/>
        <w:rPr>
          <w:rStyle w:val="a5"/>
          <w:rFonts w:ascii="仿宋" w:eastAsia="仿宋" w:hAnsi="仿宋"/>
          <w:b w:val="0"/>
          <w:spacing w:val="-4"/>
          <w:sz w:val="32"/>
          <w:szCs w:val="32"/>
        </w:rPr>
      </w:pPr>
      <w:r w:rsidRPr="00855E3A">
        <w:rPr>
          <w:rStyle w:val="a5"/>
          <w:rFonts w:ascii="仿宋" w:eastAsia="仿宋" w:hAnsi="仿宋" w:hint="eastAsia"/>
          <w:b w:val="0"/>
          <w:spacing w:val="-4"/>
          <w:sz w:val="32"/>
          <w:szCs w:val="32"/>
        </w:rPr>
        <w:t>《</w:t>
      </w:r>
      <w:r w:rsidR="00D30354">
        <w:rPr>
          <w:rStyle w:val="a5"/>
          <w:rFonts w:ascii="仿宋" w:eastAsia="仿宋" w:hAnsi="仿宋" w:hint="eastAsia"/>
          <w:b w:val="0"/>
          <w:spacing w:val="-4"/>
          <w:sz w:val="32"/>
          <w:szCs w:val="32"/>
        </w:rPr>
        <w:t>自治区财政</w:t>
      </w:r>
      <w:r w:rsidR="00A26421" w:rsidRPr="00855E3A">
        <w:rPr>
          <w:rStyle w:val="a5"/>
          <w:rFonts w:ascii="仿宋" w:eastAsia="仿宋" w:hAnsi="仿宋" w:hint="eastAsia"/>
          <w:b w:val="0"/>
          <w:spacing w:val="-4"/>
          <w:sz w:val="32"/>
          <w:szCs w:val="32"/>
        </w:rPr>
        <w:t>项目支出绩效自评表</w:t>
      </w:r>
      <w:r w:rsidRPr="00855E3A">
        <w:rPr>
          <w:rStyle w:val="a5"/>
          <w:rFonts w:ascii="仿宋" w:eastAsia="仿宋" w:hAnsi="仿宋" w:hint="eastAsia"/>
          <w:b w:val="0"/>
          <w:spacing w:val="-4"/>
          <w:sz w:val="32"/>
          <w:szCs w:val="32"/>
        </w:rPr>
        <w:t>》</w:t>
      </w:r>
    </w:p>
    <w:p w:rsidR="00146AAD" w:rsidRDefault="00146AAD" w:rsidP="001B3A40">
      <w:pPr>
        <w:spacing w:line="540" w:lineRule="exact"/>
        <w:ind w:firstLine="567"/>
        <w:rPr>
          <w:rStyle w:val="a5"/>
          <w:rFonts w:ascii="仿宋" w:eastAsia="仿宋" w:hAnsi="仿宋"/>
          <w:b w:val="0"/>
          <w:spacing w:val="-4"/>
          <w:sz w:val="32"/>
          <w:szCs w:val="32"/>
        </w:rPr>
      </w:pPr>
    </w:p>
    <w:tbl>
      <w:tblPr>
        <w:tblW w:w="0" w:type="auto"/>
        <w:tblLook w:val="04A0" w:firstRow="1" w:lastRow="0" w:firstColumn="1" w:lastColumn="0" w:noHBand="0" w:noVBand="1"/>
      </w:tblPr>
      <w:tblGrid>
        <w:gridCol w:w="665"/>
        <w:gridCol w:w="721"/>
        <w:gridCol w:w="846"/>
        <w:gridCol w:w="596"/>
        <w:gridCol w:w="596"/>
        <w:gridCol w:w="2562"/>
        <w:gridCol w:w="2778"/>
      </w:tblGrid>
      <w:tr w:rsidR="00146AAD" w:rsidRPr="00146AAD" w:rsidTr="00DC1FA8">
        <w:trPr>
          <w:trHeight w:val="405"/>
        </w:trPr>
        <w:tc>
          <w:tcPr>
            <w:tcW w:w="0" w:type="auto"/>
            <w:gridSpan w:val="7"/>
            <w:tcBorders>
              <w:top w:val="nil"/>
              <w:left w:val="nil"/>
              <w:bottom w:val="nil"/>
              <w:right w:val="nil"/>
            </w:tcBorders>
            <w:shd w:val="clear" w:color="auto" w:fill="auto"/>
            <w:vAlign w:val="center"/>
            <w:hideMark/>
          </w:tcPr>
          <w:p w:rsidR="00DC1FA8" w:rsidRDefault="00DC1FA8" w:rsidP="00146AAD">
            <w:pPr>
              <w:widowControl/>
              <w:jc w:val="center"/>
              <w:rPr>
                <w:rFonts w:ascii="宋体" w:hAnsi="宋体" w:cs="宋体"/>
                <w:b/>
                <w:bCs/>
                <w:kern w:val="0"/>
                <w:sz w:val="32"/>
                <w:szCs w:val="32"/>
              </w:rPr>
            </w:pPr>
          </w:p>
          <w:p w:rsidR="00146AAD" w:rsidRPr="00146AAD" w:rsidRDefault="00DC1FA8" w:rsidP="00146AAD">
            <w:pPr>
              <w:widowControl/>
              <w:jc w:val="center"/>
              <w:rPr>
                <w:rFonts w:ascii="宋体" w:hAnsi="宋体" w:cs="宋体"/>
                <w:b/>
                <w:bCs/>
                <w:kern w:val="0"/>
                <w:sz w:val="32"/>
                <w:szCs w:val="32"/>
              </w:rPr>
            </w:pPr>
            <w:r>
              <w:rPr>
                <w:rFonts w:ascii="宋体" w:hAnsi="宋体" w:cs="宋体" w:hint="eastAsia"/>
                <w:b/>
                <w:bCs/>
                <w:kern w:val="0"/>
                <w:sz w:val="32"/>
                <w:szCs w:val="32"/>
              </w:rPr>
              <w:t>自</w:t>
            </w:r>
            <w:r w:rsidR="00146AAD" w:rsidRPr="00146AAD">
              <w:rPr>
                <w:rFonts w:ascii="宋体" w:hAnsi="宋体" w:cs="宋体" w:hint="eastAsia"/>
                <w:b/>
                <w:bCs/>
                <w:kern w:val="0"/>
                <w:sz w:val="32"/>
                <w:szCs w:val="32"/>
              </w:rPr>
              <w:t>治区财政项目支出绩效自评表</w:t>
            </w:r>
          </w:p>
        </w:tc>
      </w:tr>
      <w:tr w:rsidR="00146AAD" w:rsidRPr="00146AAD" w:rsidTr="00DC1FA8">
        <w:trPr>
          <w:trHeight w:val="285"/>
        </w:trPr>
        <w:tc>
          <w:tcPr>
            <w:tcW w:w="0" w:type="auto"/>
            <w:gridSpan w:val="7"/>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r w:rsidRPr="00146AAD">
              <w:rPr>
                <w:rFonts w:ascii="宋体" w:hAnsi="宋体" w:cs="宋体" w:hint="eastAsia"/>
                <w:kern w:val="0"/>
                <w:sz w:val="24"/>
              </w:rPr>
              <w:t>（</w:t>
            </w:r>
            <w:r w:rsidR="00035A7E">
              <w:rPr>
                <w:rFonts w:ascii="宋体" w:hAnsi="宋体" w:cs="宋体" w:hint="eastAsia"/>
                <w:kern w:val="0"/>
                <w:sz w:val="24"/>
              </w:rPr>
              <w:t>2018</w:t>
            </w:r>
            <w:r w:rsidRPr="00146AAD">
              <w:rPr>
                <w:rFonts w:ascii="宋体" w:hAnsi="宋体" w:cs="宋体" w:hint="eastAsia"/>
                <w:kern w:val="0"/>
                <w:sz w:val="24"/>
              </w:rPr>
              <w:t>年度）</w:t>
            </w:r>
          </w:p>
        </w:tc>
      </w:tr>
      <w:tr w:rsidR="00457AF6" w:rsidRPr="00146AAD" w:rsidTr="00DC1FA8">
        <w:trPr>
          <w:trHeight w:val="285"/>
        </w:trPr>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r>
      <w:tr w:rsidR="00146AAD" w:rsidRPr="00146AAD" w:rsidTr="00DC1FA8">
        <w:trPr>
          <w:trHeight w:val="42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DC1FA8" w:rsidP="00146AAD">
            <w:pPr>
              <w:widowControl/>
              <w:jc w:val="center"/>
              <w:rPr>
                <w:rFonts w:ascii="宋体" w:hAnsi="宋体" w:cs="宋体"/>
                <w:kern w:val="0"/>
                <w:sz w:val="20"/>
                <w:szCs w:val="20"/>
              </w:rPr>
            </w:pPr>
            <w:r>
              <w:rPr>
                <w:rFonts w:ascii="宋体" w:hAnsi="宋体" w:cs="宋体" w:hint="eastAsia"/>
                <w:kern w:val="0"/>
                <w:sz w:val="20"/>
                <w:szCs w:val="20"/>
              </w:rPr>
              <w:t>税务办案</w:t>
            </w:r>
          </w:p>
        </w:tc>
      </w:tr>
      <w:tr w:rsidR="00146AAD" w:rsidRPr="00146AAD" w:rsidTr="00DC1FA8">
        <w:trPr>
          <w:trHeight w:val="43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8324D5">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421490" w:rsidRPr="00421490">
              <w:rPr>
                <w:rFonts w:ascii="宋体" w:hAnsi="宋体" w:cs="宋体" w:hint="eastAsia"/>
                <w:kern w:val="0"/>
                <w:sz w:val="20"/>
                <w:szCs w:val="20"/>
              </w:rPr>
              <w:t>自治区税务局</w:t>
            </w:r>
          </w:p>
        </w:tc>
      </w:tr>
      <w:tr w:rsidR="00146AAD" w:rsidRPr="00146AAD" w:rsidTr="00DC1FA8">
        <w:trPr>
          <w:trHeight w:val="46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t>执行</w:t>
            </w:r>
            <w:r w:rsidRPr="00146AAD">
              <w:rPr>
                <w:rFonts w:ascii="宋体" w:hAnsi="宋体" w:cs="宋体" w:hint="eastAsia"/>
                <w:kern w:val="0"/>
                <w:sz w:val="20"/>
                <w:szCs w:val="20"/>
              </w:rPr>
              <w:br/>
              <w:t>情况</w:t>
            </w:r>
            <w:r w:rsidRPr="00146AAD">
              <w:rPr>
                <w:rFonts w:ascii="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预算数：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DC1FA8">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DC1FA8">
              <w:rPr>
                <w:rFonts w:ascii="宋体" w:hAnsi="宋体" w:cs="宋体" w:hint="eastAsia"/>
                <w:kern w:val="0"/>
                <w:sz w:val="20"/>
                <w:szCs w:val="20"/>
              </w:rPr>
              <w:t>1</w:t>
            </w:r>
            <w:r w:rsidR="00622432">
              <w:rPr>
                <w:rFonts w:ascii="宋体" w:hAnsi="宋体" w:cs="宋体" w:hint="eastAsia"/>
                <w:kern w:val="0"/>
                <w:sz w:val="20"/>
                <w:szCs w:val="20"/>
              </w:rPr>
              <w:t>549.9</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执行数：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622432" w:rsidP="00146AAD">
            <w:pPr>
              <w:widowControl/>
              <w:jc w:val="right"/>
              <w:rPr>
                <w:rFonts w:ascii="宋体" w:hAnsi="宋体" w:cs="宋体"/>
                <w:kern w:val="0"/>
                <w:sz w:val="20"/>
                <w:szCs w:val="20"/>
              </w:rPr>
            </w:pPr>
            <w:r>
              <w:rPr>
                <w:rFonts w:ascii="宋体" w:hAnsi="宋体" w:cs="宋体" w:hint="eastAsia"/>
                <w:kern w:val="0"/>
                <w:sz w:val="20"/>
                <w:szCs w:val="20"/>
              </w:rPr>
              <w:t>1549.9</w:t>
            </w:r>
            <w:r w:rsidR="00146AAD" w:rsidRPr="00146AAD">
              <w:rPr>
                <w:rFonts w:ascii="宋体" w:hAnsi="宋体" w:cs="宋体" w:hint="eastAsia"/>
                <w:kern w:val="0"/>
                <w:sz w:val="20"/>
                <w:szCs w:val="20"/>
              </w:rPr>
              <w:t xml:space="preserve">　</w:t>
            </w:r>
          </w:p>
        </w:tc>
      </w:tr>
      <w:tr w:rsidR="00146AAD" w:rsidRPr="00146AAD" w:rsidTr="00DC1FA8">
        <w:trPr>
          <w:trHeight w:val="509"/>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622432" w:rsidP="00146AAD">
            <w:pPr>
              <w:widowControl/>
              <w:jc w:val="center"/>
              <w:rPr>
                <w:rFonts w:ascii="宋体" w:hAnsi="宋体" w:cs="宋体"/>
                <w:kern w:val="0"/>
                <w:sz w:val="20"/>
                <w:szCs w:val="20"/>
              </w:rPr>
            </w:pPr>
            <w:r>
              <w:rPr>
                <w:rFonts w:ascii="宋体" w:hAnsi="宋体" w:cs="宋体" w:hint="eastAsia"/>
                <w:kern w:val="0"/>
                <w:sz w:val="20"/>
                <w:szCs w:val="20"/>
              </w:rPr>
              <w:t>1549.9</w:t>
            </w:r>
            <w:r w:rsidR="00146AAD" w:rsidRPr="00146AAD">
              <w:rPr>
                <w:rFonts w:ascii="宋体" w:hAnsi="宋体" w:cs="宋体" w:hint="eastAsia"/>
                <w:kern w:val="0"/>
                <w:sz w:val="20"/>
                <w:szCs w:val="20"/>
              </w:rPr>
              <w:t xml:space="preserve">　</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622432" w:rsidP="00146AAD">
            <w:pPr>
              <w:widowControl/>
              <w:jc w:val="right"/>
              <w:rPr>
                <w:rFonts w:ascii="宋体" w:hAnsi="宋体" w:cs="宋体"/>
                <w:kern w:val="0"/>
                <w:sz w:val="20"/>
                <w:szCs w:val="20"/>
              </w:rPr>
            </w:pPr>
            <w:r>
              <w:rPr>
                <w:rFonts w:ascii="宋体" w:hAnsi="宋体" w:cs="宋体" w:hint="eastAsia"/>
                <w:kern w:val="0"/>
                <w:sz w:val="20"/>
                <w:szCs w:val="20"/>
              </w:rPr>
              <w:t>1549.9</w:t>
            </w:r>
            <w:r w:rsidR="00146AAD" w:rsidRPr="00146AAD">
              <w:rPr>
                <w:rFonts w:ascii="宋体" w:hAnsi="宋体" w:cs="宋体" w:hint="eastAsia"/>
                <w:kern w:val="0"/>
                <w:sz w:val="20"/>
                <w:szCs w:val="20"/>
              </w:rPr>
              <w:t xml:space="preserve">　</w:t>
            </w:r>
          </w:p>
        </w:tc>
      </w:tr>
      <w:tr w:rsidR="00146AAD" w:rsidRPr="00146AAD" w:rsidTr="00DC1FA8">
        <w:trPr>
          <w:trHeight w:val="433"/>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single" w:sz="4" w:space="0" w:color="auto"/>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目标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146AAD" w:rsidRPr="00146AAD" w:rsidTr="00DC1FA8">
        <w:trPr>
          <w:trHeight w:val="1425"/>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4"/>
            <w:tcBorders>
              <w:top w:val="single" w:sz="4" w:space="0" w:color="auto"/>
              <w:left w:val="nil"/>
              <w:bottom w:val="single" w:sz="4" w:space="0" w:color="auto"/>
              <w:right w:val="single" w:sz="4" w:space="0" w:color="000000"/>
            </w:tcBorders>
            <w:shd w:val="clear" w:color="auto" w:fill="auto"/>
            <w:hideMark/>
          </w:tcPr>
          <w:p w:rsidR="00146AAD" w:rsidRPr="00146AAD" w:rsidRDefault="00146AAD" w:rsidP="00DC1FA8">
            <w:pPr>
              <w:spacing w:line="240" w:lineRule="exact"/>
              <w:ind w:firstLineChars="200" w:firstLine="400"/>
              <w:rPr>
                <w:rFonts w:ascii="宋体" w:hAnsi="宋体" w:cs="宋体"/>
                <w:kern w:val="0"/>
                <w:sz w:val="20"/>
                <w:szCs w:val="20"/>
              </w:rPr>
            </w:pPr>
            <w:r w:rsidRPr="00146AAD">
              <w:rPr>
                <w:rFonts w:ascii="宋体" w:hAnsi="宋体" w:cs="宋体" w:hint="eastAsia"/>
                <w:kern w:val="0"/>
                <w:sz w:val="20"/>
                <w:szCs w:val="20"/>
              </w:rPr>
              <w:t xml:space="preserve">　</w:t>
            </w:r>
            <w:r w:rsidR="00DC1FA8" w:rsidRPr="00DC1FA8">
              <w:rPr>
                <w:rFonts w:ascii="仿宋_GB2312" w:eastAsia="仿宋_GB2312" w:hAnsi="宋体" w:hint="eastAsia"/>
                <w:sz w:val="13"/>
                <w:szCs w:val="13"/>
              </w:rPr>
              <w:t>大力整顿和规范税收秩序，深入开展打击发票违法犯罪活动；完成大案、要案的查处和专项检查以及重点检查的工作任务。</w:t>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146AAD" w:rsidRPr="00DC1FA8" w:rsidRDefault="00DC1FA8" w:rsidP="00DC1FA8">
            <w:pPr>
              <w:spacing w:line="240" w:lineRule="exact"/>
              <w:ind w:firstLineChars="200" w:firstLine="260"/>
              <w:rPr>
                <w:rFonts w:ascii="宋体" w:hAnsi="宋体" w:cs="宋体"/>
                <w:kern w:val="0"/>
                <w:sz w:val="15"/>
                <w:szCs w:val="15"/>
              </w:rPr>
            </w:pPr>
            <w:r w:rsidRPr="00DC1FA8">
              <w:rPr>
                <w:rFonts w:ascii="仿宋_GB2312" w:eastAsia="仿宋_GB2312" w:hAnsi="宋体" w:hint="eastAsia"/>
                <w:sz w:val="13"/>
                <w:szCs w:val="13"/>
              </w:rPr>
              <w:t>2018年</w:t>
            </w:r>
            <w:r w:rsidRPr="00DC1FA8">
              <w:rPr>
                <w:rFonts w:ascii="仿宋_GB2312" w:eastAsia="仿宋_GB2312" w:cs="微软雅黑" w:hint="eastAsia"/>
                <w:kern w:val="0"/>
                <w:sz w:val="13"/>
                <w:szCs w:val="13"/>
                <w:lang w:val="zh-CN"/>
              </w:rPr>
              <w:t>共立案检查企业3034户，检查查补入库17.35亿元，选案准确率97.12%，入库率92.16%。</w:t>
            </w:r>
            <w:r w:rsidRPr="00DC1FA8">
              <w:rPr>
                <w:rFonts w:ascii="仿宋_GB2312" w:eastAsia="仿宋_GB2312" w:hAnsi="宋体" w:cs="宋体" w:hint="eastAsia"/>
                <w:sz w:val="13"/>
                <w:szCs w:val="13"/>
              </w:rPr>
              <w:t>一是创新稽查选案方式，完善随机抽查机制。二是做好重点税源</w:t>
            </w:r>
            <w:proofErr w:type="gramStart"/>
            <w:r w:rsidRPr="00DC1FA8">
              <w:rPr>
                <w:rFonts w:ascii="仿宋_GB2312" w:eastAsia="仿宋_GB2312" w:hAnsi="宋体" w:cs="宋体" w:hint="eastAsia"/>
                <w:sz w:val="13"/>
                <w:szCs w:val="13"/>
              </w:rPr>
              <w:t>企业轮查和</w:t>
            </w:r>
            <w:proofErr w:type="gramEnd"/>
            <w:r w:rsidRPr="00DC1FA8">
              <w:rPr>
                <w:rFonts w:ascii="仿宋_GB2312" w:eastAsia="仿宋_GB2312" w:hAnsi="宋体" w:cs="宋体" w:hint="eastAsia"/>
                <w:sz w:val="13"/>
                <w:szCs w:val="13"/>
              </w:rPr>
              <w:t>重点行业检查，全年检查企业1104户，查补税款3.76亿元，</w:t>
            </w:r>
            <w:r w:rsidRPr="00DC1FA8">
              <w:rPr>
                <w:rFonts w:ascii="仿宋_GB2312" w:eastAsia="仿宋_GB2312" w:hAnsi="宋体" w:cs="仿宋" w:hint="eastAsia"/>
                <w:sz w:val="13"/>
                <w:szCs w:val="13"/>
              </w:rPr>
              <w:t>曝光税收违法案件36起，净化了全疆税收环境，提高了社会税法遵从度。</w:t>
            </w:r>
            <w:r w:rsidRPr="00DC1FA8">
              <w:rPr>
                <w:rFonts w:ascii="仿宋_GB2312" w:eastAsia="仿宋_GB2312" w:hAnsi="宋体" w:cs="宋体" w:hint="eastAsia"/>
                <w:sz w:val="13"/>
                <w:szCs w:val="13"/>
              </w:rPr>
              <w:t>三是持续开展发票检查，打击发票虚开骗税案件36起，发票20.15万份、涉及税款62亿元，遏制了发票虚开、假发票等现象发展，净化了全社会的经济环境。</w:t>
            </w:r>
            <w:r w:rsidRPr="00DC1FA8">
              <w:rPr>
                <w:rFonts w:ascii="仿宋_GB2312" w:eastAsia="仿宋_GB2312" w:hAnsi="宋体" w:cs="仿宋" w:hint="eastAsia"/>
                <w:sz w:val="13"/>
                <w:szCs w:val="13"/>
              </w:rPr>
              <w:t>四是提升</w:t>
            </w:r>
            <w:r w:rsidRPr="00DC1FA8">
              <w:rPr>
                <w:rFonts w:ascii="仿宋_GB2312" w:eastAsia="仿宋_GB2312" w:hAnsi="宋体" w:cs="仿宋_GB2312" w:hint="eastAsia"/>
                <w:bCs/>
                <w:sz w:val="13"/>
                <w:szCs w:val="13"/>
              </w:rPr>
              <w:t>税务稽查信息化水平。</w:t>
            </w:r>
            <w:r w:rsidRPr="00DC1FA8">
              <w:rPr>
                <w:rFonts w:ascii="仿宋_GB2312" w:eastAsia="仿宋_GB2312" w:hAnsi="宋体" w:cs="仿宋" w:hint="eastAsia"/>
                <w:sz w:val="13"/>
                <w:szCs w:val="13"/>
              </w:rPr>
              <w:t>完善协查信息管理系统，拓展协查系统应用模块，提升协查管理效能，</w:t>
            </w:r>
            <w:r w:rsidRPr="00DC1FA8">
              <w:rPr>
                <w:rFonts w:ascii="仿宋_GB2312" w:eastAsia="仿宋_GB2312" w:hAnsi="宋体" w:cs="仿宋"/>
                <w:sz w:val="13"/>
                <w:szCs w:val="13"/>
              </w:rPr>
              <w:t>配备</w:t>
            </w:r>
            <w:r w:rsidRPr="00DC1FA8">
              <w:rPr>
                <w:rFonts w:ascii="仿宋_GB2312" w:eastAsia="仿宋_GB2312" w:hAnsi="宋体" w:cs="宋体" w:hint="eastAsia"/>
                <w:sz w:val="13"/>
                <w:szCs w:val="13"/>
              </w:rPr>
              <w:t>网络运行相关</w:t>
            </w:r>
            <w:r w:rsidRPr="00DC1FA8">
              <w:rPr>
                <w:rFonts w:ascii="仿宋_GB2312" w:eastAsia="仿宋_GB2312" w:hAnsi="宋体" w:cs="宋体"/>
                <w:sz w:val="13"/>
                <w:szCs w:val="13"/>
              </w:rPr>
              <w:t>设备</w:t>
            </w:r>
            <w:r w:rsidRPr="00DC1FA8">
              <w:rPr>
                <w:rFonts w:ascii="仿宋_GB2312" w:eastAsia="仿宋_GB2312" w:hAnsi="宋体" w:cs="宋体" w:hint="eastAsia"/>
                <w:sz w:val="13"/>
                <w:szCs w:val="13"/>
              </w:rPr>
              <w:t>。</w:t>
            </w:r>
          </w:p>
        </w:tc>
      </w:tr>
      <w:tr w:rsidR="00146AAD" w:rsidRPr="00146AAD" w:rsidTr="00DC1FA8">
        <w:trPr>
          <w:trHeight w:val="72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绩效</w:t>
            </w:r>
            <w:r w:rsidRPr="00146AAD">
              <w:rPr>
                <w:rFonts w:ascii="宋体" w:hAnsi="宋体" w:cs="宋体" w:hint="eastAsia"/>
                <w:kern w:val="0"/>
                <w:sz w:val="20"/>
                <w:szCs w:val="20"/>
              </w:rPr>
              <w:br/>
              <w:t>指标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数量指标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457AF6">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457AF6">
              <w:rPr>
                <w:rFonts w:ascii="宋体" w:hAnsi="宋体" w:cs="宋体" w:hint="eastAsia"/>
                <w:kern w:val="0"/>
                <w:sz w:val="20"/>
                <w:szCs w:val="20"/>
              </w:rPr>
              <w:t>税款查补收入入库率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457AF6" w:rsidP="00DC1FA8">
            <w:pPr>
              <w:widowControl/>
              <w:jc w:val="left"/>
              <w:rPr>
                <w:rFonts w:ascii="宋体" w:hAnsi="宋体" w:cs="宋体"/>
                <w:kern w:val="0"/>
                <w:sz w:val="20"/>
                <w:szCs w:val="20"/>
              </w:rPr>
            </w:pPr>
            <w:r>
              <w:rPr>
                <w:rFonts w:ascii="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DC1FA8">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Pr>
                <w:rFonts w:ascii="宋体" w:hAnsi="宋体" w:cs="宋体" w:hint="eastAsia"/>
                <w:kern w:val="0"/>
                <w:sz w:val="20"/>
                <w:szCs w:val="20"/>
              </w:rPr>
              <w:t>≥90％</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457AF6">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186791">
              <w:rPr>
                <w:rFonts w:ascii="宋体" w:hAnsi="宋体" w:cs="宋体" w:hint="eastAsia"/>
                <w:kern w:val="0"/>
                <w:sz w:val="20"/>
                <w:szCs w:val="20"/>
              </w:rPr>
              <w:t>：</w:t>
            </w:r>
            <w:r w:rsidR="00457AF6">
              <w:rPr>
                <w:rFonts w:ascii="宋体" w:hAnsi="宋体" w:cs="宋体" w:hint="eastAsia"/>
                <w:kern w:val="0"/>
                <w:sz w:val="20"/>
                <w:szCs w:val="20"/>
              </w:rPr>
              <w:t>选案准确率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Pr>
                <w:rFonts w:ascii="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86791">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Pr>
                <w:rFonts w:ascii="宋体" w:hAnsi="宋体" w:cs="宋体" w:hint="eastAsia"/>
                <w:kern w:val="0"/>
                <w:sz w:val="20"/>
                <w:szCs w:val="20"/>
              </w:rPr>
              <w:t>≥90％</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roofErr w:type="gramStart"/>
            <w:r w:rsidR="002C131A">
              <w:rPr>
                <w:rFonts w:ascii="宋体" w:hAnsi="宋体" w:cs="宋体" w:hint="eastAsia"/>
                <w:kern w:val="0"/>
                <w:sz w:val="20"/>
                <w:szCs w:val="20"/>
              </w:rPr>
              <w:t>打打击</w:t>
            </w:r>
            <w:proofErr w:type="gramEnd"/>
            <w:r w:rsidR="002C131A">
              <w:rPr>
                <w:rFonts w:ascii="宋体" w:hAnsi="宋体" w:cs="宋体" w:hint="eastAsia"/>
                <w:kern w:val="0"/>
                <w:sz w:val="20"/>
                <w:szCs w:val="20"/>
              </w:rPr>
              <w:t>骗税案件</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2C131A">
              <w:rPr>
                <w:rFonts w:ascii="宋体" w:hAnsi="宋体" w:cs="宋体" w:hint="eastAsia"/>
                <w:kern w:val="0"/>
                <w:sz w:val="20"/>
                <w:szCs w:val="20"/>
              </w:rPr>
              <w:t>15起</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2C131A" w:rsidP="00146AAD">
            <w:pPr>
              <w:widowControl/>
              <w:jc w:val="left"/>
              <w:rPr>
                <w:rFonts w:ascii="宋体" w:hAnsi="宋体" w:cs="宋体"/>
                <w:kern w:val="0"/>
                <w:sz w:val="20"/>
                <w:szCs w:val="20"/>
              </w:rPr>
            </w:pPr>
            <w:r>
              <w:rPr>
                <w:rFonts w:ascii="宋体" w:hAnsi="宋体" w:cs="宋体" w:hint="eastAsia"/>
                <w:kern w:val="0"/>
                <w:sz w:val="20"/>
                <w:szCs w:val="20"/>
              </w:rPr>
              <w:t>36起</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成本指标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457AF6">
              <w:rPr>
                <w:rFonts w:ascii="宋体" w:hAnsi="宋体" w:cs="宋体" w:hint="eastAsia"/>
                <w:kern w:val="0"/>
                <w:sz w:val="20"/>
                <w:szCs w:val="20"/>
              </w:rPr>
              <w:t>税查查补入库稽查经费比</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457AF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Pr>
                <w:rFonts w:ascii="宋体" w:hAnsi="宋体" w:cs="宋体" w:hint="eastAsia"/>
                <w:kern w:val="0"/>
                <w:sz w:val="20"/>
                <w:szCs w:val="20"/>
              </w:rPr>
              <w:t>≥84％</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Pr>
                <w:rFonts w:ascii="宋体" w:hAnsi="宋体" w:cs="宋体" w:hint="eastAsia"/>
                <w:kern w:val="0"/>
                <w:sz w:val="20"/>
                <w:szCs w:val="20"/>
              </w:rPr>
              <w:t>≥84％</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项目效果指标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经济效益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457AF6">
              <w:rPr>
                <w:rFonts w:ascii="宋体" w:hAnsi="宋体" w:cs="宋体" w:hint="eastAsia"/>
                <w:kern w:val="0"/>
                <w:sz w:val="20"/>
                <w:szCs w:val="20"/>
              </w:rPr>
              <w:t>税查查补入库收入增长率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457AF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Pr>
                <w:rFonts w:ascii="宋体" w:hAnsi="宋体" w:cs="宋体" w:hint="eastAsia"/>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Pr>
                <w:rFonts w:ascii="宋体" w:hAnsi="宋体" w:cs="宋体" w:hint="eastAsia"/>
                <w:kern w:val="0"/>
                <w:sz w:val="20"/>
                <w:szCs w:val="20"/>
              </w:rPr>
              <w:t>≥3％</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457AF6">
              <w:rPr>
                <w:rFonts w:ascii="宋体" w:hAnsi="宋体" w:cs="宋体" w:hint="eastAsia"/>
                <w:kern w:val="0"/>
                <w:sz w:val="20"/>
                <w:szCs w:val="20"/>
              </w:rPr>
              <w:t>税查查补入库收入占税收收入比</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457AF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sidRPr="00146AAD">
              <w:rPr>
                <w:rFonts w:ascii="宋体" w:hAnsi="宋体" w:cs="宋体" w:hint="eastAsia"/>
                <w:kern w:val="0"/>
                <w:sz w:val="20"/>
                <w:szCs w:val="20"/>
              </w:rPr>
              <w:t xml:space="preserve">　</w:t>
            </w:r>
            <w:r w:rsidR="00457AF6">
              <w:rPr>
                <w:rFonts w:ascii="宋体" w:hAnsi="宋体" w:cs="宋体" w:hint="eastAsia"/>
                <w:kern w:val="0"/>
                <w:sz w:val="20"/>
                <w:szCs w:val="20"/>
              </w:rPr>
              <w:t>≥1.37％</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Pr>
                <w:rFonts w:ascii="宋体" w:hAnsi="宋体" w:cs="宋体" w:hint="eastAsia"/>
                <w:kern w:val="0"/>
                <w:sz w:val="20"/>
                <w:szCs w:val="20"/>
              </w:rPr>
              <w:t>≥1.37％</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社会效益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生态效益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可持续影响</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w:t>
            </w:r>
            <w:r w:rsidRPr="00146AAD">
              <w:rPr>
                <w:rFonts w:ascii="宋体" w:hAnsi="宋体" w:cs="宋体" w:hint="eastAsia"/>
                <w:kern w:val="0"/>
                <w:sz w:val="20"/>
                <w:szCs w:val="20"/>
              </w:rPr>
              <w:br/>
              <w:t>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2C131A">
              <w:rPr>
                <w:rFonts w:ascii="宋体" w:hAnsi="宋体" w:cs="宋体" w:hint="eastAsia"/>
                <w:kern w:val="0"/>
                <w:sz w:val="20"/>
                <w:szCs w:val="20"/>
              </w:rPr>
              <w:t>纳税人</w:t>
            </w:r>
            <w:r w:rsidR="00457AF6">
              <w:rPr>
                <w:rFonts w:ascii="宋体" w:hAnsi="宋体" w:cs="宋体" w:hint="eastAsia"/>
                <w:kern w:val="0"/>
                <w:sz w:val="20"/>
                <w:szCs w:val="20"/>
              </w:rPr>
              <w:t>对稽查工作</w:t>
            </w:r>
            <w:r w:rsidR="00186791">
              <w:rPr>
                <w:rFonts w:ascii="宋体" w:hAnsi="宋体" w:cs="宋体" w:hint="eastAsia"/>
                <w:kern w:val="0"/>
                <w:sz w:val="20"/>
                <w:szCs w:val="20"/>
              </w:rPr>
              <w:t>满意</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457AF6" w:rsidP="00457AF6">
            <w:pPr>
              <w:widowControl/>
              <w:jc w:val="center"/>
              <w:rPr>
                <w:rFonts w:ascii="宋体" w:hAnsi="宋体" w:cs="宋体"/>
                <w:kern w:val="0"/>
                <w:sz w:val="20"/>
                <w:szCs w:val="20"/>
              </w:rPr>
            </w:pPr>
            <w:r>
              <w:rPr>
                <w:rFonts w:ascii="宋体" w:hAnsi="宋体" w:cs="宋体" w:hint="eastAsia"/>
                <w:kern w:val="0"/>
                <w:sz w:val="20"/>
                <w:szCs w:val="20"/>
              </w:rPr>
              <w:t>≥80分</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457AF6">
              <w:rPr>
                <w:rFonts w:ascii="宋体" w:hAnsi="宋体" w:cs="宋体" w:hint="eastAsia"/>
                <w:kern w:val="0"/>
                <w:sz w:val="20"/>
                <w:szCs w:val="20"/>
              </w:rPr>
              <w:t>≥80分</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bl>
    <w:p w:rsidR="00146AAD" w:rsidRPr="00146AAD" w:rsidRDefault="00146AAD" w:rsidP="001B3A40">
      <w:pPr>
        <w:spacing w:line="540" w:lineRule="exact"/>
        <w:ind w:firstLine="567"/>
        <w:rPr>
          <w:rStyle w:val="a5"/>
          <w:rFonts w:ascii="仿宋" w:eastAsia="仿宋" w:hAnsi="仿宋"/>
          <w:b w:val="0"/>
          <w:spacing w:val="-4"/>
          <w:sz w:val="32"/>
          <w:szCs w:val="32"/>
        </w:rPr>
      </w:pPr>
    </w:p>
    <w:sectPr w:rsidR="00146AAD" w:rsidRPr="00146AAD" w:rsidSect="0056390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1EE" w:rsidRDefault="00BA41EE" w:rsidP="00E769FE">
      <w:r>
        <w:separator/>
      </w:r>
    </w:p>
  </w:endnote>
  <w:endnote w:type="continuationSeparator" w:id="0">
    <w:p w:rsidR="00BA41EE" w:rsidRDefault="00BA41EE" w:rsidP="00E7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003363"/>
      <w:docPartObj>
        <w:docPartGallery w:val="Page Numbers (Bottom of Page)"/>
        <w:docPartUnique/>
      </w:docPartObj>
    </w:sdtPr>
    <w:sdtEndPr/>
    <w:sdtContent>
      <w:p w:rsidR="005D10D6" w:rsidRDefault="006E45FB">
        <w:pPr>
          <w:pStyle w:val="af1"/>
          <w:jc w:val="center"/>
        </w:pPr>
        <w:r>
          <w:fldChar w:fldCharType="begin"/>
        </w:r>
        <w:r w:rsidR="005D10D6">
          <w:instrText>PAGE   \* MERGEFORMAT</w:instrText>
        </w:r>
        <w:r>
          <w:fldChar w:fldCharType="separate"/>
        </w:r>
        <w:r w:rsidR="003D3287" w:rsidRPr="003D3287">
          <w:rPr>
            <w:noProof/>
            <w:lang w:val="zh-CN"/>
          </w:rPr>
          <w:t>11</w:t>
        </w:r>
        <w:r>
          <w:fldChar w:fldCharType="end"/>
        </w:r>
      </w:p>
    </w:sdtContent>
  </w:sdt>
  <w:p w:rsidR="005D10D6" w:rsidRDefault="005D10D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1EE" w:rsidRDefault="00BA41EE" w:rsidP="00E769FE">
      <w:r>
        <w:separator/>
      </w:r>
    </w:p>
  </w:footnote>
  <w:footnote w:type="continuationSeparator" w:id="0">
    <w:p w:rsidR="00BA41EE" w:rsidRDefault="00BA41EE" w:rsidP="00E76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35A7E"/>
    <w:rsid w:val="00056465"/>
    <w:rsid w:val="00073978"/>
    <w:rsid w:val="00080D7A"/>
    <w:rsid w:val="00090607"/>
    <w:rsid w:val="000F41F9"/>
    <w:rsid w:val="00112D54"/>
    <w:rsid w:val="00121AE4"/>
    <w:rsid w:val="001449D6"/>
    <w:rsid w:val="00146AAD"/>
    <w:rsid w:val="00153673"/>
    <w:rsid w:val="00157E5D"/>
    <w:rsid w:val="00186791"/>
    <w:rsid w:val="001B3A40"/>
    <w:rsid w:val="001B441C"/>
    <w:rsid w:val="002C131A"/>
    <w:rsid w:val="002C5B05"/>
    <w:rsid w:val="0036383E"/>
    <w:rsid w:val="003D3287"/>
    <w:rsid w:val="003E21C2"/>
    <w:rsid w:val="00406E43"/>
    <w:rsid w:val="00421490"/>
    <w:rsid w:val="004366A8"/>
    <w:rsid w:val="00457AF6"/>
    <w:rsid w:val="004F15E1"/>
    <w:rsid w:val="004F1E4F"/>
    <w:rsid w:val="00502BA7"/>
    <w:rsid w:val="0051161D"/>
    <w:rsid w:val="005162F1"/>
    <w:rsid w:val="00535153"/>
    <w:rsid w:val="00543294"/>
    <w:rsid w:val="00554F82"/>
    <w:rsid w:val="0056390D"/>
    <w:rsid w:val="005719B0"/>
    <w:rsid w:val="005D10D6"/>
    <w:rsid w:val="00612B75"/>
    <w:rsid w:val="00621C2F"/>
    <w:rsid w:val="00622432"/>
    <w:rsid w:val="006E45FB"/>
    <w:rsid w:val="00795436"/>
    <w:rsid w:val="00800390"/>
    <w:rsid w:val="008324D5"/>
    <w:rsid w:val="00855E3A"/>
    <w:rsid w:val="008E5C04"/>
    <w:rsid w:val="00922CB9"/>
    <w:rsid w:val="009E5CD9"/>
    <w:rsid w:val="00A26421"/>
    <w:rsid w:val="00A4293B"/>
    <w:rsid w:val="00A65926"/>
    <w:rsid w:val="00A67D50"/>
    <w:rsid w:val="00A8691A"/>
    <w:rsid w:val="00AC1946"/>
    <w:rsid w:val="00B40063"/>
    <w:rsid w:val="00B41F61"/>
    <w:rsid w:val="00B93442"/>
    <w:rsid w:val="00BA035C"/>
    <w:rsid w:val="00BA287B"/>
    <w:rsid w:val="00BA41EE"/>
    <w:rsid w:val="00BA46E6"/>
    <w:rsid w:val="00C20EF4"/>
    <w:rsid w:val="00C56C72"/>
    <w:rsid w:val="00CA6457"/>
    <w:rsid w:val="00D17F2E"/>
    <w:rsid w:val="00D30354"/>
    <w:rsid w:val="00D32342"/>
    <w:rsid w:val="00D73DDC"/>
    <w:rsid w:val="00DA1F3C"/>
    <w:rsid w:val="00DC1FA8"/>
    <w:rsid w:val="00DF42A0"/>
    <w:rsid w:val="00E769FE"/>
    <w:rsid w:val="00EA2CBE"/>
    <w:rsid w:val="00F0172D"/>
    <w:rsid w:val="00F32FEE"/>
    <w:rsid w:val="00F44BDE"/>
    <w:rsid w:val="00F544F0"/>
    <w:rsid w:val="00FB10BB"/>
    <w:rsid w:val="00FF14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6EB017BC-287C-4393-B635-1796C0CAA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 w:type="paragraph" w:customStyle="1" w:styleId="Default">
    <w:name w:val="Default"/>
    <w:rsid w:val="00BA287B"/>
    <w:pPr>
      <w:widowControl w:val="0"/>
      <w:autoSpaceDE w:val="0"/>
      <w:autoSpaceDN w:val="0"/>
      <w:adjustRightInd w:val="0"/>
      <w:spacing w:after="0" w:line="240" w:lineRule="auto"/>
    </w:pPr>
    <w:rPr>
      <w:rFonts w:ascii="仿宋_GB2312" w:eastAsia="仿宋_GB2312" w:cs="仿宋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63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58240-ACBE-4AA5-BA06-6E4A31E71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11</Pages>
  <Words>860</Words>
  <Characters>4907</Characters>
  <Application>Microsoft Office Word</Application>
  <DocSecurity>0</DocSecurity>
  <Lines>40</Lines>
  <Paragraphs>11</Paragraphs>
  <ScaleCrop>false</ScaleCrop>
  <Company>微软中国</Company>
  <LinksUpToDate>false</LinksUpToDate>
  <CharactersWithSpaces>5756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唐琛</cp:lastModifiedBy>
  <cp:revision>19</cp:revision>
  <cp:lastPrinted>2019-04-29T04:38:00Z</cp:lastPrinted>
  <dcterms:created xsi:type="dcterms:W3CDTF">2019-02-14T11:36:00Z</dcterms:created>
  <dcterms:modified xsi:type="dcterms:W3CDTF">2019-08-29T06:01:00Z</dcterms:modified>
</cp:coreProperties>
</file>