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96" w:rsidRPr="00DA01CB" w:rsidRDefault="007E1396" w:rsidP="007E1396">
      <w:pPr>
        <w:rPr>
          <w:rFonts w:ascii="黑体" w:eastAsia="黑体" w:hAnsi="黑体"/>
          <w:sz w:val="32"/>
          <w:szCs w:val="32"/>
        </w:rPr>
      </w:pPr>
    </w:p>
    <w:p w:rsidR="007E1396" w:rsidRPr="00CB67B7" w:rsidRDefault="007E1396" w:rsidP="007E1396"/>
    <w:p w:rsidR="007E1396" w:rsidRPr="00CB67B7" w:rsidRDefault="007E1396" w:rsidP="007E1396"/>
    <w:p w:rsidR="007E1396" w:rsidRPr="00CB67B7" w:rsidRDefault="007E1396" w:rsidP="007E1396">
      <w:pPr>
        <w:widowControl/>
        <w:spacing w:before="100" w:beforeAutospacing="1" w:after="100" w:afterAutospacing="1"/>
        <w:outlineLvl w:val="1"/>
        <w:rPr>
          <w:rFonts w:ascii="黑体" w:eastAsia="黑体" w:hAnsi="黑体" w:cs="宋体"/>
          <w:kern w:val="0"/>
          <w:sz w:val="32"/>
          <w:szCs w:val="32"/>
        </w:rPr>
      </w:pPr>
    </w:p>
    <w:p w:rsidR="007E1396" w:rsidRPr="00CB67B7" w:rsidRDefault="007E1396" w:rsidP="007E1396">
      <w:pPr>
        <w:widowControl/>
        <w:spacing w:before="100" w:beforeAutospacing="1" w:after="100" w:afterAutospacing="1"/>
        <w:outlineLvl w:val="1"/>
        <w:rPr>
          <w:rFonts w:ascii="黑体" w:eastAsia="黑体" w:hAnsi="黑体" w:cs="宋体"/>
          <w:kern w:val="0"/>
          <w:sz w:val="32"/>
          <w:szCs w:val="32"/>
        </w:rPr>
      </w:pPr>
    </w:p>
    <w:p w:rsidR="007E1396" w:rsidRPr="00CB67B7" w:rsidRDefault="007E1396" w:rsidP="007E1396">
      <w:pPr>
        <w:widowControl/>
        <w:spacing w:before="100" w:beforeAutospacing="1" w:after="100" w:afterAutospacing="1"/>
        <w:outlineLvl w:val="1"/>
        <w:rPr>
          <w:rFonts w:ascii="宋体" w:hAnsi="宋体" w:cs="宋体"/>
          <w:b/>
          <w:bCs/>
          <w:kern w:val="0"/>
          <w:sz w:val="44"/>
          <w:szCs w:val="44"/>
        </w:rPr>
      </w:pPr>
    </w:p>
    <w:p w:rsidR="00E54150" w:rsidRDefault="00E54150" w:rsidP="007E1396">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国家税务总局</w:t>
      </w:r>
      <w:r w:rsidR="0072719B">
        <w:rPr>
          <w:rFonts w:ascii="方正小标宋_GBK" w:eastAsia="方正小标宋_GBK" w:hAnsi="宋体" w:hint="eastAsia"/>
          <w:kern w:val="0"/>
          <w:sz w:val="44"/>
          <w:szCs w:val="44"/>
        </w:rPr>
        <w:t>伊</w:t>
      </w:r>
      <w:r w:rsidR="0072719B">
        <w:rPr>
          <w:rFonts w:ascii="方正小标宋_GBK" w:eastAsia="方正小标宋_GBK" w:hAnsi="宋体"/>
          <w:kern w:val="0"/>
          <w:sz w:val="44"/>
          <w:szCs w:val="44"/>
        </w:rPr>
        <w:t>犁哈萨克自治州</w:t>
      </w:r>
      <w:r w:rsidR="002578ED">
        <w:rPr>
          <w:rFonts w:ascii="方正小标宋_GBK" w:eastAsia="方正小标宋_GBK" w:hAnsi="宋体" w:hint="eastAsia"/>
          <w:kern w:val="0"/>
          <w:sz w:val="44"/>
          <w:szCs w:val="44"/>
        </w:rPr>
        <w:t>税务局</w:t>
      </w:r>
    </w:p>
    <w:p w:rsidR="007E1396" w:rsidRPr="00F457EC" w:rsidRDefault="00252C98" w:rsidP="007E1396">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2020</w:t>
      </w:r>
      <w:r w:rsidR="007E1396" w:rsidRPr="00F457EC">
        <w:rPr>
          <w:rFonts w:ascii="方正小标宋_GBK" w:eastAsia="方正小标宋_GBK" w:hAnsi="宋体" w:hint="eastAsia"/>
          <w:kern w:val="0"/>
          <w:sz w:val="44"/>
          <w:szCs w:val="44"/>
        </w:rPr>
        <w:t>年部门预算公开</w:t>
      </w: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CB67B7" w:rsidRDefault="007E1396" w:rsidP="007E1396">
      <w:pPr>
        <w:widowControl/>
        <w:spacing w:before="100" w:beforeAutospacing="1" w:after="100" w:afterAutospacing="1"/>
        <w:jc w:val="center"/>
        <w:outlineLvl w:val="1"/>
        <w:rPr>
          <w:rFonts w:ascii="宋体" w:hAnsi="宋体"/>
          <w:b/>
          <w:kern w:val="0"/>
          <w:sz w:val="44"/>
          <w:szCs w:val="44"/>
        </w:rPr>
      </w:pPr>
    </w:p>
    <w:p w:rsidR="007E1396" w:rsidRPr="00DA01CB" w:rsidRDefault="007E1396" w:rsidP="007E1396">
      <w:pPr>
        <w:widowControl/>
        <w:spacing w:line="500" w:lineRule="exact"/>
        <w:jc w:val="center"/>
        <w:outlineLvl w:val="1"/>
        <w:rPr>
          <w:rFonts w:ascii="黑体" w:eastAsia="黑体" w:hAnsi="黑体"/>
          <w:kern w:val="0"/>
          <w:sz w:val="36"/>
          <w:szCs w:val="32"/>
        </w:rPr>
      </w:pPr>
      <w:r w:rsidRPr="00DA01CB">
        <w:rPr>
          <w:rFonts w:ascii="黑体" w:eastAsia="黑体" w:hAnsi="黑体" w:hint="eastAsia"/>
          <w:kern w:val="0"/>
          <w:sz w:val="36"/>
          <w:szCs w:val="32"/>
        </w:rPr>
        <w:t>目 录</w:t>
      </w:r>
    </w:p>
    <w:p w:rsidR="007E1396" w:rsidRPr="00CB67B7" w:rsidRDefault="007E1396" w:rsidP="007E1396">
      <w:pPr>
        <w:widowControl/>
        <w:spacing w:line="500" w:lineRule="exact"/>
        <w:ind w:firstLineChars="200" w:firstLine="883"/>
        <w:outlineLvl w:val="1"/>
        <w:rPr>
          <w:rFonts w:ascii="宋体" w:hAnsi="宋体"/>
          <w:b/>
          <w:kern w:val="0"/>
          <w:sz w:val="44"/>
          <w:szCs w:val="44"/>
        </w:rPr>
      </w:pPr>
    </w:p>
    <w:p w:rsidR="007E1396" w:rsidRPr="00DA01CB" w:rsidRDefault="007E1396" w:rsidP="007E1396">
      <w:pPr>
        <w:widowControl/>
        <w:spacing w:line="460" w:lineRule="exact"/>
        <w:ind w:firstLineChars="200" w:firstLine="643"/>
        <w:outlineLvl w:val="1"/>
        <w:rPr>
          <w:rFonts w:ascii="仿宋_GB2312" w:eastAsia="仿宋_GB2312" w:hAnsi="宋体"/>
          <w:b/>
          <w:kern w:val="0"/>
          <w:sz w:val="32"/>
          <w:szCs w:val="32"/>
        </w:rPr>
      </w:pPr>
      <w:r w:rsidRPr="00DA01CB">
        <w:rPr>
          <w:rFonts w:ascii="仿宋_GB2312" w:eastAsia="仿宋_GB2312" w:hAnsi="宋体" w:hint="eastAsia"/>
          <w:b/>
          <w:kern w:val="0"/>
          <w:sz w:val="32"/>
          <w:szCs w:val="32"/>
        </w:rPr>
        <w:t xml:space="preserve">第一部分  </w:t>
      </w:r>
      <w:r w:rsidR="0072719B">
        <w:rPr>
          <w:rFonts w:ascii="仿宋_GB2312" w:eastAsia="仿宋_GB2312" w:hAnsi="宋体" w:hint="eastAsia"/>
          <w:b/>
          <w:kern w:val="0"/>
          <w:sz w:val="32"/>
          <w:szCs w:val="32"/>
        </w:rPr>
        <w:t>伊犁</w:t>
      </w:r>
      <w:r w:rsidR="0072719B">
        <w:rPr>
          <w:rFonts w:ascii="仿宋_GB2312" w:eastAsia="仿宋_GB2312" w:hAnsi="宋体"/>
          <w:b/>
          <w:kern w:val="0"/>
          <w:sz w:val="32"/>
          <w:szCs w:val="32"/>
        </w:rPr>
        <w:t>哈萨克自治州</w:t>
      </w:r>
      <w:r w:rsidR="002578ED">
        <w:rPr>
          <w:rFonts w:ascii="仿宋_GB2312" w:eastAsia="仿宋_GB2312" w:hAnsi="宋体" w:hint="eastAsia"/>
          <w:b/>
          <w:kern w:val="0"/>
          <w:sz w:val="32"/>
          <w:szCs w:val="32"/>
        </w:rPr>
        <w:t>税务局</w:t>
      </w:r>
      <w:r w:rsidRPr="00DA01CB">
        <w:rPr>
          <w:rFonts w:ascii="仿宋_GB2312" w:eastAsia="仿宋_GB2312" w:hAnsi="宋体" w:hint="eastAsia"/>
          <w:b/>
          <w:kern w:val="0"/>
          <w:sz w:val="32"/>
          <w:szCs w:val="32"/>
        </w:rPr>
        <w:t>单位概况</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一、主要职能</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二、机构设置及人员情况</w:t>
      </w:r>
    </w:p>
    <w:p w:rsidR="007E1396" w:rsidRPr="00DA01CB" w:rsidRDefault="007E1396" w:rsidP="007E1396">
      <w:pPr>
        <w:widowControl/>
        <w:spacing w:line="460" w:lineRule="exact"/>
        <w:ind w:firstLineChars="200" w:firstLine="643"/>
        <w:outlineLvl w:val="1"/>
        <w:rPr>
          <w:rFonts w:ascii="仿宋_GB2312" w:eastAsia="仿宋_GB2312" w:hAnsi="宋体"/>
          <w:b/>
          <w:kern w:val="0"/>
          <w:sz w:val="32"/>
          <w:szCs w:val="32"/>
        </w:rPr>
      </w:pPr>
      <w:r w:rsidRPr="00DA01CB">
        <w:rPr>
          <w:rFonts w:ascii="仿宋_GB2312" w:eastAsia="仿宋_GB2312" w:hAnsi="宋体" w:hint="eastAsia"/>
          <w:b/>
          <w:kern w:val="0"/>
          <w:sz w:val="32"/>
          <w:szCs w:val="32"/>
        </w:rPr>
        <w:t xml:space="preserve">第二部分  </w:t>
      </w:r>
      <w:r w:rsidR="00252C98">
        <w:rPr>
          <w:rFonts w:ascii="仿宋_GB2312" w:eastAsia="仿宋_GB2312" w:hAnsi="宋体" w:hint="eastAsia"/>
          <w:b/>
          <w:kern w:val="0"/>
          <w:sz w:val="32"/>
          <w:szCs w:val="32"/>
        </w:rPr>
        <w:t>2020</w:t>
      </w:r>
      <w:r w:rsidRPr="00DA01CB">
        <w:rPr>
          <w:rFonts w:ascii="仿宋_GB2312" w:eastAsia="仿宋_GB2312" w:hAnsi="宋体" w:hint="eastAsia"/>
          <w:b/>
          <w:kern w:val="0"/>
          <w:sz w:val="32"/>
          <w:szCs w:val="32"/>
        </w:rPr>
        <w:t>年部门预算公开表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一、部门收支总体情况表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二、部门收入总体情况表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三、部门支出总体情况表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四、财政拨款收支总体情况表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五、一般公共预算支出情况表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六、一般公共预算基本支出情况表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七、</w:t>
      </w:r>
      <w:r w:rsidRPr="00DA01CB">
        <w:rPr>
          <w:rFonts w:ascii="仿宋_GB2312" w:eastAsia="仿宋_GB2312" w:hAnsi="宋体" w:hint="eastAsia"/>
          <w:bCs/>
          <w:kern w:val="0"/>
          <w:sz w:val="32"/>
          <w:szCs w:val="32"/>
        </w:rPr>
        <w:t>项目支出情况表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八、一般公共预算“三公”经费支出情况表</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九、政府性基金预算支出情况表</w:t>
      </w:r>
    </w:p>
    <w:p w:rsidR="007E1396" w:rsidRPr="00DA01CB" w:rsidRDefault="007E1396" w:rsidP="007E1396">
      <w:pPr>
        <w:widowControl/>
        <w:spacing w:line="460" w:lineRule="exact"/>
        <w:ind w:firstLineChars="200" w:firstLine="643"/>
        <w:outlineLvl w:val="1"/>
        <w:rPr>
          <w:rFonts w:ascii="仿宋_GB2312" w:eastAsia="仿宋_GB2312" w:hAnsi="宋体"/>
          <w:b/>
          <w:kern w:val="0"/>
          <w:sz w:val="32"/>
          <w:szCs w:val="32"/>
        </w:rPr>
      </w:pPr>
      <w:r w:rsidRPr="00DA01CB">
        <w:rPr>
          <w:rFonts w:ascii="仿宋_GB2312" w:eastAsia="仿宋_GB2312" w:hAnsi="宋体" w:hint="eastAsia"/>
          <w:b/>
          <w:kern w:val="0"/>
          <w:sz w:val="32"/>
          <w:szCs w:val="32"/>
        </w:rPr>
        <w:t xml:space="preserve">第三部分 </w:t>
      </w:r>
      <w:r w:rsidR="00252C98">
        <w:rPr>
          <w:rFonts w:ascii="仿宋_GB2312" w:eastAsia="仿宋_GB2312" w:hAnsi="宋体" w:hint="eastAsia"/>
          <w:b/>
          <w:kern w:val="0"/>
          <w:sz w:val="32"/>
          <w:szCs w:val="32"/>
        </w:rPr>
        <w:t>2020</w:t>
      </w:r>
      <w:r w:rsidRPr="00DA01CB">
        <w:rPr>
          <w:rFonts w:ascii="仿宋_GB2312" w:eastAsia="仿宋_GB2312" w:hAnsi="宋体" w:hint="eastAsia"/>
          <w:b/>
          <w:kern w:val="0"/>
          <w:sz w:val="32"/>
          <w:szCs w:val="32"/>
        </w:rPr>
        <w:t>年部门预算情况说明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一、关于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收支预算情况的总体说明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二、关于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收入预算情况说明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三、关于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支出预算情况说明</w:t>
      </w:r>
    </w:p>
    <w:p w:rsidR="007E1396" w:rsidRPr="00DA01CB" w:rsidRDefault="007E1396" w:rsidP="007E1396">
      <w:pPr>
        <w:widowControl/>
        <w:spacing w:line="460" w:lineRule="exact"/>
        <w:ind w:firstLineChars="200" w:firstLine="640"/>
        <w:outlineLvl w:val="1"/>
        <w:rPr>
          <w:rFonts w:ascii="仿宋_GB2312" w:eastAsia="仿宋_GB2312" w:hAnsi="宋体"/>
          <w:bCs/>
          <w:kern w:val="0"/>
          <w:sz w:val="32"/>
          <w:szCs w:val="32"/>
        </w:rPr>
      </w:pPr>
      <w:r w:rsidRPr="00DA01CB">
        <w:rPr>
          <w:rFonts w:ascii="仿宋_GB2312" w:eastAsia="仿宋_GB2312" w:hAnsi="宋体" w:hint="eastAsia"/>
          <w:bCs/>
          <w:kern w:val="0"/>
          <w:sz w:val="32"/>
          <w:szCs w:val="32"/>
        </w:rPr>
        <w:t>四、关于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bCs/>
          <w:kern w:val="0"/>
          <w:sz w:val="32"/>
          <w:szCs w:val="32"/>
        </w:rPr>
        <w:t>2020年</w:t>
      </w:r>
      <w:r w:rsidRPr="00DA01CB">
        <w:rPr>
          <w:rFonts w:ascii="仿宋_GB2312" w:eastAsia="仿宋_GB2312" w:hAnsi="宋体" w:hint="eastAsia"/>
          <w:bCs/>
          <w:kern w:val="0"/>
          <w:sz w:val="32"/>
          <w:szCs w:val="32"/>
        </w:rPr>
        <w:t>财政拨款收支预算情况的总体说明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lastRenderedPageBreak/>
        <w:t>五、关于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一般公共预算当年拨款情况说明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六、关于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一般公共预算基本支出情况说明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七、关于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项目支出情况说明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八、关于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一般公共预算“三公”经费预算情况说明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九、关于</w:t>
      </w:r>
      <w:r w:rsidR="0072719B">
        <w:rPr>
          <w:rFonts w:ascii="仿宋_GB2312" w:eastAsia="仿宋_GB2312" w:hAnsi="宋体" w:hint="eastAsia"/>
          <w:kern w:val="0"/>
          <w:sz w:val="32"/>
          <w:szCs w:val="32"/>
        </w:rPr>
        <w:t>伊犁哈萨克自治州税务局</w:t>
      </w:r>
      <w:r w:rsidR="00252C98">
        <w:rPr>
          <w:rFonts w:ascii="仿宋_GB2312" w:eastAsia="仿宋_GB2312" w:hAnsi="宋体" w:hint="eastAsia"/>
          <w:kern w:val="0"/>
          <w:sz w:val="32"/>
          <w:szCs w:val="32"/>
        </w:rPr>
        <w:t>2020年</w:t>
      </w:r>
      <w:r w:rsidRPr="00DA01CB">
        <w:rPr>
          <w:rFonts w:ascii="仿宋_GB2312" w:eastAsia="仿宋_GB2312" w:hAnsi="宋体" w:hint="eastAsia"/>
          <w:kern w:val="0"/>
          <w:sz w:val="32"/>
          <w:szCs w:val="32"/>
        </w:rPr>
        <w:t>政府性基金预算拨款情况说明</w:t>
      </w:r>
    </w:p>
    <w:p w:rsidR="007E1396" w:rsidRPr="00DA01CB" w:rsidRDefault="007E1396" w:rsidP="007E1396">
      <w:pPr>
        <w:widowControl/>
        <w:spacing w:line="460" w:lineRule="exact"/>
        <w:ind w:firstLineChars="200" w:firstLine="640"/>
        <w:outlineLvl w:val="1"/>
        <w:rPr>
          <w:rFonts w:ascii="仿宋_GB2312" w:eastAsia="仿宋_GB2312" w:hAnsi="宋体"/>
          <w:kern w:val="0"/>
          <w:sz w:val="32"/>
          <w:szCs w:val="32"/>
        </w:rPr>
      </w:pPr>
      <w:r w:rsidRPr="00DA01CB">
        <w:rPr>
          <w:rFonts w:ascii="仿宋_GB2312" w:eastAsia="仿宋_GB2312" w:hAnsi="宋体" w:hint="eastAsia"/>
          <w:kern w:val="0"/>
          <w:sz w:val="32"/>
          <w:szCs w:val="32"/>
        </w:rPr>
        <w:t>十、其他重要事项的情况说明</w:t>
      </w:r>
    </w:p>
    <w:p w:rsidR="007E1396" w:rsidRPr="00DA01CB" w:rsidRDefault="007E1396" w:rsidP="007E1396">
      <w:pPr>
        <w:widowControl/>
        <w:spacing w:line="460" w:lineRule="exact"/>
        <w:ind w:firstLineChars="200" w:firstLine="643"/>
        <w:outlineLvl w:val="1"/>
        <w:rPr>
          <w:rFonts w:ascii="仿宋_GB2312" w:eastAsia="仿宋_GB2312" w:hAnsi="宋体"/>
          <w:b/>
          <w:kern w:val="0"/>
          <w:sz w:val="32"/>
          <w:szCs w:val="32"/>
        </w:rPr>
      </w:pPr>
      <w:r w:rsidRPr="00DA01CB">
        <w:rPr>
          <w:rFonts w:ascii="仿宋_GB2312" w:eastAsia="仿宋_GB2312" w:hAnsi="宋体" w:hint="eastAsia"/>
          <w:b/>
          <w:kern w:val="0"/>
          <w:sz w:val="32"/>
          <w:szCs w:val="32"/>
        </w:rPr>
        <w:t>第四部分  名词解释</w:t>
      </w:r>
    </w:p>
    <w:p w:rsidR="00252C98" w:rsidRDefault="00252C98" w:rsidP="007E1396">
      <w:pPr>
        <w:widowControl/>
        <w:jc w:val="center"/>
        <w:outlineLvl w:val="1"/>
        <w:rPr>
          <w:rFonts w:ascii="黑体" w:eastAsia="黑体" w:hAnsi="黑体"/>
          <w:kern w:val="0"/>
          <w:sz w:val="32"/>
          <w:szCs w:val="32"/>
        </w:rPr>
      </w:pPr>
    </w:p>
    <w:p w:rsidR="007E1396" w:rsidRPr="00F457EC" w:rsidRDefault="007E1396" w:rsidP="007E1396">
      <w:pPr>
        <w:widowControl/>
        <w:jc w:val="center"/>
        <w:outlineLvl w:val="1"/>
        <w:rPr>
          <w:rFonts w:ascii="黑体" w:eastAsia="黑体" w:hAnsi="黑体"/>
          <w:kern w:val="0"/>
          <w:sz w:val="32"/>
          <w:szCs w:val="32"/>
        </w:rPr>
      </w:pPr>
      <w:r w:rsidRPr="00F457EC">
        <w:rPr>
          <w:rFonts w:ascii="黑体" w:eastAsia="黑体" w:hAnsi="黑体" w:hint="eastAsia"/>
          <w:kern w:val="0"/>
          <w:sz w:val="32"/>
          <w:szCs w:val="32"/>
        </w:rPr>
        <w:t xml:space="preserve">第一部分   </w:t>
      </w:r>
      <w:r w:rsidR="0072719B">
        <w:rPr>
          <w:rFonts w:ascii="黑体" w:eastAsia="黑体" w:hAnsi="黑体" w:hint="eastAsia"/>
          <w:kern w:val="0"/>
          <w:sz w:val="32"/>
          <w:szCs w:val="32"/>
        </w:rPr>
        <w:t>伊犁哈萨克自治州税务局</w:t>
      </w:r>
      <w:r w:rsidRPr="00F457EC">
        <w:rPr>
          <w:rFonts w:ascii="黑体" w:eastAsia="黑体" w:hAnsi="黑体" w:hint="eastAsia"/>
          <w:kern w:val="0"/>
          <w:sz w:val="32"/>
          <w:szCs w:val="32"/>
        </w:rPr>
        <w:t>单位概况</w:t>
      </w:r>
    </w:p>
    <w:p w:rsidR="007E1396" w:rsidRPr="00CB67B7" w:rsidRDefault="007E1396" w:rsidP="007E1396">
      <w:pPr>
        <w:widowControl/>
        <w:jc w:val="center"/>
        <w:outlineLvl w:val="1"/>
        <w:rPr>
          <w:rFonts w:ascii="宋体" w:hAnsi="宋体"/>
          <w:b/>
          <w:kern w:val="0"/>
          <w:sz w:val="32"/>
          <w:szCs w:val="32"/>
        </w:rPr>
      </w:pPr>
    </w:p>
    <w:p w:rsidR="007E1396" w:rsidRPr="00F457EC" w:rsidRDefault="007E1396" w:rsidP="007E1396">
      <w:pPr>
        <w:widowControl/>
        <w:spacing w:line="560" w:lineRule="exact"/>
        <w:jc w:val="left"/>
        <w:rPr>
          <w:rFonts w:ascii="黑体" w:eastAsia="黑体" w:hAnsi="黑体" w:cs="宋体"/>
          <w:bCs/>
          <w:kern w:val="0"/>
          <w:sz w:val="32"/>
          <w:szCs w:val="32"/>
        </w:rPr>
      </w:pPr>
      <w:r w:rsidRPr="00CB67B7">
        <w:rPr>
          <w:rFonts w:ascii="仿宋_GB2312" w:eastAsia="仿宋_GB2312" w:hAnsi="宋体" w:cs="宋体" w:hint="eastAsia"/>
          <w:kern w:val="0"/>
          <w:sz w:val="32"/>
          <w:szCs w:val="32"/>
        </w:rPr>
        <w:t xml:space="preserve">　  </w:t>
      </w:r>
      <w:r w:rsidRPr="00F457EC">
        <w:rPr>
          <w:rFonts w:ascii="黑体" w:eastAsia="黑体" w:hAnsi="黑体" w:cs="宋体" w:hint="eastAsia"/>
          <w:bCs/>
          <w:kern w:val="0"/>
          <w:sz w:val="32"/>
          <w:szCs w:val="32"/>
        </w:rPr>
        <w:t>一、主要职能</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负责贯彻执行党的路线、方针、政策，加强党的全面领导，履行全面从严治党责任，负责党的建设和思想政治建设工作。</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负责贯彻执行税收、社会保险费和有关非税收入法律、法规、规章和规范性文件，研究制定具体实施办法。组织落实国家规定的税收优惠政策。</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研究拟定本系统税收、社会保险费和有关非税收入中长期规划，参与拟定税收、社会保险费和有关非税收入预算目标并依法组织实施。负责本系统税收、社会保险费和有关非税收入的会统核算工作。组织开展收入分析预测。</w:t>
      </w:r>
    </w:p>
    <w:p w:rsidR="00252C98" w:rsidRDefault="0072719B"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负责开展税收经济分析和税收政策效应分析，为国家税务总局和自治州</w:t>
      </w:r>
      <w:r w:rsidR="00252C98">
        <w:rPr>
          <w:rFonts w:ascii="仿宋_GB2312" w:eastAsia="仿宋_GB2312" w:hAnsi="宋体" w:hint="eastAsia"/>
          <w:kern w:val="0"/>
          <w:sz w:val="32"/>
          <w:szCs w:val="32"/>
        </w:rPr>
        <w:t>党委、政府提供决策参考。</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负责所辖区域内各项税收、社会保险费和有关非税收入征收管理。组织实施税（费）源监控和风险管理，加强大企业和自然人税</w:t>
      </w:r>
      <w:r w:rsidR="00E54150">
        <w:rPr>
          <w:rFonts w:ascii="仿宋_GB2312" w:eastAsia="仿宋_GB2312" w:hAnsi="宋体" w:hint="eastAsia"/>
          <w:kern w:val="0"/>
          <w:sz w:val="32"/>
          <w:szCs w:val="32"/>
        </w:rPr>
        <w:t>（费）</w:t>
      </w:r>
      <w:r>
        <w:rPr>
          <w:rFonts w:ascii="仿宋_GB2312" w:eastAsia="仿宋_GB2312" w:hAnsi="宋体" w:hint="eastAsia"/>
          <w:kern w:val="0"/>
          <w:sz w:val="32"/>
          <w:szCs w:val="32"/>
        </w:rPr>
        <w:t>管理。</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组织实施本系统税收、社会保险费和有关非税收入服务体系建设。组织开展纳税服务、税收宣传工作，保护纳税人、缴费人合法权益。承担涉及税收、社会保险费和有关非税收入的行政处罚听证、行政复议和行政诉讼事项。</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负责所辖区域内国际税收和进出口税收管理工作，组织反避税调查和出口退税事项办理。</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负责组织实施所辖区域内税务稽查和社会保险费、有关非税收入检查工作。</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负责增值税专用发票、普通发票和其他各类发票管理。负责税收、社会保险费和有关非税收入票证管理。</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负责组织实施本系统各项税收、社会保险费和有关非税收入征管信息化建设和数据治理工作。</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负责本系统内部控制机制建设工作，开展对本系统贯彻执行党中央、国务院重大决策及上级工作部署情况的督查督办，组织实施税收执行法督察。</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负责本系统基层建设和队伍建设工作，加强领导班子和后备干部队伍建设，承担税务人才培养和干部教育培训工作。负责本系统绩效管理和干部考核工作。</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负责本系统机构、编制、经费和资产管理工作。</w:t>
      </w:r>
    </w:p>
    <w:p w:rsidR="00252C98" w:rsidRDefault="00252C98" w:rsidP="00252C98">
      <w:pPr>
        <w:widowControl/>
        <w:adjustRightInd w:val="0"/>
        <w:snapToGrid w:val="0"/>
        <w:spacing w:line="60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完成国家税务总局和自治区党委、政府交办的其他工作。</w:t>
      </w:r>
    </w:p>
    <w:p w:rsidR="007E1396" w:rsidRPr="00F457EC" w:rsidRDefault="007E1396" w:rsidP="007E1396">
      <w:pPr>
        <w:widowControl/>
        <w:spacing w:line="560" w:lineRule="exact"/>
        <w:jc w:val="left"/>
        <w:rPr>
          <w:rFonts w:ascii="黑体" w:eastAsia="黑体" w:hAnsi="黑体" w:cs="宋体"/>
          <w:bCs/>
          <w:kern w:val="0"/>
          <w:sz w:val="32"/>
          <w:szCs w:val="32"/>
        </w:rPr>
      </w:pPr>
      <w:r w:rsidRPr="00CB67B7">
        <w:rPr>
          <w:rFonts w:ascii="仿宋_GB2312" w:eastAsia="仿宋_GB2312" w:hAnsi="宋体" w:cs="宋体" w:hint="eastAsia"/>
          <w:kern w:val="0"/>
          <w:sz w:val="32"/>
          <w:szCs w:val="32"/>
        </w:rPr>
        <w:t xml:space="preserve">　  </w:t>
      </w:r>
      <w:r w:rsidRPr="00F457EC">
        <w:rPr>
          <w:rFonts w:ascii="黑体" w:eastAsia="黑体" w:hAnsi="黑体" w:cs="宋体" w:hint="eastAsia"/>
          <w:bCs/>
          <w:kern w:val="0"/>
          <w:sz w:val="32"/>
          <w:szCs w:val="32"/>
        </w:rPr>
        <w:t>二、机构设置及人员情况</w:t>
      </w:r>
    </w:p>
    <w:p w:rsidR="0072719B" w:rsidRDefault="0072719B" w:rsidP="0072719B">
      <w:pPr>
        <w:pStyle w:val="Default"/>
        <w:snapToGrid w:val="0"/>
        <w:spacing w:line="600" w:lineRule="exact"/>
        <w:ind w:firstLineChars="200" w:firstLine="640"/>
        <w:rPr>
          <w:sz w:val="32"/>
          <w:szCs w:val="32"/>
        </w:rPr>
      </w:pPr>
      <w:r>
        <w:rPr>
          <w:rFonts w:hint="eastAsia"/>
          <w:sz w:val="32"/>
          <w:szCs w:val="32"/>
        </w:rPr>
        <w:t>从预算单位构成看，伊</w:t>
      </w:r>
      <w:r>
        <w:rPr>
          <w:sz w:val="32"/>
          <w:szCs w:val="32"/>
        </w:rPr>
        <w:t>犁哈萨克自治州</w:t>
      </w:r>
      <w:r>
        <w:rPr>
          <w:rFonts w:hint="eastAsia"/>
          <w:sz w:val="32"/>
          <w:szCs w:val="32"/>
        </w:rPr>
        <w:t>税务局系统的部门预算包括：13家预算单位在内的汇总预算。</w:t>
      </w:r>
      <w:r>
        <w:rPr>
          <w:sz w:val="32"/>
          <w:szCs w:val="32"/>
        </w:rPr>
        <w:t xml:space="preserve"> </w:t>
      </w:r>
    </w:p>
    <w:p w:rsidR="0072719B" w:rsidRDefault="0072719B" w:rsidP="0072719B">
      <w:pPr>
        <w:ind w:firstLineChars="200" w:firstLine="640"/>
        <w:rPr>
          <w:rFonts w:ascii="仿宋_GB2312" w:eastAsia="仿宋_GB2312"/>
          <w:color w:val="000000"/>
          <w:sz w:val="32"/>
          <w:szCs w:val="32"/>
        </w:rPr>
      </w:pPr>
      <w:r w:rsidRPr="00EA6C9A">
        <w:rPr>
          <w:rFonts w:ascii="仿宋_GB2312" w:eastAsia="仿宋_GB2312" w:hint="eastAsia"/>
          <w:sz w:val="32"/>
          <w:szCs w:val="32"/>
        </w:rPr>
        <w:t>国家税务总局伊犁哈萨克自治州税务局，</w:t>
      </w:r>
      <w:r w:rsidRPr="00EA6C9A">
        <w:rPr>
          <w:rFonts w:ascii="仿宋_GB2312" w:eastAsia="仿宋_GB2312" w:hAnsi="华文中宋" w:cs="华文中宋" w:hint="eastAsia"/>
          <w:color w:val="000000"/>
          <w:sz w:val="32"/>
          <w:szCs w:val="32"/>
        </w:rPr>
        <w:t>设1</w:t>
      </w:r>
      <w:r>
        <w:rPr>
          <w:rFonts w:ascii="仿宋_GB2312" w:eastAsia="仿宋_GB2312" w:hAnsi="华文中宋" w:cs="华文中宋" w:hint="eastAsia"/>
          <w:color w:val="000000"/>
          <w:sz w:val="32"/>
          <w:szCs w:val="32"/>
        </w:rPr>
        <w:t>9个内设机构(含另设4个），5个派出机构，3个事业单位，级别均为</w:t>
      </w:r>
      <w:r>
        <w:rPr>
          <w:rFonts w:ascii="仿宋_GB2312" w:eastAsia="仿宋_GB2312" w:hint="eastAsia"/>
          <w:color w:val="000000"/>
          <w:sz w:val="32"/>
          <w:szCs w:val="32"/>
        </w:rPr>
        <w:t>副处级</w:t>
      </w:r>
    </w:p>
    <w:p w:rsidR="0072719B" w:rsidRDefault="0072719B" w:rsidP="0072719B">
      <w:pPr>
        <w:ind w:firstLineChars="200" w:firstLine="643"/>
        <w:rPr>
          <w:rFonts w:ascii="仿宋_GB2312" w:eastAsia="仿宋_GB2312"/>
          <w:color w:val="000000"/>
          <w:sz w:val="32"/>
          <w:szCs w:val="32"/>
        </w:rPr>
      </w:pPr>
      <w:r w:rsidRPr="00FD0810">
        <w:rPr>
          <w:rFonts w:ascii="仿宋_GB2312" w:eastAsia="仿宋_GB2312" w:hint="eastAsia"/>
          <w:b/>
          <w:color w:val="000000"/>
          <w:sz w:val="32"/>
          <w:szCs w:val="32"/>
        </w:rPr>
        <w:t>（一）内设机构：</w:t>
      </w:r>
      <w:r>
        <w:rPr>
          <w:rFonts w:ascii="仿宋_GB2312" w:eastAsia="仿宋_GB2312" w:hint="eastAsia"/>
          <w:color w:val="000000"/>
          <w:sz w:val="32"/>
          <w:szCs w:val="32"/>
        </w:rPr>
        <w:t>办公室、法制处、货物和劳务税处、企业所得税处、个人所得税处、财产和行为税处、社会保险费和非税收入处、收入核算处、纳税服务处、征收管理处、税收经济分析处、税收风险管理局、财务管理处、人事教育处、考核考评处，另设机关党委、老干部处、系统党建工作处、纪检组</w:t>
      </w:r>
    </w:p>
    <w:p w:rsidR="0072719B" w:rsidRDefault="0072719B" w:rsidP="0072719B">
      <w:pPr>
        <w:ind w:firstLineChars="200" w:firstLine="643"/>
        <w:rPr>
          <w:rFonts w:ascii="仿宋_GB2312" w:eastAsia="仿宋_GB2312"/>
          <w:color w:val="000000"/>
          <w:sz w:val="32"/>
          <w:szCs w:val="32"/>
        </w:rPr>
      </w:pPr>
      <w:r w:rsidRPr="00FD0810">
        <w:rPr>
          <w:rFonts w:ascii="仿宋_GB2312" w:eastAsia="仿宋_GB2312" w:hint="eastAsia"/>
          <w:b/>
          <w:color w:val="000000"/>
          <w:sz w:val="32"/>
          <w:szCs w:val="32"/>
        </w:rPr>
        <w:t>（二）派出机构：</w:t>
      </w:r>
      <w:r>
        <w:rPr>
          <w:rFonts w:ascii="仿宋_GB2312" w:eastAsia="仿宋_GB2312" w:hint="eastAsia"/>
          <w:color w:val="000000"/>
          <w:sz w:val="32"/>
          <w:szCs w:val="32"/>
        </w:rPr>
        <w:t>第一税务分局（重点税源企业税收服务和管理局）、稽查局、第一稽查局、第二稽查局、第三稽查局</w:t>
      </w:r>
    </w:p>
    <w:p w:rsidR="0072719B" w:rsidRDefault="0072719B" w:rsidP="0072719B">
      <w:pPr>
        <w:ind w:firstLineChars="200" w:firstLine="643"/>
        <w:rPr>
          <w:rFonts w:ascii="仿宋_GB2312" w:eastAsia="仿宋_GB2312"/>
          <w:color w:val="000000"/>
          <w:sz w:val="32"/>
          <w:szCs w:val="32"/>
        </w:rPr>
      </w:pPr>
      <w:r w:rsidRPr="00FD0810">
        <w:rPr>
          <w:rFonts w:ascii="仿宋_GB2312" w:eastAsia="仿宋_GB2312" w:hint="eastAsia"/>
          <w:b/>
          <w:color w:val="000000"/>
          <w:sz w:val="32"/>
          <w:szCs w:val="32"/>
        </w:rPr>
        <w:t>（三）事业单位：</w:t>
      </w:r>
      <w:r>
        <w:rPr>
          <w:rFonts w:ascii="仿宋_GB2312" w:eastAsia="仿宋_GB2312" w:hint="eastAsia"/>
          <w:color w:val="000000"/>
          <w:sz w:val="32"/>
          <w:szCs w:val="32"/>
        </w:rPr>
        <w:t>纳税服务中心（税收宣传中心）、信息中心、机关服务中心</w:t>
      </w:r>
    </w:p>
    <w:p w:rsidR="0072719B" w:rsidRPr="0059735A" w:rsidRDefault="0072719B" w:rsidP="0072719B">
      <w:pPr>
        <w:pStyle w:val="Default"/>
        <w:snapToGrid w:val="0"/>
        <w:spacing w:line="600" w:lineRule="exact"/>
        <w:ind w:firstLineChars="200" w:firstLine="643"/>
        <w:rPr>
          <w:b/>
          <w:sz w:val="32"/>
          <w:szCs w:val="32"/>
        </w:rPr>
      </w:pPr>
      <w:r w:rsidRPr="0059735A">
        <w:rPr>
          <w:rFonts w:hint="eastAsia"/>
          <w:b/>
          <w:sz w:val="32"/>
          <w:szCs w:val="32"/>
        </w:rPr>
        <w:t>（四）所属机构</w:t>
      </w:r>
      <w:r>
        <w:rPr>
          <w:rFonts w:hint="eastAsia"/>
          <w:b/>
          <w:sz w:val="32"/>
          <w:szCs w:val="32"/>
        </w:rPr>
        <w:t>：</w:t>
      </w:r>
    </w:p>
    <w:p w:rsidR="0072719B" w:rsidRDefault="0072719B" w:rsidP="0072719B">
      <w:pPr>
        <w:pStyle w:val="Default"/>
        <w:snapToGrid w:val="0"/>
        <w:spacing w:line="600" w:lineRule="exact"/>
        <w:ind w:firstLineChars="200" w:firstLine="640"/>
        <w:rPr>
          <w:sz w:val="32"/>
          <w:szCs w:val="32"/>
        </w:rPr>
      </w:pPr>
      <w:r>
        <w:rPr>
          <w:rFonts w:hint="eastAsia"/>
          <w:sz w:val="32"/>
          <w:szCs w:val="32"/>
        </w:rPr>
        <w:t>国家</w:t>
      </w:r>
      <w:r>
        <w:rPr>
          <w:sz w:val="32"/>
          <w:szCs w:val="32"/>
        </w:rPr>
        <w:t>税务总局伊犁哈萨克自</w:t>
      </w:r>
      <w:r>
        <w:rPr>
          <w:rFonts w:hint="eastAsia"/>
          <w:sz w:val="32"/>
          <w:szCs w:val="32"/>
        </w:rPr>
        <w:t>治</w:t>
      </w:r>
      <w:r>
        <w:rPr>
          <w:sz w:val="32"/>
          <w:szCs w:val="32"/>
        </w:rPr>
        <w:t>州</w:t>
      </w:r>
      <w:r>
        <w:rPr>
          <w:rFonts w:hint="eastAsia"/>
          <w:sz w:val="32"/>
          <w:szCs w:val="32"/>
        </w:rPr>
        <w:t>税务局直接管理的税务局共12个。分别是：国家税务总局霍尔果</w:t>
      </w:r>
      <w:r>
        <w:rPr>
          <w:sz w:val="32"/>
          <w:szCs w:val="32"/>
        </w:rPr>
        <w:t>斯经济开发区</w:t>
      </w:r>
      <w:r>
        <w:rPr>
          <w:rFonts w:hint="eastAsia"/>
          <w:sz w:val="32"/>
          <w:szCs w:val="32"/>
        </w:rPr>
        <w:t>税务局、国家税务总局伊宁</w:t>
      </w:r>
      <w:r>
        <w:rPr>
          <w:sz w:val="32"/>
          <w:szCs w:val="32"/>
        </w:rPr>
        <w:t>市</w:t>
      </w:r>
      <w:r>
        <w:rPr>
          <w:rFonts w:hint="eastAsia"/>
          <w:sz w:val="32"/>
          <w:szCs w:val="32"/>
        </w:rPr>
        <w:t>税务局、国家税务总局奎屯</w:t>
      </w:r>
      <w:r>
        <w:rPr>
          <w:sz w:val="32"/>
          <w:szCs w:val="32"/>
        </w:rPr>
        <w:t>市</w:t>
      </w:r>
      <w:r>
        <w:rPr>
          <w:rFonts w:hint="eastAsia"/>
          <w:sz w:val="32"/>
          <w:szCs w:val="32"/>
        </w:rPr>
        <w:t>税务局、国家税务总局伊宁</w:t>
      </w:r>
      <w:r>
        <w:rPr>
          <w:sz w:val="32"/>
          <w:szCs w:val="32"/>
        </w:rPr>
        <w:t>县</w:t>
      </w:r>
      <w:r>
        <w:rPr>
          <w:rFonts w:hint="eastAsia"/>
          <w:sz w:val="32"/>
          <w:szCs w:val="32"/>
        </w:rPr>
        <w:t>税务局、国家税务总局霍城县税务局、国家</w:t>
      </w:r>
      <w:r>
        <w:rPr>
          <w:rFonts w:hint="eastAsia"/>
          <w:sz w:val="32"/>
          <w:szCs w:val="32"/>
        </w:rPr>
        <w:lastRenderedPageBreak/>
        <w:t>税务总局察布</w:t>
      </w:r>
      <w:r>
        <w:rPr>
          <w:sz w:val="32"/>
          <w:szCs w:val="32"/>
        </w:rPr>
        <w:t>查尔锡伯</w:t>
      </w:r>
      <w:r>
        <w:rPr>
          <w:rFonts w:hint="eastAsia"/>
          <w:sz w:val="32"/>
          <w:szCs w:val="32"/>
        </w:rPr>
        <w:t>自治县税务局、国家税务总局新源县税务局、国家税务总局巩留县税务局、国家税务总局尼勒</w:t>
      </w:r>
      <w:r>
        <w:rPr>
          <w:sz w:val="32"/>
          <w:szCs w:val="32"/>
        </w:rPr>
        <w:t>克县</w:t>
      </w:r>
      <w:r>
        <w:rPr>
          <w:rFonts w:hint="eastAsia"/>
          <w:sz w:val="32"/>
          <w:szCs w:val="32"/>
        </w:rPr>
        <w:t>税务局、国家税务总局昭苏县税务局、国家税务总局特克</w:t>
      </w:r>
      <w:r>
        <w:rPr>
          <w:sz w:val="32"/>
          <w:szCs w:val="32"/>
        </w:rPr>
        <w:t>斯县</w:t>
      </w:r>
      <w:r>
        <w:rPr>
          <w:rFonts w:hint="eastAsia"/>
          <w:sz w:val="32"/>
          <w:szCs w:val="32"/>
        </w:rPr>
        <w:t>税务局、国家税务总局奎屯－</w:t>
      </w:r>
      <w:r>
        <w:rPr>
          <w:sz w:val="32"/>
          <w:szCs w:val="32"/>
        </w:rPr>
        <w:t>独山子经济</w:t>
      </w:r>
      <w:r>
        <w:rPr>
          <w:rFonts w:hint="eastAsia"/>
          <w:sz w:val="32"/>
          <w:szCs w:val="32"/>
        </w:rPr>
        <w:t>技术</w:t>
      </w:r>
      <w:r>
        <w:rPr>
          <w:sz w:val="32"/>
          <w:szCs w:val="32"/>
        </w:rPr>
        <w:t>开发区</w:t>
      </w:r>
      <w:r>
        <w:rPr>
          <w:rFonts w:hint="eastAsia"/>
          <w:sz w:val="32"/>
          <w:szCs w:val="32"/>
        </w:rPr>
        <w:t>税务局。</w:t>
      </w:r>
    </w:p>
    <w:p w:rsidR="00DE49B6" w:rsidRPr="0072719B" w:rsidRDefault="0072719B" w:rsidP="0072719B">
      <w:pPr>
        <w:adjustRightInd w:val="0"/>
        <w:snapToGrid w:val="0"/>
        <w:spacing w:line="600" w:lineRule="exact"/>
        <w:ind w:firstLineChars="200" w:firstLine="640"/>
        <w:rPr>
          <w:rFonts w:ascii="仿宋_GB2312" w:eastAsia="仿宋_GB2312" w:hint="eastAsia"/>
          <w:color w:val="000000"/>
          <w:sz w:val="32"/>
          <w:szCs w:val="32"/>
        </w:rPr>
      </w:pPr>
      <w:r w:rsidRPr="00FD0810">
        <w:rPr>
          <w:rFonts w:ascii="仿宋_GB2312" w:eastAsia="仿宋_GB2312" w:hint="eastAsia"/>
          <w:sz w:val="32"/>
          <w:szCs w:val="32"/>
        </w:rPr>
        <w:t>国家税务总局伊犁哈萨克自治州</w:t>
      </w:r>
      <w:r w:rsidRPr="00FD0810">
        <w:rPr>
          <w:rFonts w:ascii="仿宋_GB2312" w:eastAsia="仿宋_GB2312" w:cs="仿宋_GB2312" w:hint="eastAsia"/>
          <w:color w:val="000000"/>
          <w:kern w:val="0"/>
          <w:sz w:val="32"/>
          <w:szCs w:val="32"/>
        </w:rPr>
        <w:t>税务局人员编制与实</w:t>
      </w:r>
      <w:r w:rsidRPr="00A514E6">
        <w:rPr>
          <w:rFonts w:ascii="仿宋_GB2312" w:eastAsia="仿宋_GB2312" w:cs="仿宋_GB2312" w:hint="eastAsia"/>
          <w:color w:val="000000"/>
          <w:kern w:val="0"/>
          <w:sz w:val="32"/>
          <w:szCs w:val="32"/>
        </w:rPr>
        <w:t>有人数均按合并后规模统计。实有编制数</w:t>
      </w:r>
      <w:r>
        <w:rPr>
          <w:rFonts w:ascii="仿宋_GB2312" w:eastAsia="仿宋_GB2312" w:cs="仿宋_GB2312"/>
          <w:color w:val="000000"/>
          <w:kern w:val="0"/>
          <w:sz w:val="32"/>
          <w:szCs w:val="32"/>
        </w:rPr>
        <w:t>1430</w:t>
      </w:r>
      <w:r w:rsidRPr="00A514E6">
        <w:rPr>
          <w:rFonts w:ascii="仿宋_GB2312" w:eastAsia="仿宋_GB2312" w:cs="仿宋_GB2312" w:hint="eastAsia"/>
          <w:color w:val="000000"/>
          <w:kern w:val="0"/>
          <w:sz w:val="32"/>
          <w:szCs w:val="32"/>
        </w:rPr>
        <w:t>人，其中：行政</w:t>
      </w:r>
      <w:r>
        <w:rPr>
          <w:rFonts w:ascii="仿宋_GB2312" w:eastAsia="仿宋_GB2312" w:cs="仿宋_GB2312"/>
          <w:color w:val="000000"/>
          <w:kern w:val="0"/>
          <w:sz w:val="32"/>
          <w:szCs w:val="32"/>
        </w:rPr>
        <w:t>1394</w:t>
      </w:r>
      <w:r w:rsidRPr="00A514E6">
        <w:rPr>
          <w:rFonts w:ascii="仿宋_GB2312" w:eastAsia="仿宋_GB2312" w:cs="仿宋_GB2312" w:hint="eastAsia"/>
          <w:color w:val="000000"/>
          <w:kern w:val="0"/>
          <w:sz w:val="32"/>
          <w:szCs w:val="32"/>
        </w:rPr>
        <w:t>人，事业</w:t>
      </w:r>
      <w:r>
        <w:rPr>
          <w:rFonts w:ascii="仿宋_GB2312" w:eastAsia="仿宋_GB2312" w:cs="仿宋_GB2312"/>
          <w:color w:val="000000"/>
          <w:kern w:val="0"/>
          <w:sz w:val="32"/>
          <w:szCs w:val="32"/>
        </w:rPr>
        <w:t>36</w:t>
      </w:r>
      <w:r w:rsidRPr="00A514E6">
        <w:rPr>
          <w:rFonts w:ascii="仿宋_GB2312" w:eastAsia="仿宋_GB2312" w:cs="仿宋_GB2312" w:hint="eastAsia"/>
          <w:color w:val="000000"/>
          <w:kern w:val="0"/>
          <w:sz w:val="32"/>
          <w:szCs w:val="32"/>
        </w:rPr>
        <w:t>人。实有人数</w:t>
      </w:r>
      <w:r>
        <w:rPr>
          <w:rFonts w:ascii="仿宋_GB2312" w:eastAsia="仿宋_GB2312" w:cs="仿宋_GB2312"/>
          <w:color w:val="000000"/>
          <w:kern w:val="0"/>
          <w:sz w:val="32"/>
          <w:szCs w:val="32"/>
        </w:rPr>
        <w:t>2313</w:t>
      </w:r>
      <w:r w:rsidRPr="00A514E6">
        <w:rPr>
          <w:rFonts w:ascii="仿宋_GB2312" w:eastAsia="仿宋_GB2312" w:cs="仿宋_GB2312" w:hint="eastAsia"/>
          <w:color w:val="000000"/>
          <w:kern w:val="0"/>
          <w:sz w:val="32"/>
          <w:szCs w:val="32"/>
        </w:rPr>
        <w:t>人，其中：在职</w:t>
      </w:r>
      <w:r>
        <w:rPr>
          <w:rFonts w:ascii="仿宋_GB2312" w:eastAsia="仿宋_GB2312" w:cs="仿宋_GB2312"/>
          <w:color w:val="000000"/>
          <w:kern w:val="0"/>
          <w:sz w:val="32"/>
          <w:szCs w:val="32"/>
        </w:rPr>
        <w:t>1469</w:t>
      </w:r>
      <w:r w:rsidRPr="00A514E6">
        <w:rPr>
          <w:rFonts w:ascii="仿宋_GB2312" w:eastAsia="仿宋_GB2312" w:cs="仿宋_GB2312" w:hint="eastAsia"/>
          <w:color w:val="000000"/>
          <w:kern w:val="0"/>
          <w:sz w:val="32"/>
          <w:szCs w:val="32"/>
        </w:rPr>
        <w:t>人，退休</w:t>
      </w:r>
      <w:r>
        <w:rPr>
          <w:rFonts w:ascii="仿宋_GB2312" w:eastAsia="仿宋_GB2312" w:cs="仿宋_GB2312"/>
          <w:color w:val="000000"/>
          <w:kern w:val="0"/>
          <w:sz w:val="32"/>
          <w:szCs w:val="32"/>
        </w:rPr>
        <w:t>837</w:t>
      </w:r>
      <w:r w:rsidRPr="00A514E6">
        <w:rPr>
          <w:rFonts w:ascii="仿宋_GB2312" w:eastAsia="仿宋_GB2312" w:cs="仿宋_GB2312" w:hint="eastAsia"/>
          <w:color w:val="000000"/>
          <w:kern w:val="0"/>
          <w:sz w:val="32"/>
          <w:szCs w:val="32"/>
        </w:rPr>
        <w:t>人，离休</w:t>
      </w:r>
      <w:r>
        <w:rPr>
          <w:rFonts w:ascii="仿宋_GB2312" w:eastAsia="仿宋_GB2312" w:cs="仿宋_GB2312"/>
          <w:color w:val="000000"/>
          <w:kern w:val="0"/>
          <w:sz w:val="32"/>
          <w:szCs w:val="32"/>
        </w:rPr>
        <w:t>3</w:t>
      </w:r>
      <w:r w:rsidRPr="00A514E6">
        <w:rPr>
          <w:rFonts w:ascii="仿宋_GB2312" w:eastAsia="仿宋_GB2312" w:cs="仿宋_GB2312" w:hint="eastAsia"/>
          <w:color w:val="000000"/>
          <w:kern w:val="0"/>
          <w:sz w:val="32"/>
          <w:szCs w:val="32"/>
        </w:rPr>
        <w:t>人</w:t>
      </w:r>
      <w:r>
        <w:rPr>
          <w:rFonts w:ascii="仿宋_GB2312" w:eastAsia="仿宋_GB2312" w:cs="仿宋_GB2312" w:hint="eastAsia"/>
          <w:color w:val="000000"/>
          <w:kern w:val="0"/>
          <w:sz w:val="32"/>
          <w:szCs w:val="32"/>
        </w:rPr>
        <w:t>，退职</w:t>
      </w:r>
      <w:r>
        <w:rPr>
          <w:rFonts w:ascii="仿宋_GB2312" w:eastAsia="仿宋_GB2312" w:cs="仿宋_GB2312"/>
          <w:color w:val="000000"/>
          <w:kern w:val="0"/>
          <w:sz w:val="32"/>
          <w:szCs w:val="32"/>
        </w:rPr>
        <w:t>4</w:t>
      </w:r>
      <w:r w:rsidRPr="00A514E6">
        <w:rPr>
          <w:rFonts w:ascii="仿宋_GB2312" w:eastAsia="仿宋_GB2312" w:cs="仿宋_GB2312" w:hint="eastAsia"/>
          <w:color w:val="000000"/>
          <w:kern w:val="0"/>
          <w:sz w:val="32"/>
          <w:szCs w:val="32"/>
        </w:rPr>
        <w:t>人。</w:t>
      </w:r>
    </w:p>
    <w:p w:rsidR="002C6F52" w:rsidRDefault="002C6F52" w:rsidP="002C6F52">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2020年部门预算公开表</w:t>
      </w:r>
    </w:p>
    <w:p w:rsidR="002C6F52" w:rsidRDefault="002C6F52" w:rsidP="002C6F52">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2C6F52" w:rsidRDefault="002C6F52" w:rsidP="002C6F5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2C6F52" w:rsidRDefault="002C6F52" w:rsidP="002C6F52">
      <w:pPr>
        <w:widowControl/>
        <w:outlineLvl w:val="1"/>
        <w:rPr>
          <w:rFonts w:ascii="仿宋_GB2312" w:eastAsia="仿宋_GB2312" w:hAnsi="宋体"/>
          <w:kern w:val="0"/>
          <w:sz w:val="24"/>
        </w:rPr>
      </w:pPr>
      <w:r>
        <w:rPr>
          <w:rFonts w:ascii="仿宋_GB2312" w:eastAsia="仿宋_GB2312" w:hAnsi="宋体" w:hint="eastAsia"/>
          <w:kern w:val="0"/>
          <w:sz w:val="24"/>
        </w:rPr>
        <w:t>编制部门： 伊犁州税务局                                     单位：万元</w:t>
      </w:r>
    </w:p>
    <w:tbl>
      <w:tblPr>
        <w:tblW w:w="0" w:type="auto"/>
        <w:tblInd w:w="93" w:type="dxa"/>
        <w:tblLayout w:type="fixed"/>
        <w:tblLook w:val="0000" w:firstRow="0" w:lastRow="0" w:firstColumn="0" w:lastColumn="0" w:noHBand="0" w:noVBand="0"/>
      </w:tblPr>
      <w:tblGrid>
        <w:gridCol w:w="2280"/>
        <w:gridCol w:w="1988"/>
        <w:gridCol w:w="2693"/>
        <w:gridCol w:w="1701"/>
      </w:tblGrid>
      <w:tr w:rsidR="002C6F52" w:rsidTr="00E177A4">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2C6F52" w:rsidRDefault="002C6F52" w:rsidP="00E177A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vAlign w:val="bottom"/>
          </w:tcPr>
          <w:p w:rsidR="002C6F52" w:rsidRDefault="002C6F52" w:rsidP="00E177A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hint="eastAsia"/>
                <w:kern w:val="0"/>
                <w:sz w:val="18"/>
                <w:szCs w:val="18"/>
              </w:rPr>
            </w:pPr>
            <w:r>
              <w:rPr>
                <w:rFonts w:eastAsia="仿宋_GB2312" w:hint="eastAsia"/>
                <w:sz w:val="18"/>
                <w:szCs w:val="18"/>
              </w:rPr>
              <w:t>10919.91</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hint="eastAsia"/>
                <w:kern w:val="0"/>
                <w:sz w:val="18"/>
                <w:szCs w:val="18"/>
              </w:rPr>
            </w:pPr>
            <w:r>
              <w:rPr>
                <w:rFonts w:eastAsia="仿宋_GB2312" w:hint="eastAsia"/>
                <w:sz w:val="18"/>
                <w:szCs w:val="18"/>
              </w:rPr>
              <w:t>6591.98</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hint="eastAsia"/>
                <w:kern w:val="0"/>
                <w:sz w:val="18"/>
                <w:szCs w:val="18"/>
              </w:rPr>
            </w:pPr>
            <w:r>
              <w:rPr>
                <w:rFonts w:eastAsia="仿宋_GB2312" w:hint="eastAsia"/>
                <w:sz w:val="18"/>
                <w:szCs w:val="18"/>
              </w:rPr>
              <w:t>10919.91</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hint="eastAsia"/>
                <w:kern w:val="0"/>
                <w:sz w:val="18"/>
                <w:szCs w:val="18"/>
              </w:rPr>
            </w:pPr>
            <w:r>
              <w:rPr>
                <w:rFonts w:eastAsia="仿宋_GB2312" w:hint="eastAsia"/>
                <w:sz w:val="18"/>
                <w:szCs w:val="18"/>
              </w:rPr>
              <w:t>2586.80</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kern w:val="0"/>
                <w:sz w:val="18"/>
                <w:szCs w:val="18"/>
              </w:rPr>
            </w:pPr>
            <w:r>
              <w:rPr>
                <w:rFonts w:eastAsia="仿宋_GB2312" w:hint="eastAsia"/>
                <w:sz w:val="18"/>
                <w:szCs w:val="18"/>
              </w:rPr>
              <w:t>996.98</w:t>
            </w: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kern w:val="0"/>
                <w:sz w:val="18"/>
                <w:szCs w:val="18"/>
              </w:rPr>
            </w:pPr>
            <w:r>
              <w:rPr>
                <w:rFonts w:eastAsia="仿宋_GB2312" w:hint="eastAsia"/>
                <w:sz w:val="18"/>
                <w:szCs w:val="18"/>
              </w:rPr>
              <w:t>744.15</w:t>
            </w: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hRule="exact" w:val="312"/>
        </w:trPr>
        <w:tc>
          <w:tcPr>
            <w:tcW w:w="2280" w:type="dxa"/>
            <w:tcBorders>
              <w:top w:val="nil"/>
              <w:left w:val="single" w:sz="4" w:space="0" w:color="auto"/>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r>
              <w:rPr>
                <w:rFonts w:eastAsia="仿宋_GB2312" w:hint="eastAsia"/>
                <w:sz w:val="18"/>
                <w:szCs w:val="18"/>
              </w:rPr>
              <w:t>10919.91</w:t>
            </w:r>
          </w:p>
        </w:tc>
        <w:tc>
          <w:tcPr>
            <w:tcW w:w="2693"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val="360"/>
        </w:trPr>
        <w:tc>
          <w:tcPr>
            <w:tcW w:w="2280" w:type="dxa"/>
            <w:tcBorders>
              <w:top w:val="nil"/>
              <w:left w:val="single" w:sz="4" w:space="0" w:color="auto"/>
              <w:bottom w:val="single" w:sz="4" w:space="0" w:color="auto"/>
              <w:right w:val="nil"/>
            </w:tcBorders>
            <w:vAlign w:val="center"/>
          </w:tcPr>
          <w:p w:rsidR="002C6F52" w:rsidRDefault="002C6F52" w:rsidP="00E177A4">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2C6F52" w:rsidTr="00E177A4">
        <w:trPr>
          <w:trHeight w:val="365"/>
        </w:trPr>
        <w:tc>
          <w:tcPr>
            <w:tcW w:w="2280" w:type="dxa"/>
            <w:tcBorders>
              <w:top w:val="nil"/>
              <w:left w:val="single" w:sz="4" w:space="0" w:color="auto"/>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kern w:val="0"/>
                <w:sz w:val="18"/>
                <w:szCs w:val="18"/>
              </w:rPr>
            </w:pPr>
            <w:r>
              <w:rPr>
                <w:rFonts w:eastAsia="仿宋_GB2312" w:hint="eastAsia"/>
                <w:sz w:val="18"/>
                <w:szCs w:val="18"/>
              </w:rPr>
              <w:t>10919.91</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2C6F52" w:rsidRDefault="002C6F52" w:rsidP="00E177A4">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kern w:val="0"/>
                <w:sz w:val="18"/>
                <w:szCs w:val="18"/>
              </w:rPr>
            </w:pPr>
            <w:r>
              <w:rPr>
                <w:rFonts w:eastAsia="仿宋_GB2312" w:hint="eastAsia"/>
                <w:sz w:val="18"/>
                <w:szCs w:val="18"/>
              </w:rPr>
              <w:t>10919.91</w:t>
            </w:r>
            <w:r>
              <w:rPr>
                <w:rFonts w:ascii="仿宋_GB2312" w:eastAsia="仿宋_GB2312" w:hAnsi="宋体" w:cs="宋体" w:hint="eastAsia"/>
                <w:kern w:val="0"/>
                <w:sz w:val="18"/>
                <w:szCs w:val="18"/>
              </w:rPr>
              <w:t xml:space="preserve">　</w:t>
            </w:r>
          </w:p>
        </w:tc>
      </w:tr>
    </w:tbl>
    <w:p w:rsidR="002C6F52" w:rsidRDefault="002C6F52" w:rsidP="002C6F5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C6F52" w:rsidRDefault="002C6F52" w:rsidP="002C6F5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2C6F52" w:rsidRDefault="002C6F52" w:rsidP="002C6F5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2C6F52" w:rsidRDefault="002C6F52" w:rsidP="002C6F52">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  伊犁州税务局                                    单位：万元</w:t>
      </w:r>
    </w:p>
    <w:tbl>
      <w:tblPr>
        <w:tblW w:w="0" w:type="auto"/>
        <w:tblInd w:w="-450" w:type="dxa"/>
        <w:tblLayout w:type="fixed"/>
        <w:tblLook w:val="0000" w:firstRow="0" w:lastRow="0" w:firstColumn="0" w:lastColumn="0" w:noHBand="0" w:noVBand="0"/>
      </w:tblPr>
      <w:tblGrid>
        <w:gridCol w:w="515"/>
        <w:gridCol w:w="417"/>
        <w:gridCol w:w="417"/>
        <w:gridCol w:w="1571"/>
        <w:gridCol w:w="988"/>
        <w:gridCol w:w="988"/>
        <w:gridCol w:w="680"/>
        <w:gridCol w:w="680"/>
        <w:gridCol w:w="680"/>
        <w:gridCol w:w="680"/>
        <w:gridCol w:w="680"/>
        <w:gridCol w:w="680"/>
        <w:gridCol w:w="678"/>
      </w:tblGrid>
      <w:tr w:rsidR="002C6F52" w:rsidTr="00E177A4">
        <w:trPr>
          <w:trHeight w:val="510"/>
        </w:trPr>
        <w:tc>
          <w:tcPr>
            <w:tcW w:w="1349" w:type="dxa"/>
            <w:gridSpan w:val="3"/>
            <w:tcBorders>
              <w:top w:val="single" w:sz="4" w:space="0" w:color="auto"/>
              <w:left w:val="single" w:sz="4" w:space="0" w:color="auto"/>
              <w:bottom w:val="single" w:sz="4" w:space="0" w:color="auto"/>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571"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988"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988"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2C6F52" w:rsidRDefault="002C6F52" w:rsidP="00E177A4">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2C6F52" w:rsidTr="00E177A4">
        <w:trPr>
          <w:trHeight w:val="1870"/>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571"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988"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988"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2C6F52" w:rsidRDefault="002C6F52" w:rsidP="00E177A4">
            <w:pPr>
              <w:rPr>
                <w:rFonts w:ascii="仿宋_GB2312" w:eastAsia="仿宋_GB2312" w:hAnsi="宋体" w:cs="宋体"/>
                <w:color w:val="000000"/>
                <w:sz w:val="20"/>
                <w:szCs w:val="20"/>
              </w:rPr>
            </w:pPr>
          </w:p>
        </w:tc>
      </w:tr>
      <w:tr w:rsidR="002C6F52" w:rsidTr="00E177A4">
        <w:trPr>
          <w:trHeight w:val="465"/>
        </w:trPr>
        <w:tc>
          <w:tcPr>
            <w:tcW w:w="515" w:type="dxa"/>
            <w:tcBorders>
              <w:top w:val="nil"/>
              <w:left w:val="single" w:sz="4" w:space="0" w:color="auto"/>
              <w:bottom w:val="single" w:sz="4" w:space="0" w:color="auto"/>
              <w:right w:val="single" w:sz="4" w:space="0" w:color="auto"/>
            </w:tcBorders>
            <w:shd w:val="clear" w:color="auto" w:fill="auto"/>
            <w:vAlign w:val="center"/>
          </w:tcPr>
          <w:p w:rsidR="002C6F52" w:rsidRDefault="002C6F52" w:rsidP="00E177A4">
            <w:pPr>
              <w:rPr>
                <w:sz w:val="18"/>
                <w:szCs w:val="18"/>
              </w:rPr>
            </w:pPr>
            <w:r>
              <w:rPr>
                <w:rFonts w:hint="eastAsia"/>
                <w:sz w:val="18"/>
                <w:szCs w:val="18"/>
              </w:rPr>
              <w:t>201</w:t>
            </w:r>
          </w:p>
        </w:tc>
        <w:tc>
          <w:tcPr>
            <w:tcW w:w="417" w:type="dxa"/>
            <w:tcBorders>
              <w:top w:val="nil"/>
              <w:left w:val="nil"/>
              <w:bottom w:val="single" w:sz="4" w:space="0" w:color="auto"/>
              <w:right w:val="single" w:sz="4" w:space="0" w:color="auto"/>
            </w:tcBorders>
            <w:shd w:val="clear" w:color="auto" w:fill="auto"/>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shd w:val="clear" w:color="auto" w:fill="auto"/>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shd w:val="clear" w:color="auto" w:fill="auto"/>
            <w:vAlign w:val="center"/>
          </w:tcPr>
          <w:p w:rsidR="002C6F52" w:rsidRDefault="002C6F52" w:rsidP="00E177A4">
            <w:pPr>
              <w:jc w:val="left"/>
              <w:rPr>
                <w:sz w:val="18"/>
                <w:szCs w:val="18"/>
              </w:rPr>
            </w:pPr>
            <w:r>
              <w:rPr>
                <w:rFonts w:hint="eastAsia"/>
                <w:sz w:val="18"/>
                <w:szCs w:val="18"/>
              </w:rPr>
              <w:t xml:space="preserve">一般公共服务支出　</w:t>
            </w:r>
          </w:p>
        </w:tc>
        <w:tc>
          <w:tcPr>
            <w:tcW w:w="988" w:type="dxa"/>
            <w:tcBorders>
              <w:top w:val="nil"/>
              <w:left w:val="nil"/>
              <w:bottom w:val="single" w:sz="4" w:space="0" w:color="auto"/>
              <w:right w:val="single" w:sz="4" w:space="0" w:color="auto"/>
            </w:tcBorders>
            <w:shd w:val="clear" w:color="000000" w:fill="FFFFFF"/>
            <w:vAlign w:val="center"/>
          </w:tcPr>
          <w:p w:rsidR="002C6F52" w:rsidRDefault="002C6F52" w:rsidP="00E177A4">
            <w:pPr>
              <w:jc w:val="right"/>
              <w:rPr>
                <w:rFonts w:ascii="宋体" w:hAnsi="宋体" w:cs="宋体" w:hint="eastAsia"/>
                <w:sz w:val="18"/>
                <w:szCs w:val="18"/>
              </w:rPr>
            </w:pPr>
            <w:r>
              <w:rPr>
                <w:rFonts w:hint="eastAsia"/>
                <w:sz w:val="18"/>
                <w:szCs w:val="18"/>
              </w:rPr>
              <w:t>10919.91</w:t>
            </w:r>
          </w:p>
        </w:tc>
        <w:tc>
          <w:tcPr>
            <w:tcW w:w="988" w:type="dxa"/>
            <w:tcBorders>
              <w:top w:val="nil"/>
              <w:left w:val="nil"/>
              <w:bottom w:val="single" w:sz="4" w:space="0" w:color="auto"/>
              <w:right w:val="single" w:sz="4" w:space="0" w:color="auto"/>
            </w:tcBorders>
            <w:shd w:val="clear" w:color="000000" w:fill="FFFFFF"/>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07</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税收事务</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10919.91</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1571"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行政运行</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6591.98</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6591.98</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50</w:t>
            </w:r>
          </w:p>
        </w:tc>
        <w:tc>
          <w:tcPr>
            <w:tcW w:w="1571"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事业运行</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0</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0</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208</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社会保障和就业支出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2586.80</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行政事业单位养老支出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2586.80</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行政单位离退休</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1839.97</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1839.97</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机关事业单位基本养老保险缴费支出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746.83</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746.83</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lastRenderedPageBreak/>
              <w:t>210</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卫生健康支出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996.98</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996.98</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11</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行政事业单位医疗</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996.98</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996.98</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行政单位医疗</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color w:val="000000"/>
                <w:sz w:val="18"/>
                <w:szCs w:val="18"/>
              </w:rPr>
            </w:pPr>
            <w:r>
              <w:rPr>
                <w:rFonts w:hint="eastAsia"/>
                <w:color w:val="000000"/>
                <w:sz w:val="18"/>
                <w:szCs w:val="18"/>
              </w:rPr>
              <w:t>558.12</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000000"/>
                <w:sz w:val="18"/>
                <w:szCs w:val="18"/>
              </w:rPr>
            </w:pPr>
            <w:r>
              <w:rPr>
                <w:rFonts w:hint="eastAsia"/>
                <w:color w:val="000000"/>
                <w:sz w:val="18"/>
                <w:szCs w:val="18"/>
              </w:rPr>
              <w:t>558.12</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02</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事业单位医疗</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color w:val="000000"/>
                <w:sz w:val="18"/>
                <w:szCs w:val="18"/>
              </w:rPr>
            </w:pPr>
            <w:r>
              <w:rPr>
                <w:rFonts w:hint="eastAsia"/>
                <w:color w:val="000000"/>
                <w:sz w:val="18"/>
                <w:szCs w:val="18"/>
              </w:rPr>
              <w:t>4.77</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000000"/>
                <w:sz w:val="18"/>
                <w:szCs w:val="18"/>
              </w:rPr>
            </w:pPr>
            <w:r>
              <w:rPr>
                <w:rFonts w:hint="eastAsia"/>
                <w:color w:val="000000"/>
                <w:sz w:val="18"/>
                <w:szCs w:val="18"/>
              </w:rPr>
              <w:t>4.77</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03</w:t>
            </w:r>
            <w:r>
              <w:rPr>
                <w:rFonts w:hint="eastAsia"/>
                <w:sz w:val="18"/>
                <w:szCs w:val="18"/>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公务员医疗补助</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color w:val="000000"/>
                <w:sz w:val="18"/>
                <w:szCs w:val="18"/>
              </w:rPr>
            </w:pPr>
            <w:r>
              <w:rPr>
                <w:rFonts w:hint="eastAsia"/>
                <w:color w:val="000000"/>
                <w:sz w:val="18"/>
                <w:szCs w:val="18"/>
              </w:rPr>
              <w:t>434.09</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000000"/>
                <w:sz w:val="18"/>
                <w:szCs w:val="18"/>
              </w:rPr>
            </w:pPr>
            <w:r>
              <w:rPr>
                <w:rFonts w:hint="eastAsia"/>
                <w:color w:val="000000"/>
                <w:sz w:val="18"/>
                <w:szCs w:val="18"/>
              </w:rPr>
              <w:t>434.09</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221</w:t>
            </w: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住房保障支出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02</w:t>
            </w: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住房改革支出</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01</w:t>
            </w:r>
            <w:r>
              <w:rPr>
                <w:rFonts w:hint="eastAsia"/>
                <w:sz w:val="18"/>
                <w:szCs w:val="18"/>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住房公积金</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C6F52" w:rsidTr="00E177A4">
        <w:trPr>
          <w:trHeight w:val="465"/>
        </w:trPr>
        <w:tc>
          <w:tcPr>
            <w:tcW w:w="515" w:type="dxa"/>
            <w:tcBorders>
              <w:top w:val="nil"/>
              <w:left w:val="single" w:sz="4" w:space="0" w:color="auto"/>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571" w:type="dxa"/>
            <w:tcBorders>
              <w:top w:val="nil"/>
              <w:left w:val="nil"/>
              <w:bottom w:val="single" w:sz="4" w:space="0" w:color="auto"/>
              <w:right w:val="single" w:sz="4" w:space="0" w:color="auto"/>
            </w:tcBorders>
            <w:vAlign w:val="center"/>
          </w:tcPr>
          <w:p w:rsidR="002C6F52" w:rsidRDefault="002C6F52" w:rsidP="00E177A4">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10919.91</w:t>
            </w:r>
          </w:p>
        </w:tc>
        <w:tc>
          <w:tcPr>
            <w:tcW w:w="98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2C6F52" w:rsidRDefault="002C6F52" w:rsidP="002C6F5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C6F52" w:rsidRDefault="002C6F52" w:rsidP="002C6F5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2C6F52" w:rsidRDefault="002C6F52" w:rsidP="002C6F5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2C6F52" w:rsidRDefault="002C6F52" w:rsidP="002C6F52">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编制部门：伊犁州税务局                            </w:t>
      </w:r>
      <w:r>
        <w:rPr>
          <w:rFonts w:ascii="仿宋_GB2312" w:eastAsia="仿宋_GB2312" w:hAnsi="宋体" w:hint="eastAsia"/>
          <w:kern w:val="0"/>
          <w:sz w:val="24"/>
        </w:rPr>
        <w:t xml:space="preserve">　</w:t>
      </w:r>
      <w:r>
        <w:rPr>
          <w:rFonts w:ascii="仿宋_GB2312" w:eastAsia="仿宋_GB2312" w:hAnsi="宋体"/>
          <w:kern w:val="0"/>
          <w:sz w:val="24"/>
        </w:rPr>
        <w:t xml:space="preserve">　　　　</w:t>
      </w:r>
      <w:r>
        <w:rPr>
          <w:rFonts w:ascii="仿宋_GB2312" w:eastAsia="仿宋_GB2312" w:hAnsi="宋体" w:hint="eastAsia"/>
          <w:kern w:val="0"/>
          <w:sz w:val="24"/>
        </w:rPr>
        <w:t xml:space="preserve"> 单位：万元</w:t>
      </w:r>
    </w:p>
    <w:tbl>
      <w:tblPr>
        <w:tblW w:w="0" w:type="auto"/>
        <w:tblInd w:w="-240" w:type="dxa"/>
        <w:tblLayout w:type="fixed"/>
        <w:tblLook w:val="0000" w:firstRow="0" w:lastRow="0" w:firstColumn="0" w:lastColumn="0" w:noHBand="0" w:noVBand="0"/>
      </w:tblPr>
      <w:tblGrid>
        <w:gridCol w:w="491"/>
        <w:gridCol w:w="400"/>
        <w:gridCol w:w="400"/>
        <w:gridCol w:w="2574"/>
        <w:gridCol w:w="1835"/>
        <w:gridCol w:w="1836"/>
        <w:gridCol w:w="1884"/>
      </w:tblGrid>
      <w:tr w:rsidR="002C6F52" w:rsidTr="00E177A4">
        <w:trPr>
          <w:trHeight w:val="345"/>
        </w:trPr>
        <w:tc>
          <w:tcPr>
            <w:tcW w:w="3865" w:type="dxa"/>
            <w:gridSpan w:val="4"/>
            <w:tcBorders>
              <w:top w:val="single" w:sz="4" w:space="0" w:color="auto"/>
              <w:left w:val="single" w:sz="4" w:space="0" w:color="auto"/>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555" w:type="dxa"/>
            <w:gridSpan w:val="3"/>
            <w:tcBorders>
              <w:top w:val="single" w:sz="4" w:space="0" w:color="auto"/>
              <w:left w:val="nil"/>
              <w:bottom w:val="single" w:sz="4" w:space="0" w:color="auto"/>
              <w:right w:val="single" w:sz="4" w:space="0" w:color="000000"/>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2C6F52" w:rsidTr="00E177A4">
        <w:trPr>
          <w:trHeight w:val="480"/>
        </w:trPr>
        <w:tc>
          <w:tcPr>
            <w:tcW w:w="1291" w:type="dxa"/>
            <w:gridSpan w:val="3"/>
            <w:tcBorders>
              <w:top w:val="single" w:sz="4" w:space="0" w:color="auto"/>
              <w:left w:val="single" w:sz="4" w:space="0" w:color="auto"/>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74"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35"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36"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884"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2C6F52" w:rsidTr="00E177A4">
        <w:trPr>
          <w:trHeight w:val="270"/>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574"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c>
          <w:tcPr>
            <w:tcW w:w="1835"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c>
          <w:tcPr>
            <w:tcW w:w="1836"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c>
          <w:tcPr>
            <w:tcW w:w="1884"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201</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 xml:space="preserve">一般公共服务支出　</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10919.91</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07</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税收事务</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行政运行</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6591.98</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6591.98</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50</w:t>
            </w: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事业运行</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0</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208</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社会保障和就业支出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2586.80</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行政事业单位养老支出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2586.80</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行政单位离退休</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1839.97</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1839.97</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机关事业单位基本养老保险缴费支出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746.83</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746.83</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210</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卫生健康支出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996.98</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996.98</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11</w:t>
            </w: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行政事业单位医疗</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996.98</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996.98</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行政单位医疗</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558.12</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558.12</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0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02</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事业单位医疗</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4.77</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4.77</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lastRenderedPageBreak/>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03</w:t>
            </w:r>
            <w:r>
              <w:rPr>
                <w:rFonts w:hint="eastAsia"/>
                <w:sz w:val="18"/>
                <w:szCs w:val="18"/>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公务员医疗补助</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434.09</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434.09</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221</w:t>
            </w: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住房保障支出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02</w:t>
            </w: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住房改革支出</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01</w:t>
            </w:r>
            <w:r>
              <w:rPr>
                <w:rFonts w:hint="eastAsia"/>
                <w:sz w:val="18"/>
                <w:szCs w:val="18"/>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住房公积金</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835"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836"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2C6F52" w:rsidTr="00E177A4">
        <w:trPr>
          <w:trHeight w:val="405"/>
        </w:trPr>
        <w:tc>
          <w:tcPr>
            <w:tcW w:w="491"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00"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574"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83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10919.91</w:t>
            </w:r>
          </w:p>
        </w:tc>
        <w:tc>
          <w:tcPr>
            <w:tcW w:w="1836"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884"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2C6F52" w:rsidRPr="002C6F52" w:rsidRDefault="002C6F52" w:rsidP="002C6F52">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t>备注：无内容应公开空表并说明情况。</w:t>
      </w:r>
    </w:p>
    <w:p w:rsidR="002C6F52" w:rsidRDefault="002C6F52" w:rsidP="002C6F52">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2C6F52" w:rsidRDefault="002C6F52" w:rsidP="002C6F52">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2C6F52" w:rsidRDefault="002C6F52" w:rsidP="002C6F52">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伊犁州税务局</w:t>
      </w:r>
      <w:r>
        <w:rPr>
          <w:rFonts w:ascii="仿宋_GB2312" w:eastAsia="仿宋_GB2312" w:hAnsi="宋体" w:hint="eastAsia"/>
          <w:kern w:val="0"/>
          <w:sz w:val="28"/>
          <w:szCs w:val="28"/>
        </w:rPr>
        <w:t xml:space="preserve">                            单位：万元</w:t>
      </w:r>
    </w:p>
    <w:tbl>
      <w:tblPr>
        <w:tblW w:w="0" w:type="auto"/>
        <w:tblInd w:w="-240" w:type="dxa"/>
        <w:tblLayout w:type="fixed"/>
        <w:tblLook w:val="0000" w:firstRow="0" w:lastRow="0" w:firstColumn="0" w:lastColumn="0" w:noHBand="0" w:noVBand="0"/>
      </w:tblPr>
      <w:tblGrid>
        <w:gridCol w:w="1620"/>
        <w:gridCol w:w="1230"/>
        <w:gridCol w:w="2580"/>
        <w:gridCol w:w="1418"/>
        <w:gridCol w:w="1275"/>
        <w:gridCol w:w="1326"/>
      </w:tblGrid>
      <w:tr w:rsidR="002C6F52" w:rsidTr="00E177A4">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2C6F52" w:rsidTr="00E177A4">
        <w:trPr>
          <w:trHeight w:val="465"/>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kern w:val="0"/>
                <w:sz w:val="22"/>
              </w:rPr>
            </w:pPr>
            <w:r>
              <w:rPr>
                <w:rFonts w:eastAsia="仿宋_GB2312" w:hint="eastAsia"/>
                <w:sz w:val="18"/>
                <w:szCs w:val="18"/>
              </w:rPr>
              <w:t>10919.91</w:t>
            </w: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eastAsia="仿宋_GB2312" w:hint="eastAsia"/>
                <w:sz w:val="18"/>
                <w:szCs w:val="18"/>
              </w:rPr>
              <w:t>10919.91</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eastAsia="仿宋_GB2312" w:hint="eastAsia"/>
                <w:sz w:val="18"/>
                <w:szCs w:val="18"/>
              </w:rPr>
              <w:t>10919.91</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vAlign w:val="center"/>
          </w:tcPr>
          <w:p w:rsidR="002C6F52" w:rsidRDefault="002C6F52" w:rsidP="00E177A4">
            <w:pPr>
              <w:jc w:val="right"/>
              <w:rPr>
                <w:rFonts w:ascii="仿宋_GB2312" w:eastAsia="仿宋_GB2312" w:hAnsi="宋体" w:cs="宋体"/>
                <w:color w:val="000000"/>
                <w:kern w:val="0"/>
                <w:sz w:val="22"/>
              </w:rPr>
            </w:pPr>
            <w:r>
              <w:rPr>
                <w:rFonts w:eastAsia="仿宋_GB2312" w:hint="eastAsia"/>
                <w:sz w:val="18"/>
                <w:szCs w:val="18"/>
              </w:rPr>
              <w:t>10919.91</w:t>
            </w: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vAlign w:val="center"/>
          </w:tcPr>
          <w:p w:rsidR="002C6F52" w:rsidRDefault="002C6F52" w:rsidP="00E177A4">
            <w:pPr>
              <w:widowControl/>
              <w:jc w:val="righ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2586.80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996.98</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996.98</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C6F52" w:rsidRDefault="002C6F52" w:rsidP="00E177A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2C6F52" w:rsidTr="00E177A4">
        <w:trPr>
          <w:trHeight w:hRule="exact" w:val="312"/>
        </w:trPr>
        <w:tc>
          <w:tcPr>
            <w:tcW w:w="1620"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eastAsia="仿宋_GB2312" w:hint="eastAsia"/>
                <w:sz w:val="18"/>
                <w:szCs w:val="18"/>
              </w:rPr>
              <w:t>10919.91</w:t>
            </w:r>
          </w:p>
          <w:p w:rsidR="002C6F52" w:rsidRDefault="002C6F52" w:rsidP="00E177A4">
            <w:pPr>
              <w:widowControl/>
              <w:jc w:val="righ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eastAsia="仿宋_GB2312" w:hint="eastAsia"/>
                <w:sz w:val="18"/>
                <w:szCs w:val="18"/>
              </w:rPr>
              <w:t>10919.91</w:t>
            </w:r>
          </w:p>
        </w:tc>
        <w:tc>
          <w:tcPr>
            <w:tcW w:w="1275"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eastAsia="仿宋_GB2312" w:hint="eastAsia"/>
                <w:sz w:val="18"/>
                <w:szCs w:val="18"/>
              </w:rPr>
              <w:t>10919.91</w:t>
            </w:r>
          </w:p>
        </w:tc>
        <w:tc>
          <w:tcPr>
            <w:tcW w:w="1326" w:type="dxa"/>
            <w:tcBorders>
              <w:top w:val="nil"/>
              <w:left w:val="nil"/>
              <w:bottom w:val="single" w:sz="4" w:space="0" w:color="auto"/>
              <w:right w:val="single" w:sz="4" w:space="0" w:color="auto"/>
            </w:tcBorders>
            <w:vAlign w:val="center"/>
          </w:tcPr>
          <w:p w:rsidR="002C6F52" w:rsidRDefault="002C6F52" w:rsidP="00E177A4">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2C6F52" w:rsidRPr="002C6F52" w:rsidRDefault="002C6F52" w:rsidP="002C6F52">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t>备注：无内容应公开空表并说明情况。</w:t>
      </w:r>
    </w:p>
    <w:p w:rsidR="002C6F52" w:rsidRDefault="002C6F52" w:rsidP="002C6F52">
      <w:pPr>
        <w:widowControl/>
        <w:jc w:val="left"/>
        <w:outlineLvl w:val="1"/>
        <w:rPr>
          <w:rFonts w:ascii="仿宋_GB2312" w:eastAsia="仿宋_GB2312" w:hAnsi="宋体"/>
          <w:b/>
          <w:kern w:val="0"/>
          <w:sz w:val="32"/>
          <w:szCs w:val="32"/>
        </w:rPr>
      </w:pPr>
    </w:p>
    <w:p w:rsidR="002C6F52" w:rsidRDefault="002C6F52" w:rsidP="002C6F5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0" w:type="auto"/>
        <w:tblInd w:w="-34" w:type="dxa"/>
        <w:tblLayout w:type="fixed"/>
        <w:tblLook w:val="0000" w:firstRow="0" w:lastRow="0" w:firstColumn="0" w:lastColumn="0" w:noHBand="0" w:noVBand="0"/>
      </w:tblPr>
      <w:tblGrid>
        <w:gridCol w:w="568"/>
        <w:gridCol w:w="492"/>
        <w:gridCol w:w="417"/>
        <w:gridCol w:w="2510"/>
        <w:gridCol w:w="660"/>
        <w:gridCol w:w="1024"/>
        <w:gridCol w:w="216"/>
        <w:gridCol w:w="1626"/>
        <w:gridCol w:w="1701"/>
      </w:tblGrid>
      <w:tr w:rsidR="002C6F52" w:rsidTr="00E177A4">
        <w:trPr>
          <w:trHeight w:val="450"/>
        </w:trPr>
        <w:tc>
          <w:tcPr>
            <w:tcW w:w="9214" w:type="dxa"/>
            <w:gridSpan w:val="9"/>
            <w:tcBorders>
              <w:top w:val="nil"/>
              <w:left w:val="nil"/>
              <w:bottom w:val="nil"/>
              <w:right w:val="nil"/>
            </w:tcBorders>
            <w:vAlign w:val="center"/>
          </w:tcPr>
          <w:p w:rsidR="002C6F52" w:rsidRDefault="002C6F52" w:rsidP="00E177A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2C6F52" w:rsidTr="00E177A4">
        <w:trPr>
          <w:trHeight w:val="285"/>
        </w:trPr>
        <w:tc>
          <w:tcPr>
            <w:tcW w:w="3987" w:type="dxa"/>
            <w:gridSpan w:val="4"/>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伊犁州税务局</w:t>
            </w:r>
          </w:p>
        </w:tc>
        <w:tc>
          <w:tcPr>
            <w:tcW w:w="660" w:type="dxa"/>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vAlign w:val="center"/>
          </w:tcPr>
          <w:p w:rsidR="002C6F52" w:rsidRDefault="002C6F52" w:rsidP="00E177A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2C6F52" w:rsidTr="00E177A4">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一般公共预算支出</w:t>
            </w:r>
          </w:p>
        </w:tc>
      </w:tr>
      <w:tr w:rsidR="002C6F52" w:rsidTr="00E177A4">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2C6F52" w:rsidTr="00E177A4">
        <w:trPr>
          <w:trHeight w:val="30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201</w:t>
            </w: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 xml:space="preserve">一般公共服务支出　</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10919.91</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10919.91</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07</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税收事务</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10919.91</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10919.91</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行政运行</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6591.98</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6591.98</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50</w:t>
            </w: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事业运行</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208</w:t>
            </w: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社会保障和就业支出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2586.80</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2586.80</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jc w:val="left"/>
              <w:rPr>
                <w:sz w:val="18"/>
                <w:szCs w:val="18"/>
              </w:rPr>
            </w:pPr>
            <w:r>
              <w:rPr>
                <w:rFonts w:hint="eastAsia"/>
                <w:sz w:val="18"/>
                <w:szCs w:val="18"/>
              </w:rPr>
              <w:t>行政事业单位养老支出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2586.80</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2586.80</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行政单位离退休</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1839.97</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1839.97</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05</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机关事业单位基本养老保险缴费支出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746.83</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746.83</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210</w:t>
            </w: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卫生健康支出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996.98</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996.98</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11</w:t>
            </w: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行政事业单位医疗</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996.98</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996.98</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01</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行政单位医疗</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FF0000"/>
                <w:sz w:val="18"/>
                <w:szCs w:val="18"/>
              </w:rPr>
            </w:pPr>
            <w:r>
              <w:rPr>
                <w:rFonts w:hint="eastAsia"/>
                <w:sz w:val="18"/>
                <w:szCs w:val="18"/>
              </w:rPr>
              <w:t>558.12</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FF0000"/>
                <w:sz w:val="18"/>
                <w:szCs w:val="18"/>
              </w:rPr>
            </w:pPr>
            <w:r>
              <w:rPr>
                <w:rFonts w:hint="eastAsia"/>
                <w:sz w:val="18"/>
                <w:szCs w:val="18"/>
              </w:rPr>
              <w:t>558.12</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rPr>
                <w:sz w:val="18"/>
                <w:szCs w:val="18"/>
              </w:rPr>
            </w:pPr>
          </w:p>
        </w:tc>
        <w:tc>
          <w:tcPr>
            <w:tcW w:w="492" w:type="dxa"/>
            <w:tcBorders>
              <w:top w:val="nil"/>
              <w:left w:val="nil"/>
              <w:bottom w:val="single" w:sz="4" w:space="0" w:color="auto"/>
              <w:right w:val="single" w:sz="4" w:space="0" w:color="auto"/>
            </w:tcBorders>
            <w:vAlign w:val="center"/>
          </w:tcPr>
          <w:p w:rsidR="002C6F52" w:rsidRDefault="002C6F52" w:rsidP="00E177A4">
            <w:pPr>
              <w:rPr>
                <w:sz w:val="18"/>
                <w:szCs w:val="18"/>
              </w:rPr>
            </w:pPr>
          </w:p>
        </w:tc>
        <w:tc>
          <w:tcPr>
            <w:tcW w:w="417"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02</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事业单位医疗</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4.77</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4.77</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92"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03</w:t>
            </w:r>
            <w:r>
              <w:rPr>
                <w:rFonts w:hint="eastAsia"/>
                <w:sz w:val="18"/>
                <w:szCs w:val="18"/>
              </w:rPr>
              <w:t xml:space="preserve">　</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公务员医疗补助</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FF0000"/>
                <w:sz w:val="18"/>
                <w:szCs w:val="18"/>
              </w:rPr>
            </w:pPr>
            <w:r>
              <w:rPr>
                <w:rFonts w:hint="eastAsia"/>
                <w:sz w:val="18"/>
                <w:szCs w:val="18"/>
              </w:rPr>
              <w:t>434.09</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color w:val="FF0000"/>
                <w:sz w:val="18"/>
                <w:szCs w:val="18"/>
              </w:rPr>
            </w:pPr>
            <w:r>
              <w:rPr>
                <w:rFonts w:hint="eastAsia"/>
                <w:sz w:val="18"/>
                <w:szCs w:val="18"/>
              </w:rPr>
              <w:t>434.09</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221</w:t>
            </w:r>
            <w:r>
              <w:rPr>
                <w:rFonts w:hint="eastAsia"/>
                <w:sz w:val="18"/>
                <w:szCs w:val="18"/>
              </w:rPr>
              <w:t xml:space="preserve">　</w:t>
            </w:r>
          </w:p>
        </w:tc>
        <w:tc>
          <w:tcPr>
            <w:tcW w:w="492"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住房保障支出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92"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02</w:t>
            </w: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住房改革支出</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92"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 xml:space="preserve">　</w:t>
            </w:r>
          </w:p>
        </w:tc>
        <w:tc>
          <w:tcPr>
            <w:tcW w:w="417"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01</w:t>
            </w:r>
            <w:r>
              <w:rPr>
                <w:rFonts w:hint="eastAsia"/>
                <w:sz w:val="18"/>
                <w:szCs w:val="18"/>
              </w:rPr>
              <w:t xml:space="preserve">　</w:t>
            </w:r>
          </w:p>
        </w:tc>
        <w:tc>
          <w:tcPr>
            <w:tcW w:w="2510"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住房公积金</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color w:val="000000"/>
                <w:kern w:val="0"/>
                <w:sz w:val="20"/>
                <w:szCs w:val="20"/>
              </w:rPr>
            </w:pPr>
            <w:r>
              <w:rPr>
                <w:rFonts w:ascii="宋体" w:hAnsi="宋体" w:cs="宋体" w:hint="eastAsia"/>
                <w:b/>
                <w:bCs/>
                <w:color w:val="000000"/>
                <w:kern w:val="0"/>
                <w:sz w:val="22"/>
              </w:rPr>
              <w:t xml:space="preserve">　</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color w:val="000000"/>
                <w:kern w:val="0"/>
                <w:sz w:val="20"/>
                <w:szCs w:val="20"/>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50"/>
        </w:trPr>
        <w:tc>
          <w:tcPr>
            <w:tcW w:w="568"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842"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bl>
    <w:p w:rsidR="002C6F52" w:rsidRDefault="002C6F52" w:rsidP="002C6F5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2C6F52" w:rsidRDefault="002C6F52" w:rsidP="002C6F52">
      <w:pPr>
        <w:widowControl/>
        <w:jc w:val="left"/>
        <w:outlineLvl w:val="1"/>
        <w:rPr>
          <w:rFonts w:ascii="仿宋_GB2312" w:eastAsia="仿宋_GB2312" w:hAnsi="宋体" w:hint="eastAsia"/>
          <w:b/>
          <w:kern w:val="0"/>
          <w:sz w:val="32"/>
          <w:szCs w:val="32"/>
        </w:rPr>
      </w:pPr>
    </w:p>
    <w:p w:rsidR="002C6F52" w:rsidRDefault="002C6F52" w:rsidP="002C6F5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0" w:type="auto"/>
        <w:tblInd w:w="-148" w:type="dxa"/>
        <w:tblLayout w:type="fixed"/>
        <w:tblLook w:val="0000" w:firstRow="0" w:lastRow="0" w:firstColumn="0" w:lastColumn="0" w:noHBand="0" w:noVBand="0"/>
      </w:tblPr>
      <w:tblGrid>
        <w:gridCol w:w="757"/>
        <w:gridCol w:w="577"/>
        <w:gridCol w:w="2891"/>
        <w:gridCol w:w="995"/>
        <w:gridCol w:w="706"/>
        <w:gridCol w:w="976"/>
        <w:gridCol w:w="725"/>
        <w:gridCol w:w="1701"/>
      </w:tblGrid>
      <w:tr w:rsidR="002C6F52" w:rsidTr="00E177A4">
        <w:trPr>
          <w:trHeight w:val="375"/>
        </w:trPr>
        <w:tc>
          <w:tcPr>
            <w:tcW w:w="9328" w:type="dxa"/>
            <w:gridSpan w:val="8"/>
            <w:tcBorders>
              <w:top w:val="nil"/>
              <w:left w:val="nil"/>
              <w:bottom w:val="nil"/>
              <w:right w:val="nil"/>
            </w:tcBorders>
            <w:vAlign w:val="center"/>
          </w:tcPr>
          <w:p w:rsidR="002C6F52" w:rsidRDefault="002C6F52" w:rsidP="00E177A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2C6F52" w:rsidTr="00E177A4">
        <w:trPr>
          <w:trHeight w:val="405"/>
        </w:trPr>
        <w:tc>
          <w:tcPr>
            <w:tcW w:w="4225" w:type="dxa"/>
            <w:gridSpan w:val="3"/>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伊犁州税务局</w:t>
            </w:r>
          </w:p>
        </w:tc>
        <w:tc>
          <w:tcPr>
            <w:tcW w:w="995" w:type="dxa"/>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2C6F52" w:rsidRDefault="002C6F52" w:rsidP="00E177A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vAlign w:val="center"/>
          </w:tcPr>
          <w:p w:rsidR="002C6F52" w:rsidRDefault="002C6F52" w:rsidP="00E177A4">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2C6F52" w:rsidTr="00E177A4">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2C6F52" w:rsidTr="00E177A4">
        <w:trPr>
          <w:trHeight w:val="495"/>
        </w:trPr>
        <w:tc>
          <w:tcPr>
            <w:tcW w:w="1334" w:type="dxa"/>
            <w:gridSpan w:val="2"/>
            <w:tcBorders>
              <w:top w:val="single" w:sz="4" w:space="0" w:color="auto"/>
              <w:left w:val="single" w:sz="4" w:space="0" w:color="auto"/>
              <w:bottom w:val="single" w:sz="4" w:space="0" w:color="auto"/>
              <w:right w:val="nil"/>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2C6F52" w:rsidRDefault="002C6F52" w:rsidP="00E177A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2C6F52" w:rsidTr="00E177A4">
        <w:trPr>
          <w:trHeight w:val="270"/>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C6F52" w:rsidRDefault="002C6F52" w:rsidP="00E177A4">
            <w:pPr>
              <w:widowControl/>
              <w:jc w:val="left"/>
              <w:rPr>
                <w:rFonts w:ascii="宋体" w:hAnsi="宋体" w:cs="宋体"/>
                <w:b/>
                <w:bCs/>
                <w:color w:val="000000"/>
                <w:kern w:val="0"/>
                <w:sz w:val="20"/>
                <w:szCs w:val="20"/>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301</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工资福利支出</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8875.22</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8875.22</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02</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津贴补贴</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6201.23</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6201.23</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08</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基本养老保险缴费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746.83</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746.83</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sz w:val="18"/>
                <w:szCs w:val="18"/>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10</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城镇职工基本医疗保险缴费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558.12</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558.12</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11</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434.09</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434.09</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12</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4.77</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4.77</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13</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住房公积金</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744.15</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744.15</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99</w:t>
            </w:r>
          </w:p>
        </w:tc>
        <w:tc>
          <w:tcPr>
            <w:tcW w:w="2891" w:type="dxa"/>
            <w:tcBorders>
              <w:top w:val="nil"/>
              <w:left w:val="nil"/>
              <w:bottom w:val="single" w:sz="4" w:space="0" w:color="auto"/>
              <w:right w:val="single" w:sz="4" w:space="0" w:color="auto"/>
            </w:tcBorders>
            <w:vAlign w:val="center"/>
          </w:tcPr>
          <w:p w:rsidR="002C6F52" w:rsidRDefault="002C6F52" w:rsidP="00E177A4">
            <w:pPr>
              <w:rPr>
                <w:sz w:val="18"/>
                <w:szCs w:val="18"/>
              </w:rPr>
            </w:pPr>
            <w:r>
              <w:rPr>
                <w:rFonts w:hint="eastAsia"/>
                <w:sz w:val="18"/>
                <w:szCs w:val="18"/>
              </w:rPr>
              <w:t>其他工资福利支出</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186.03</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186.03</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r>
              <w:rPr>
                <w:rFonts w:hint="eastAsia"/>
                <w:sz w:val="18"/>
                <w:szCs w:val="18"/>
              </w:rPr>
              <w:t>302</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商品和服务支出</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204.72</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204.72</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08</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取暖费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204.72</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204.72</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r>
              <w:rPr>
                <w:rFonts w:hint="eastAsia"/>
                <w:sz w:val="18"/>
                <w:szCs w:val="18"/>
              </w:rPr>
              <w:t xml:space="preserve">　</w:t>
            </w:r>
            <w:r>
              <w:rPr>
                <w:rFonts w:hint="eastAsia"/>
                <w:sz w:val="18"/>
                <w:szCs w:val="18"/>
              </w:rPr>
              <w:t>303</w:t>
            </w: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对个人和家庭的补助</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1839.97</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1839.97</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01</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离休费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13.06</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13.06</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02</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ascii="宋体" w:hAnsi="宋体" w:cs="宋体" w:hint="eastAsia"/>
                <w:sz w:val="18"/>
                <w:szCs w:val="18"/>
              </w:rPr>
              <w:t>退休费</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704.76</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704.76</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07</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医疗费补助</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hint="eastAsia"/>
                <w:sz w:val="18"/>
                <w:szCs w:val="18"/>
              </w:rPr>
            </w:pPr>
            <w:r>
              <w:rPr>
                <w:rFonts w:hint="eastAsia"/>
                <w:sz w:val="18"/>
                <w:szCs w:val="18"/>
              </w:rPr>
              <w:t>1009.06</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sz w:val="18"/>
                <w:szCs w:val="18"/>
              </w:rPr>
            </w:pPr>
            <w:r>
              <w:rPr>
                <w:rFonts w:hint="eastAsia"/>
                <w:sz w:val="18"/>
                <w:szCs w:val="18"/>
              </w:rPr>
              <w:t>1009.06</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ind w:firstLineChars="50" w:firstLine="90"/>
              <w:jc w:val="left"/>
              <w:rPr>
                <w:sz w:val="18"/>
                <w:szCs w:val="18"/>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ind w:firstLineChars="50" w:firstLine="90"/>
              <w:jc w:val="center"/>
              <w:rPr>
                <w:sz w:val="18"/>
                <w:szCs w:val="18"/>
              </w:rPr>
            </w:pPr>
            <w:r>
              <w:rPr>
                <w:rFonts w:hint="eastAsia"/>
                <w:sz w:val="18"/>
                <w:szCs w:val="18"/>
              </w:rPr>
              <w:t>99</w:t>
            </w:r>
          </w:p>
        </w:tc>
        <w:tc>
          <w:tcPr>
            <w:tcW w:w="2891" w:type="dxa"/>
            <w:tcBorders>
              <w:top w:val="nil"/>
              <w:left w:val="nil"/>
              <w:bottom w:val="single" w:sz="4" w:space="0" w:color="auto"/>
              <w:right w:val="single" w:sz="4" w:space="0" w:color="auto"/>
            </w:tcBorders>
            <w:vAlign w:val="center"/>
          </w:tcPr>
          <w:p w:rsidR="002C6F52" w:rsidRDefault="002C6F52" w:rsidP="00E177A4">
            <w:pPr>
              <w:rPr>
                <w:rFonts w:ascii="宋体" w:hAnsi="宋体" w:cs="宋体"/>
                <w:sz w:val="18"/>
                <w:szCs w:val="18"/>
              </w:rPr>
            </w:pPr>
            <w:r>
              <w:rPr>
                <w:rFonts w:hint="eastAsia"/>
                <w:sz w:val="18"/>
                <w:szCs w:val="18"/>
              </w:rPr>
              <w:t>其他对个人和家庭的补助</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113.09</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113.09</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0.00</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C6F52" w:rsidTr="00E177A4">
        <w:trPr>
          <w:trHeight w:val="402"/>
        </w:trPr>
        <w:tc>
          <w:tcPr>
            <w:tcW w:w="757" w:type="dxa"/>
            <w:tcBorders>
              <w:top w:val="nil"/>
              <w:left w:val="single" w:sz="4" w:space="0" w:color="auto"/>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C6F52" w:rsidRDefault="002C6F52" w:rsidP="00E177A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2C6F52" w:rsidRDefault="002C6F52" w:rsidP="00E177A4">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hint="eastAsia"/>
                <w:sz w:val="18"/>
                <w:szCs w:val="18"/>
              </w:rPr>
            </w:pPr>
            <w:r>
              <w:rPr>
                <w:rFonts w:hint="eastAsia"/>
                <w:sz w:val="18"/>
                <w:szCs w:val="18"/>
              </w:rPr>
              <w:t>10919.91</w:t>
            </w:r>
          </w:p>
        </w:tc>
        <w:tc>
          <w:tcPr>
            <w:tcW w:w="1701" w:type="dxa"/>
            <w:gridSpan w:val="2"/>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r>
              <w:rPr>
                <w:rFonts w:hint="eastAsia"/>
                <w:sz w:val="18"/>
                <w:szCs w:val="18"/>
              </w:rPr>
              <w:t>10919.91</w:t>
            </w:r>
          </w:p>
        </w:tc>
        <w:tc>
          <w:tcPr>
            <w:tcW w:w="1701" w:type="dxa"/>
            <w:tcBorders>
              <w:top w:val="nil"/>
              <w:left w:val="nil"/>
              <w:bottom w:val="single" w:sz="4" w:space="0" w:color="auto"/>
              <w:right w:val="single" w:sz="4" w:space="0" w:color="auto"/>
            </w:tcBorders>
            <w:vAlign w:val="center"/>
          </w:tcPr>
          <w:p w:rsidR="002C6F52" w:rsidRDefault="002C6F52" w:rsidP="00E177A4">
            <w:pPr>
              <w:jc w:val="right"/>
              <w:rPr>
                <w:rFonts w:ascii="宋体" w:hAnsi="宋体" w:cs="宋体"/>
                <w:sz w:val="18"/>
                <w:szCs w:val="18"/>
              </w:rPr>
            </w:pPr>
          </w:p>
        </w:tc>
      </w:tr>
    </w:tbl>
    <w:p w:rsidR="00CB24CB" w:rsidRPr="002C6F52" w:rsidRDefault="002C6F52" w:rsidP="002C6F52">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t>备注：无内容应公开空表并说明情况。</w:t>
      </w:r>
    </w:p>
    <w:p w:rsidR="00CB24CB" w:rsidRDefault="00CB24CB" w:rsidP="007E1396">
      <w:pPr>
        <w:widowControl/>
        <w:jc w:val="left"/>
        <w:outlineLvl w:val="1"/>
        <w:rPr>
          <w:rFonts w:ascii="仿宋_GB2312" w:eastAsia="仿宋_GB2312" w:hAnsi="宋体"/>
          <w:b/>
          <w:kern w:val="0"/>
          <w:sz w:val="32"/>
          <w:szCs w:val="32"/>
        </w:rPr>
      </w:pPr>
    </w:p>
    <w:p w:rsidR="007E1396" w:rsidRPr="002C2E1A" w:rsidRDefault="007E1396" w:rsidP="007E1396">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t>表七：</w:t>
      </w:r>
    </w:p>
    <w:tbl>
      <w:tblPr>
        <w:tblW w:w="9540" w:type="dxa"/>
        <w:tblInd w:w="-360" w:type="dxa"/>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rsidR="007E1396" w:rsidRPr="00CB67B7" w:rsidTr="0098183E">
        <w:trPr>
          <w:gridBefore w:val="1"/>
          <w:gridAfter w:val="1"/>
          <w:wBefore w:w="8" w:type="dxa"/>
          <w:wAfter w:w="79" w:type="dxa"/>
          <w:trHeight w:val="375"/>
        </w:trPr>
        <w:tc>
          <w:tcPr>
            <w:tcW w:w="9453" w:type="dxa"/>
            <w:gridSpan w:val="18"/>
            <w:tcBorders>
              <w:top w:val="nil"/>
              <w:left w:val="nil"/>
              <w:bottom w:val="nil"/>
              <w:right w:val="nil"/>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项目支出情况表</w:t>
            </w:r>
          </w:p>
        </w:tc>
      </w:tr>
      <w:tr w:rsidR="007E1396" w:rsidRPr="00CB67B7" w:rsidTr="0098183E">
        <w:trPr>
          <w:gridBefore w:val="1"/>
          <w:gridAfter w:val="1"/>
          <w:wBefore w:w="8" w:type="dxa"/>
          <w:wAfter w:w="79" w:type="dxa"/>
          <w:trHeight w:val="405"/>
        </w:trPr>
        <w:tc>
          <w:tcPr>
            <w:tcW w:w="4350" w:type="dxa"/>
            <w:gridSpan w:val="7"/>
            <w:tcBorders>
              <w:top w:val="nil"/>
              <w:left w:val="nil"/>
              <w:bottom w:val="nil"/>
              <w:right w:val="nil"/>
            </w:tcBorders>
            <w:shd w:val="clear" w:color="auto" w:fill="auto"/>
            <w:noWrap/>
            <w:vAlign w:val="center"/>
            <w:hideMark/>
          </w:tcPr>
          <w:p w:rsidR="007E1396" w:rsidRPr="00CB67B7" w:rsidRDefault="007E1396" w:rsidP="00465AB6">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lastRenderedPageBreak/>
              <w:t>编制部门：</w:t>
            </w:r>
            <w:r w:rsidR="0072719B">
              <w:rPr>
                <w:rFonts w:ascii="仿宋_GB2312" w:eastAsia="仿宋_GB2312" w:hAnsi="宋体" w:hint="eastAsia"/>
                <w:kern w:val="0"/>
                <w:sz w:val="24"/>
              </w:rPr>
              <w:t>伊</w:t>
            </w:r>
            <w:r w:rsidR="0072719B">
              <w:rPr>
                <w:rFonts w:ascii="仿宋_GB2312" w:eastAsia="仿宋_GB2312" w:hAnsi="宋体"/>
                <w:kern w:val="0"/>
                <w:sz w:val="24"/>
              </w:rPr>
              <w:t>犁州</w:t>
            </w:r>
            <w:r w:rsidR="00686C6F">
              <w:rPr>
                <w:rFonts w:ascii="仿宋_GB2312" w:eastAsia="仿宋_GB2312" w:hAnsi="宋体" w:hint="eastAsia"/>
                <w:kern w:val="0"/>
                <w:sz w:val="24"/>
              </w:rPr>
              <w:t>税务局</w:t>
            </w:r>
          </w:p>
        </w:tc>
        <w:tc>
          <w:tcPr>
            <w:tcW w:w="995" w:type="dxa"/>
            <w:gridSpan w:val="2"/>
            <w:tcBorders>
              <w:top w:val="nil"/>
              <w:left w:val="nil"/>
              <w:bottom w:val="nil"/>
              <w:right w:val="nil"/>
            </w:tcBorders>
            <w:shd w:val="clear" w:color="auto" w:fill="auto"/>
            <w:noWrap/>
            <w:vAlign w:val="center"/>
            <w:hideMark/>
          </w:tcPr>
          <w:p w:rsidR="007E1396" w:rsidRPr="00CB67B7" w:rsidRDefault="007E1396" w:rsidP="0098183E">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hideMark/>
          </w:tcPr>
          <w:p w:rsidR="007E1396" w:rsidRPr="00CB67B7" w:rsidRDefault="007E1396" w:rsidP="0098183E">
            <w:pPr>
              <w:widowControl/>
              <w:ind w:firstLineChars="400" w:firstLine="960"/>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 目 编 码</w:t>
            </w:r>
          </w:p>
        </w:tc>
        <w:tc>
          <w:tcPr>
            <w:tcW w:w="851" w:type="dxa"/>
            <w:vMerge w:val="restart"/>
            <w:shd w:val="clear" w:color="auto" w:fill="auto"/>
            <w:noWrap/>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科目</w:t>
            </w:r>
          </w:p>
        </w:tc>
        <w:tc>
          <w:tcPr>
            <w:tcW w:w="1456" w:type="dxa"/>
            <w:vMerge w:val="restart"/>
            <w:shd w:val="clear" w:color="auto" w:fill="auto"/>
            <w:noWrap/>
            <w:vAlign w:val="center"/>
            <w:hideMark/>
          </w:tcPr>
          <w:p w:rsidR="007E1396" w:rsidRPr="00643145" w:rsidRDefault="007E1396" w:rsidP="0098183E">
            <w:pPr>
              <w:jc w:val="center"/>
              <w:rPr>
                <w:rFonts w:ascii="Calibri" w:hAnsi="Calibri"/>
                <w:sz w:val="24"/>
              </w:rPr>
            </w:pPr>
            <w:r w:rsidRPr="00CB67B7">
              <w:rPr>
                <w:rFonts w:ascii="仿宋_GB2312" w:eastAsia="仿宋_GB2312" w:hAnsi="宋体" w:hint="eastAsia"/>
                <w:b/>
                <w:kern w:val="0"/>
                <w:sz w:val="24"/>
              </w:rPr>
              <w:t>项目名称</w:t>
            </w:r>
          </w:p>
        </w:tc>
        <w:tc>
          <w:tcPr>
            <w:tcW w:w="750"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工资福利支出</w:t>
            </w:r>
          </w:p>
        </w:tc>
        <w:tc>
          <w:tcPr>
            <w:tcW w:w="536"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商品和服务支出</w:t>
            </w:r>
          </w:p>
        </w:tc>
        <w:tc>
          <w:tcPr>
            <w:tcW w:w="652"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对个人和家庭的补助</w:t>
            </w:r>
          </w:p>
        </w:tc>
        <w:tc>
          <w:tcPr>
            <w:tcW w:w="652"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资本性支出（基本建设）</w:t>
            </w:r>
          </w:p>
        </w:tc>
        <w:tc>
          <w:tcPr>
            <w:tcW w:w="419"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w:t>
            </w:r>
          </w:p>
        </w:tc>
        <w:tc>
          <w:tcPr>
            <w:tcW w:w="578"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对企业补助（基本建设）</w:t>
            </w:r>
          </w:p>
        </w:tc>
        <w:tc>
          <w:tcPr>
            <w:tcW w:w="420"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w:t>
            </w:r>
          </w:p>
        </w:tc>
        <w:tc>
          <w:tcPr>
            <w:tcW w:w="420" w:type="dxa"/>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对社会保障基金补助</w:t>
            </w:r>
          </w:p>
        </w:tc>
        <w:tc>
          <w:tcPr>
            <w:tcW w:w="468" w:type="dxa"/>
            <w:gridSpan w:val="2"/>
            <w:vMerge w:val="restart"/>
            <w:shd w:val="clear" w:color="auto" w:fill="auto"/>
            <w:vAlign w:val="center"/>
            <w:hideMark/>
          </w:tcPr>
          <w:p w:rsidR="007E1396" w:rsidRPr="00CB67B7" w:rsidRDefault="007E1396" w:rsidP="0098183E">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其他支出</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hideMark/>
          </w:tcPr>
          <w:p w:rsidR="007E1396" w:rsidRPr="00CB67B7" w:rsidRDefault="007E1396" w:rsidP="0098183E">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hideMark/>
          </w:tcPr>
          <w:p w:rsidR="007E1396" w:rsidRPr="00CB67B7" w:rsidRDefault="007E1396" w:rsidP="0098183E">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hideMark/>
          </w:tcPr>
          <w:p w:rsidR="007E1396" w:rsidRPr="00CB67B7" w:rsidRDefault="007E1396" w:rsidP="0098183E">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c>
          <w:tcPr>
            <w:tcW w:w="468" w:type="dxa"/>
            <w:gridSpan w:val="2"/>
            <w:vMerge/>
            <w:tcBorders>
              <w:bottom w:val="single" w:sz="4" w:space="0" w:color="auto"/>
            </w:tcBorders>
            <w:shd w:val="clear" w:color="auto" w:fill="auto"/>
            <w:hideMark/>
          </w:tcPr>
          <w:p w:rsidR="007E1396" w:rsidRPr="00CB67B7" w:rsidRDefault="007E1396" w:rsidP="0098183E">
            <w:pPr>
              <w:widowControl/>
              <w:jc w:val="left"/>
              <w:outlineLvl w:val="1"/>
              <w:rPr>
                <w:rFonts w:ascii="仿宋_GB2312" w:eastAsia="仿宋_GB2312" w:hAnsi="宋体"/>
                <w:b/>
                <w:kern w:val="0"/>
                <w:sz w:val="18"/>
                <w:szCs w:val="18"/>
              </w:rPr>
            </w:pP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397"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397"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851"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1456"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750"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569" w:type="dxa"/>
            <w:gridSpan w:val="2"/>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536"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652"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652"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578" w:type="dxa"/>
            <w:gridSpan w:val="2"/>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419"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578"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420"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420" w:type="dxa"/>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c>
          <w:tcPr>
            <w:tcW w:w="468" w:type="dxa"/>
            <w:gridSpan w:val="2"/>
            <w:shd w:val="clear" w:color="auto" w:fill="auto"/>
          </w:tcPr>
          <w:p w:rsidR="007E1396" w:rsidRPr="00CB67B7" w:rsidRDefault="007E1396" w:rsidP="0098183E">
            <w:pPr>
              <w:widowControl/>
              <w:jc w:val="left"/>
              <w:outlineLvl w:val="1"/>
              <w:rPr>
                <w:rFonts w:ascii="仿宋_GB2312" w:eastAsia="仿宋_GB2312" w:hAnsi="宋体"/>
                <w:kern w:val="0"/>
                <w:sz w:val="32"/>
                <w:szCs w:val="32"/>
              </w:rPr>
            </w:pP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7E1396" w:rsidRPr="00643145" w:rsidTr="0098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vAlign w:val="center"/>
            <w:hideMark/>
          </w:tcPr>
          <w:p w:rsidR="007E1396" w:rsidRPr="00CB67B7" w:rsidRDefault="007E1396" w:rsidP="0098183E">
            <w:pPr>
              <w:widowControl/>
              <w:jc w:val="center"/>
              <w:outlineLvl w:val="1"/>
              <w:rPr>
                <w:rFonts w:ascii="仿宋_GB2312" w:eastAsia="仿宋_GB2312" w:hAnsi="宋体"/>
                <w:kern w:val="0"/>
                <w:sz w:val="32"/>
                <w:szCs w:val="32"/>
              </w:rPr>
            </w:pPr>
            <w:r w:rsidRPr="00CB67B7">
              <w:rPr>
                <w:rFonts w:ascii="仿宋_GB2312" w:eastAsia="仿宋_GB2312" w:hAnsi="宋体" w:hint="eastAsia"/>
                <w:kern w:val="0"/>
                <w:szCs w:val="21"/>
              </w:rPr>
              <w:t>合计</w:t>
            </w:r>
          </w:p>
        </w:tc>
        <w:tc>
          <w:tcPr>
            <w:tcW w:w="750" w:type="dxa"/>
            <w:shd w:val="clear" w:color="auto" w:fill="auto"/>
            <w:vAlign w:val="center"/>
            <w:hideMark/>
          </w:tcPr>
          <w:p w:rsidR="007E1396" w:rsidRPr="00CB67B7" w:rsidRDefault="007E1396" w:rsidP="0098183E">
            <w:pPr>
              <w:widowControl/>
              <w:jc w:val="center"/>
              <w:outlineLvl w:val="1"/>
              <w:rPr>
                <w:rFonts w:ascii="仿宋_GB2312" w:eastAsia="仿宋_GB2312" w:hAnsi="宋体"/>
                <w:kern w:val="0"/>
                <w:szCs w:val="21"/>
              </w:rPr>
            </w:pPr>
          </w:p>
        </w:tc>
        <w:tc>
          <w:tcPr>
            <w:tcW w:w="569"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rsidR="007E1396" w:rsidRPr="00CB67B7" w:rsidRDefault="007E1396" w:rsidP="0098183E">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bl>
    <w:p w:rsidR="007E1396" w:rsidRPr="000660AF" w:rsidRDefault="006B0CAD" w:rsidP="000660AF">
      <w:pPr>
        <w:widowControl/>
        <w:adjustRightInd w:val="0"/>
        <w:snapToGrid w:val="0"/>
        <w:spacing w:line="600" w:lineRule="exact"/>
        <w:outlineLvl w:val="1"/>
        <w:rPr>
          <w:rFonts w:ascii="仿宋_GB2312" w:eastAsia="仿宋_GB2312" w:hAnsi="宋体" w:cs="宋体" w:hint="eastAsia"/>
          <w:kern w:val="0"/>
          <w:sz w:val="32"/>
          <w:szCs w:val="32"/>
        </w:rPr>
      </w:pPr>
      <w:r>
        <w:rPr>
          <w:rFonts w:ascii="仿宋_GB2312" w:eastAsia="仿宋_GB2312" w:hAnsi="宋体" w:hint="eastAsia"/>
          <w:b/>
          <w:kern w:val="0"/>
          <w:sz w:val="28"/>
          <w:szCs w:val="32"/>
        </w:rPr>
        <w:t>备注：</w:t>
      </w:r>
      <w:r w:rsidRPr="00E1471F">
        <w:rPr>
          <w:rFonts w:ascii="仿宋_GB2312" w:eastAsia="仿宋_GB2312" w:hAnsi="宋体" w:hint="eastAsia"/>
          <w:b/>
          <w:kern w:val="0"/>
          <w:sz w:val="28"/>
          <w:szCs w:val="32"/>
        </w:rPr>
        <w:t>2020年</w:t>
      </w:r>
      <w:r w:rsidR="00465AB6">
        <w:rPr>
          <w:rFonts w:ascii="仿宋_GB2312" w:eastAsia="仿宋_GB2312" w:hAnsi="宋体" w:hint="eastAsia"/>
          <w:b/>
          <w:kern w:val="0"/>
          <w:sz w:val="28"/>
          <w:szCs w:val="32"/>
        </w:rPr>
        <w:t>初</w:t>
      </w:r>
      <w:r w:rsidR="002578ED">
        <w:rPr>
          <w:rFonts w:ascii="仿宋_GB2312" w:eastAsia="仿宋_GB2312" w:hAnsi="宋体" w:hint="eastAsia"/>
          <w:b/>
          <w:kern w:val="0"/>
          <w:sz w:val="28"/>
          <w:szCs w:val="32"/>
        </w:rPr>
        <w:t>自治区财政未安排税务部门</w:t>
      </w:r>
      <w:r w:rsidRPr="00E1471F">
        <w:rPr>
          <w:rFonts w:ascii="仿宋_GB2312" w:eastAsia="仿宋_GB2312" w:hAnsi="宋体" w:hint="eastAsia"/>
          <w:b/>
          <w:kern w:val="0"/>
          <w:sz w:val="28"/>
          <w:szCs w:val="32"/>
        </w:rPr>
        <w:t>项目支出预算，</w:t>
      </w:r>
      <w:r w:rsidR="008E7571" w:rsidRPr="00E1471F">
        <w:rPr>
          <w:rFonts w:ascii="仿宋_GB2312" w:eastAsia="仿宋_GB2312" w:hAnsi="宋体" w:hint="eastAsia"/>
          <w:b/>
          <w:kern w:val="0"/>
          <w:sz w:val="28"/>
          <w:szCs w:val="32"/>
        </w:rPr>
        <w:t>项目支出情况表</w:t>
      </w:r>
      <w:r w:rsidRPr="00E1471F">
        <w:rPr>
          <w:rFonts w:ascii="仿宋_GB2312" w:eastAsia="仿宋_GB2312" w:hAnsi="宋体" w:hint="eastAsia"/>
          <w:b/>
          <w:kern w:val="0"/>
          <w:sz w:val="28"/>
          <w:szCs w:val="32"/>
        </w:rPr>
        <w:t>为空表。</w:t>
      </w:r>
    </w:p>
    <w:p w:rsidR="00703624" w:rsidRDefault="00703624" w:rsidP="007E1396">
      <w:pPr>
        <w:widowControl/>
        <w:jc w:val="left"/>
        <w:outlineLvl w:val="1"/>
        <w:rPr>
          <w:rFonts w:ascii="仿宋_GB2312" w:eastAsia="仿宋_GB2312" w:hAnsi="宋体"/>
          <w:b/>
          <w:kern w:val="0"/>
          <w:sz w:val="32"/>
          <w:szCs w:val="32"/>
        </w:rPr>
      </w:pPr>
    </w:p>
    <w:p w:rsidR="007E1396" w:rsidRDefault="007E1396" w:rsidP="007E1396">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t>表八：</w:t>
      </w:r>
    </w:p>
    <w:p w:rsidR="007E1396" w:rsidRPr="002C2E1A" w:rsidRDefault="007E1396" w:rsidP="007E1396">
      <w:pPr>
        <w:widowControl/>
        <w:jc w:val="left"/>
        <w:outlineLvl w:val="1"/>
        <w:rPr>
          <w:rFonts w:ascii="仿宋_GB2312" w:eastAsia="仿宋_GB2312" w:hAnsi="宋体"/>
          <w:b/>
          <w:kern w:val="0"/>
          <w:sz w:val="32"/>
          <w:szCs w:val="32"/>
        </w:rPr>
      </w:pPr>
    </w:p>
    <w:p w:rsidR="007E1396" w:rsidRDefault="007E1396" w:rsidP="007E1396">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一般公共预算“三公”经费支出情况表</w:t>
      </w:r>
    </w:p>
    <w:p w:rsidR="007E1396" w:rsidRPr="00CB67B7" w:rsidRDefault="007E1396" w:rsidP="007E1396">
      <w:pPr>
        <w:widowControl/>
        <w:jc w:val="center"/>
        <w:outlineLvl w:val="1"/>
        <w:rPr>
          <w:rFonts w:ascii="仿宋_GB2312" w:eastAsia="仿宋_GB2312" w:hAnsi="宋体"/>
          <w:b/>
          <w:kern w:val="0"/>
          <w:sz w:val="32"/>
          <w:szCs w:val="32"/>
        </w:rPr>
      </w:pPr>
    </w:p>
    <w:p w:rsidR="007E1396" w:rsidRPr="00CB67B7" w:rsidRDefault="007E1396" w:rsidP="007E1396">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编制单位：</w:t>
      </w:r>
      <w:r w:rsidR="0072719B">
        <w:rPr>
          <w:rFonts w:ascii="仿宋_GB2312" w:eastAsia="仿宋_GB2312" w:hAnsi="宋体" w:hint="eastAsia"/>
          <w:kern w:val="0"/>
          <w:sz w:val="24"/>
        </w:rPr>
        <w:t>伊犁州税务局</w:t>
      </w:r>
      <w:r w:rsidRPr="00CB67B7">
        <w:rPr>
          <w:rFonts w:ascii="仿宋_GB2312" w:eastAsia="仿宋_GB2312" w:hAnsi="宋体" w:hint="eastAsia"/>
          <w:kern w:val="0"/>
          <w:sz w:val="24"/>
        </w:rPr>
        <w:t xml:space="preserve">           </w:t>
      </w:r>
      <w:r w:rsidR="00F83AAA">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单位：万元</w:t>
      </w:r>
    </w:p>
    <w:tbl>
      <w:tblPr>
        <w:tblW w:w="9240" w:type="dxa"/>
        <w:tblInd w:w="-173" w:type="dxa"/>
        <w:tblLook w:val="04A0" w:firstRow="1" w:lastRow="0" w:firstColumn="1" w:lastColumn="0" w:noHBand="0" w:noVBand="1"/>
      </w:tblPr>
      <w:tblGrid>
        <w:gridCol w:w="1575"/>
        <w:gridCol w:w="1417"/>
        <w:gridCol w:w="1559"/>
        <w:gridCol w:w="1418"/>
        <w:gridCol w:w="1559"/>
        <w:gridCol w:w="1712"/>
      </w:tblGrid>
      <w:tr w:rsidR="007E1396" w:rsidRPr="00CB67B7" w:rsidTr="0098183E">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公务接待费</w:t>
            </w:r>
          </w:p>
        </w:tc>
      </w:tr>
      <w:tr w:rsidR="007E1396" w:rsidRPr="00CB67B7" w:rsidTr="0098183E">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7E1396" w:rsidRPr="00CB67B7" w:rsidRDefault="007E1396" w:rsidP="0098183E">
            <w:pPr>
              <w:widowControl/>
              <w:jc w:val="left"/>
              <w:rPr>
                <w:rFonts w:ascii="宋体" w:hAnsi="宋体" w:cs="宋体"/>
                <w:b/>
                <w:bCs/>
                <w:color w:val="000000"/>
                <w:kern w:val="0"/>
                <w:sz w:val="22"/>
                <w:szCs w:val="22"/>
              </w:rPr>
            </w:pPr>
          </w:p>
        </w:tc>
      </w:tr>
      <w:tr w:rsidR="007E1396" w:rsidRPr="00CB67B7" w:rsidTr="0098183E">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7E1396" w:rsidRPr="00CB67B7" w:rsidTr="0098183E">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7E1396" w:rsidRPr="00CB67B7" w:rsidTr="0098183E">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7E1396" w:rsidRPr="00CB67B7" w:rsidTr="0098183E">
        <w:trPr>
          <w:trHeight w:val="56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7E1396" w:rsidRPr="00CB67B7" w:rsidTr="0098183E">
        <w:trPr>
          <w:trHeight w:val="58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bl>
    <w:p w:rsidR="007E1396" w:rsidRPr="000660AF" w:rsidRDefault="007E1396" w:rsidP="007E1396">
      <w:pPr>
        <w:widowControl/>
        <w:outlineLvl w:val="1"/>
        <w:rPr>
          <w:rFonts w:ascii="仿宋_GB2312" w:eastAsia="仿宋_GB2312" w:hAnsi="宋体" w:hint="eastAsia"/>
          <w:b/>
          <w:kern w:val="0"/>
          <w:sz w:val="28"/>
          <w:szCs w:val="32"/>
        </w:rPr>
      </w:pPr>
      <w:r w:rsidRPr="009A4CB8">
        <w:rPr>
          <w:rFonts w:ascii="仿宋_GB2312" w:eastAsia="仿宋_GB2312" w:hAnsi="宋体" w:hint="eastAsia"/>
          <w:b/>
          <w:kern w:val="0"/>
          <w:sz w:val="28"/>
          <w:szCs w:val="32"/>
        </w:rPr>
        <w:t>备注：</w:t>
      </w:r>
      <w:r w:rsidR="008E7571" w:rsidRPr="00E1471F">
        <w:rPr>
          <w:rFonts w:ascii="仿宋_GB2312" w:eastAsia="仿宋_GB2312" w:hAnsi="宋体" w:hint="eastAsia"/>
          <w:b/>
          <w:kern w:val="0"/>
          <w:sz w:val="28"/>
          <w:szCs w:val="32"/>
        </w:rPr>
        <w:t>根据自治区人民政府办公厅转发的《税务部门经费保障实施细则（试行）》，2020年</w:t>
      </w:r>
      <w:r w:rsidR="002578ED">
        <w:rPr>
          <w:rFonts w:ascii="仿宋_GB2312" w:eastAsia="仿宋_GB2312" w:hAnsi="宋体" w:hint="eastAsia"/>
          <w:b/>
          <w:kern w:val="0"/>
          <w:sz w:val="28"/>
          <w:szCs w:val="32"/>
        </w:rPr>
        <w:t>自治区财政未安排税务部门</w:t>
      </w:r>
      <w:r w:rsidR="002B51D1" w:rsidRPr="00E1471F">
        <w:rPr>
          <w:rFonts w:ascii="仿宋_GB2312" w:eastAsia="仿宋_GB2312" w:hAnsi="宋体" w:hint="eastAsia"/>
          <w:b/>
          <w:kern w:val="0"/>
          <w:sz w:val="28"/>
          <w:szCs w:val="32"/>
        </w:rPr>
        <w:t>“三公”</w:t>
      </w:r>
      <w:r w:rsidR="008E7571" w:rsidRPr="00E1471F">
        <w:rPr>
          <w:rFonts w:ascii="仿宋_GB2312" w:eastAsia="仿宋_GB2312" w:hAnsi="宋体" w:hint="eastAsia"/>
          <w:b/>
          <w:kern w:val="0"/>
          <w:sz w:val="28"/>
          <w:szCs w:val="32"/>
        </w:rPr>
        <w:t>支出预算，一般公共预算“三公”经费支出情况表为空表。</w:t>
      </w:r>
    </w:p>
    <w:p w:rsidR="007E1396" w:rsidRPr="00CB67B7" w:rsidRDefault="007E1396" w:rsidP="007E1396">
      <w:pPr>
        <w:widowControl/>
        <w:outlineLvl w:val="1"/>
        <w:rPr>
          <w:rFonts w:ascii="仿宋_GB2312" w:eastAsia="仿宋_GB2312" w:hAnsi="宋体"/>
          <w:kern w:val="0"/>
          <w:sz w:val="32"/>
          <w:szCs w:val="32"/>
        </w:rPr>
      </w:pPr>
    </w:p>
    <w:p w:rsidR="007E1396" w:rsidRPr="00CB67B7" w:rsidRDefault="007E1396" w:rsidP="007E1396">
      <w:pPr>
        <w:widowControl/>
        <w:jc w:val="left"/>
        <w:outlineLvl w:val="1"/>
        <w:rPr>
          <w:rFonts w:ascii="仿宋_GB2312" w:eastAsia="仿宋_GB2312" w:hAnsi="宋体"/>
          <w:b/>
          <w:kern w:val="0"/>
          <w:sz w:val="32"/>
          <w:szCs w:val="32"/>
        </w:rPr>
      </w:pPr>
      <w:r w:rsidRPr="00DA6C62">
        <w:rPr>
          <w:rFonts w:ascii="仿宋_GB2312" w:eastAsia="仿宋_GB2312" w:hAnsi="宋体" w:hint="eastAsia"/>
          <w:b/>
          <w:kern w:val="0"/>
          <w:sz w:val="32"/>
          <w:szCs w:val="32"/>
        </w:rPr>
        <w:t>表九：</w:t>
      </w:r>
    </w:p>
    <w:p w:rsidR="007E1396" w:rsidRPr="00CB67B7" w:rsidRDefault="007E1396" w:rsidP="007E1396">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政府性基金预算支出情况表</w:t>
      </w:r>
    </w:p>
    <w:p w:rsidR="007E1396" w:rsidRPr="00CB67B7" w:rsidRDefault="007E1396" w:rsidP="007E1396">
      <w:pPr>
        <w:widowControl/>
        <w:outlineLvl w:val="1"/>
        <w:rPr>
          <w:rFonts w:ascii="仿宋_GB2312" w:eastAsia="仿宋_GB2312" w:hAnsi="宋体"/>
          <w:kern w:val="0"/>
          <w:sz w:val="24"/>
        </w:rPr>
      </w:pPr>
      <w:r w:rsidRPr="00CB67B7">
        <w:rPr>
          <w:rFonts w:ascii="仿宋_GB2312" w:eastAsia="仿宋_GB2312" w:hAnsi="宋体" w:hint="eastAsia"/>
          <w:kern w:val="0"/>
          <w:sz w:val="24"/>
        </w:rPr>
        <w:t>编制单位：</w:t>
      </w:r>
      <w:r w:rsidR="0072719B">
        <w:rPr>
          <w:rFonts w:ascii="仿宋_GB2312" w:eastAsia="仿宋_GB2312" w:hAnsi="宋体" w:hint="eastAsia"/>
          <w:kern w:val="0"/>
          <w:sz w:val="24"/>
        </w:rPr>
        <w:t>伊犁州税务局</w:t>
      </w:r>
      <w:r w:rsidRPr="00CB67B7">
        <w:rPr>
          <w:rFonts w:ascii="仿宋_GB2312" w:eastAsia="仿宋_GB2312" w:hAnsi="宋体" w:hint="eastAsia"/>
          <w:kern w:val="0"/>
          <w:sz w:val="24"/>
        </w:rPr>
        <w:t xml:space="preserve">       </w:t>
      </w:r>
      <w:r w:rsidR="002578ED">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单位：万元</w:t>
      </w:r>
    </w:p>
    <w:tbl>
      <w:tblPr>
        <w:tblW w:w="9214" w:type="dxa"/>
        <w:tblInd w:w="-34" w:type="dxa"/>
        <w:tblLook w:val="04A0" w:firstRow="1" w:lastRow="0" w:firstColumn="1" w:lastColumn="0" w:noHBand="0" w:noVBand="1"/>
      </w:tblPr>
      <w:tblGrid>
        <w:gridCol w:w="585"/>
        <w:gridCol w:w="457"/>
        <w:gridCol w:w="457"/>
        <w:gridCol w:w="2896"/>
        <w:gridCol w:w="1559"/>
        <w:gridCol w:w="1701"/>
        <w:gridCol w:w="1559"/>
      </w:tblGrid>
      <w:tr w:rsidR="007E1396" w:rsidRPr="00CB67B7" w:rsidTr="0098183E">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政府性基金预算支出</w:t>
            </w:r>
          </w:p>
        </w:tc>
      </w:tr>
      <w:tr w:rsidR="007E1396" w:rsidRPr="00CB67B7" w:rsidTr="0098183E">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18"/>
                <w:szCs w:val="18"/>
              </w:rPr>
            </w:pPr>
            <w:r w:rsidRPr="00CB67B7">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项目支出</w:t>
            </w:r>
          </w:p>
        </w:tc>
      </w:tr>
      <w:tr w:rsidR="007E1396" w:rsidRPr="00CB67B7" w:rsidTr="0098183E">
        <w:trPr>
          <w:trHeight w:val="31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7E1396" w:rsidRPr="00CB67B7" w:rsidRDefault="007E1396" w:rsidP="0098183E">
            <w:pPr>
              <w:widowControl/>
              <w:jc w:val="left"/>
              <w:rPr>
                <w:rFonts w:ascii="仿宋_GB2312" w:eastAsia="仿宋_GB2312" w:hAnsi="宋体" w:cs="宋体"/>
                <w:b/>
                <w:bCs/>
                <w:color w:val="000000"/>
                <w:kern w:val="0"/>
                <w:sz w:val="24"/>
              </w:rPr>
            </w:pP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7E1396" w:rsidRPr="00CB67B7" w:rsidTr="0098183E">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7E1396" w:rsidRPr="00CB67B7" w:rsidRDefault="007E1396" w:rsidP="0098183E">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center"/>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E1396" w:rsidRPr="00CB67B7" w:rsidRDefault="007E1396" w:rsidP="0098183E">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bl>
    <w:p w:rsidR="007E1396" w:rsidRPr="000660AF" w:rsidRDefault="007E1396" w:rsidP="000660AF">
      <w:pPr>
        <w:widowControl/>
        <w:outlineLvl w:val="1"/>
        <w:rPr>
          <w:rFonts w:ascii="仿宋_GB2312" w:eastAsia="仿宋_GB2312" w:hAnsi="宋体" w:hint="eastAsia"/>
          <w:b/>
          <w:kern w:val="0"/>
          <w:sz w:val="28"/>
          <w:szCs w:val="32"/>
        </w:rPr>
        <w:sectPr w:rsidR="007E1396" w:rsidRPr="000660AF" w:rsidSect="0098183E">
          <w:footerReference w:type="even" r:id="rId8"/>
          <w:footerReference w:type="default" r:id="rId9"/>
          <w:pgSz w:w="11906" w:h="16838" w:code="9"/>
          <w:pgMar w:top="2098" w:right="1418" w:bottom="1928" w:left="1588" w:header="851" w:footer="992" w:gutter="0"/>
          <w:pgNumType w:fmt="numberInDash"/>
          <w:cols w:space="720"/>
          <w:docGrid w:linePitch="312"/>
        </w:sectPr>
      </w:pPr>
      <w:r w:rsidRPr="009A4CB8">
        <w:rPr>
          <w:rFonts w:ascii="仿宋_GB2312" w:eastAsia="仿宋_GB2312" w:hAnsi="宋体" w:hint="eastAsia"/>
          <w:b/>
          <w:kern w:val="0"/>
          <w:sz w:val="28"/>
          <w:szCs w:val="32"/>
        </w:rPr>
        <w:t>备注：</w:t>
      </w:r>
      <w:r w:rsidR="008E7571">
        <w:rPr>
          <w:rFonts w:ascii="仿宋_GB2312" w:eastAsia="仿宋_GB2312" w:hAnsi="宋体" w:hint="eastAsia"/>
          <w:b/>
          <w:kern w:val="0"/>
          <w:sz w:val="28"/>
          <w:szCs w:val="32"/>
        </w:rPr>
        <w:t>2020年</w:t>
      </w:r>
      <w:r w:rsidR="002578ED">
        <w:rPr>
          <w:rFonts w:ascii="仿宋_GB2312" w:eastAsia="仿宋_GB2312" w:hAnsi="宋体" w:hint="eastAsia"/>
          <w:b/>
          <w:kern w:val="0"/>
          <w:sz w:val="28"/>
          <w:szCs w:val="32"/>
        </w:rPr>
        <w:t>初自治区财政未安排税务部门政府性基金</w:t>
      </w:r>
      <w:r w:rsidR="002578ED" w:rsidRPr="00E1471F">
        <w:rPr>
          <w:rFonts w:ascii="仿宋_GB2312" w:eastAsia="仿宋_GB2312" w:hAnsi="宋体" w:hint="eastAsia"/>
          <w:b/>
          <w:kern w:val="0"/>
          <w:sz w:val="28"/>
          <w:szCs w:val="32"/>
        </w:rPr>
        <w:t>支出预算，</w:t>
      </w:r>
      <w:r w:rsidR="000660AF">
        <w:rPr>
          <w:rFonts w:ascii="仿宋_GB2312" w:eastAsia="仿宋_GB2312" w:hAnsi="宋体" w:hint="eastAsia"/>
          <w:b/>
          <w:kern w:val="0"/>
          <w:sz w:val="28"/>
          <w:szCs w:val="32"/>
        </w:rPr>
        <w:t>政府性基金预算支出情况表为空表。</w:t>
      </w:r>
    </w:p>
    <w:p w:rsidR="007E1396" w:rsidRDefault="007E1396" w:rsidP="000660AF">
      <w:pPr>
        <w:spacing w:line="560" w:lineRule="exact"/>
        <w:ind w:firstLineChars="650" w:firstLine="2080"/>
        <w:rPr>
          <w:rFonts w:ascii="黑体" w:eastAsia="黑体" w:hAnsi="黑体"/>
          <w:kern w:val="0"/>
          <w:sz w:val="32"/>
          <w:szCs w:val="32"/>
        </w:rPr>
      </w:pPr>
      <w:r w:rsidRPr="002C2E1A">
        <w:rPr>
          <w:rFonts w:ascii="黑体" w:eastAsia="黑体" w:hAnsi="黑体" w:hint="eastAsia"/>
          <w:kern w:val="0"/>
          <w:sz w:val="32"/>
          <w:szCs w:val="32"/>
        </w:rPr>
        <w:lastRenderedPageBreak/>
        <w:t xml:space="preserve">第三部分  </w:t>
      </w:r>
      <w:r w:rsidR="00252C98">
        <w:rPr>
          <w:rFonts w:ascii="黑体" w:eastAsia="黑体" w:hAnsi="黑体" w:hint="eastAsia"/>
          <w:kern w:val="0"/>
          <w:sz w:val="32"/>
          <w:szCs w:val="32"/>
        </w:rPr>
        <w:t>2020年</w:t>
      </w:r>
      <w:r w:rsidRPr="002C2E1A">
        <w:rPr>
          <w:rFonts w:ascii="黑体" w:eastAsia="黑体" w:hAnsi="黑体" w:hint="eastAsia"/>
          <w:kern w:val="0"/>
          <w:sz w:val="32"/>
          <w:szCs w:val="32"/>
        </w:rPr>
        <w:t>部门预算情况说明</w:t>
      </w:r>
    </w:p>
    <w:p w:rsidR="007E1396" w:rsidRPr="00DA6C62" w:rsidRDefault="007E1396" w:rsidP="007E1396">
      <w:pPr>
        <w:spacing w:line="560" w:lineRule="exact"/>
        <w:jc w:val="center"/>
        <w:rPr>
          <w:rFonts w:ascii="黑体" w:eastAsia="黑体" w:hAnsi="黑体"/>
          <w:kern w:val="0"/>
          <w:sz w:val="32"/>
          <w:szCs w:val="32"/>
        </w:rPr>
      </w:pP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黑体" w:cs="宋体" w:hint="eastAsia"/>
          <w:bCs/>
          <w:kern w:val="0"/>
          <w:sz w:val="32"/>
          <w:szCs w:val="32"/>
        </w:rPr>
        <w:t>一、</w:t>
      </w:r>
      <w:r w:rsidRPr="00CB67B7">
        <w:rPr>
          <w:rFonts w:ascii="黑体" w:eastAsia="黑体" w:hAnsi="宋体" w:cs="宋体" w:hint="eastAsia"/>
          <w:kern w:val="0"/>
          <w:sz w:val="32"/>
          <w:szCs w:val="32"/>
        </w:rPr>
        <w:t>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收支预算情况的总体说明</w:t>
      </w:r>
    </w:p>
    <w:p w:rsidR="007E1396" w:rsidRPr="00CB67B7" w:rsidRDefault="007E1396" w:rsidP="002F4EA0">
      <w:pPr>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按照全口径预算的原则，</w:t>
      </w:r>
      <w:r w:rsidR="0072719B">
        <w:rPr>
          <w:rFonts w:ascii="仿宋_GB2312" w:eastAsia="仿宋_GB2312" w:hAnsi="宋体" w:cs="宋体" w:hint="eastAsia"/>
          <w:kern w:val="0"/>
          <w:sz w:val="32"/>
          <w:szCs w:val="32"/>
        </w:rPr>
        <w:t>伊犁州税务局</w:t>
      </w:r>
      <w:r w:rsidR="00252C98">
        <w:rPr>
          <w:rFonts w:ascii="仿宋_GB2312" w:eastAsia="仿宋_GB2312" w:hAnsi="宋体" w:cs="宋体" w:hint="eastAsia"/>
          <w:kern w:val="0"/>
          <w:sz w:val="32"/>
          <w:szCs w:val="32"/>
        </w:rPr>
        <w:t>2020年</w:t>
      </w:r>
      <w:r w:rsidRPr="00CB67B7">
        <w:rPr>
          <w:rFonts w:ascii="仿宋_GB2312" w:eastAsia="仿宋_GB2312" w:hAnsi="宋体" w:cs="宋体" w:hint="eastAsia"/>
          <w:kern w:val="0"/>
          <w:sz w:val="32"/>
          <w:szCs w:val="32"/>
        </w:rPr>
        <w:t>所有收入和支出均纳入部门预算管理。收支总预算</w:t>
      </w:r>
      <w:r w:rsidR="0072719B">
        <w:rPr>
          <w:rFonts w:ascii="仿宋_GB2312" w:eastAsia="仿宋_GB2312" w:hAnsi="宋体" w:cs="宋体"/>
          <w:kern w:val="0"/>
          <w:sz w:val="32"/>
          <w:szCs w:val="32"/>
        </w:rPr>
        <w:t>10919.91</w:t>
      </w:r>
      <w:r w:rsidRPr="00CB67B7">
        <w:rPr>
          <w:rFonts w:ascii="仿宋_GB2312" w:eastAsia="仿宋_GB2312" w:hAnsi="宋体" w:cs="宋体" w:hint="eastAsia"/>
          <w:kern w:val="0"/>
          <w:sz w:val="32"/>
          <w:szCs w:val="32"/>
        </w:rPr>
        <w:t>万元。</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收入预算包括：一般公共预算。</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支出预算包括：一般公共服务支出、社会保障和就业支出、医疗卫生</w:t>
      </w:r>
      <w:r>
        <w:rPr>
          <w:rFonts w:ascii="仿宋_GB2312" w:eastAsia="仿宋_GB2312" w:hAnsi="宋体" w:cs="宋体" w:hint="eastAsia"/>
          <w:kern w:val="0"/>
          <w:sz w:val="32"/>
          <w:szCs w:val="32"/>
        </w:rPr>
        <w:t>健康</w:t>
      </w:r>
      <w:r w:rsidRPr="00CB67B7">
        <w:rPr>
          <w:rFonts w:ascii="仿宋_GB2312" w:eastAsia="仿宋_GB2312" w:hAnsi="宋体" w:cs="宋体" w:hint="eastAsia"/>
          <w:kern w:val="0"/>
          <w:sz w:val="32"/>
          <w:szCs w:val="32"/>
        </w:rPr>
        <w:t>支出、住房保障支出等。</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二、关于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收入预算情况说明</w:t>
      </w:r>
    </w:p>
    <w:p w:rsidR="007E1396" w:rsidRPr="00CB67B7"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7E1396" w:rsidRPr="00CB67B7">
        <w:rPr>
          <w:rFonts w:ascii="仿宋_GB2312" w:eastAsia="仿宋_GB2312" w:hAnsi="宋体" w:cs="宋体" w:hint="eastAsia"/>
          <w:kern w:val="0"/>
          <w:sz w:val="32"/>
          <w:szCs w:val="32"/>
        </w:rPr>
        <w:t>收入预算</w:t>
      </w:r>
      <w:r>
        <w:rPr>
          <w:rFonts w:ascii="仿宋_GB2312" w:eastAsia="仿宋_GB2312" w:hAnsi="宋体" w:cs="宋体"/>
          <w:kern w:val="0"/>
          <w:sz w:val="32"/>
          <w:szCs w:val="32"/>
        </w:rPr>
        <w:t>10</w:t>
      </w:r>
      <w:r>
        <w:rPr>
          <w:rFonts w:ascii="仿宋_GB2312" w:eastAsia="仿宋_GB2312" w:hAnsi="宋体" w:cs="宋体" w:hint="eastAsia"/>
          <w:kern w:val="0"/>
          <w:sz w:val="32"/>
          <w:szCs w:val="32"/>
        </w:rPr>
        <w:t>,</w:t>
      </w:r>
      <w:r>
        <w:rPr>
          <w:rFonts w:ascii="仿宋_GB2312" w:eastAsia="仿宋_GB2312" w:hAnsi="宋体" w:cs="宋体"/>
          <w:kern w:val="0"/>
          <w:sz w:val="32"/>
          <w:szCs w:val="32"/>
        </w:rPr>
        <w:t>919.91</w:t>
      </w:r>
      <w:r w:rsidR="007E1396" w:rsidRPr="00CB67B7">
        <w:rPr>
          <w:rFonts w:ascii="仿宋_GB2312" w:eastAsia="仿宋_GB2312" w:hAnsi="宋体" w:cs="宋体" w:hint="eastAsia"/>
          <w:kern w:val="0"/>
          <w:sz w:val="32"/>
          <w:szCs w:val="32"/>
        </w:rPr>
        <w:t>元，其中：</w:t>
      </w:r>
    </w:p>
    <w:p w:rsidR="002578ED"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一般公共预算</w:t>
      </w:r>
      <w:r w:rsidR="0072719B">
        <w:rPr>
          <w:rFonts w:ascii="仿宋_GB2312" w:eastAsia="仿宋_GB2312" w:hAnsi="宋体" w:cs="宋体" w:hint="eastAsia"/>
          <w:kern w:val="0"/>
          <w:sz w:val="32"/>
          <w:szCs w:val="32"/>
        </w:rPr>
        <w:t>10,919.91</w:t>
      </w:r>
      <w:r w:rsidRPr="00CB67B7">
        <w:rPr>
          <w:rFonts w:ascii="仿宋_GB2312" w:eastAsia="仿宋_GB2312" w:hAnsi="宋体" w:cs="宋体" w:hint="eastAsia"/>
          <w:kern w:val="0"/>
          <w:sz w:val="32"/>
          <w:szCs w:val="32"/>
        </w:rPr>
        <w:t>万元，占</w:t>
      </w:r>
      <w:r w:rsidR="00FB6A24">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%，比上年减少</w:t>
      </w:r>
      <w:r w:rsidR="0072719B">
        <w:rPr>
          <w:rFonts w:ascii="仿宋_GB2312" w:eastAsia="仿宋_GB2312" w:hAnsi="宋体" w:cs="宋体"/>
          <w:kern w:val="0"/>
          <w:sz w:val="32"/>
          <w:szCs w:val="32"/>
        </w:rPr>
        <w:t>580.67</w:t>
      </w:r>
      <w:r w:rsidRPr="00CB67B7">
        <w:rPr>
          <w:rFonts w:ascii="仿宋_GB2312" w:eastAsia="仿宋_GB2312" w:hAnsi="宋体" w:cs="宋体" w:hint="eastAsia"/>
          <w:kern w:val="0"/>
          <w:sz w:val="32"/>
          <w:szCs w:val="32"/>
        </w:rPr>
        <w:t>万元，主要原因</w:t>
      </w:r>
      <w:r w:rsidR="00BC3AD2">
        <w:rPr>
          <w:rFonts w:ascii="仿宋_GB2312" w:eastAsia="仿宋_GB2312" w:hAnsi="宋体" w:cs="宋体" w:hint="eastAsia"/>
          <w:kern w:val="0"/>
          <w:sz w:val="32"/>
          <w:szCs w:val="32"/>
        </w:rPr>
        <w:t>一</w:t>
      </w:r>
      <w:r w:rsidRPr="00CB67B7">
        <w:rPr>
          <w:rFonts w:ascii="仿宋_GB2312" w:eastAsia="仿宋_GB2312" w:hAnsi="宋体" w:cs="宋体" w:hint="eastAsia"/>
          <w:kern w:val="0"/>
          <w:sz w:val="32"/>
          <w:szCs w:val="32"/>
        </w:rPr>
        <w:t>是</w:t>
      </w:r>
      <w:r w:rsidR="00FB6A24">
        <w:rPr>
          <w:rFonts w:ascii="仿宋_GB2312" w:eastAsia="仿宋_GB2312" w:hAnsi="宋体" w:cs="宋体" w:hint="eastAsia"/>
          <w:kern w:val="0"/>
          <w:sz w:val="32"/>
          <w:szCs w:val="32"/>
        </w:rPr>
        <w:t>养老保险缴费比例下调</w:t>
      </w:r>
      <w:r w:rsidR="00BC3AD2">
        <w:rPr>
          <w:rFonts w:ascii="仿宋_GB2312" w:eastAsia="仿宋_GB2312" w:hAnsi="宋体" w:cs="宋体" w:hint="eastAsia"/>
          <w:kern w:val="0"/>
          <w:sz w:val="32"/>
          <w:szCs w:val="32"/>
        </w:rPr>
        <w:t>；二是在职人员实有人数减少</w:t>
      </w:r>
      <w:r w:rsidR="005B29C8">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政府性基金预算</w:t>
      </w:r>
      <w:r>
        <w:rPr>
          <w:rFonts w:ascii="仿宋_GB2312" w:eastAsia="仿宋_GB2312" w:hAnsi="宋体" w:cs="宋体" w:hint="eastAsia"/>
          <w:kern w:val="0"/>
          <w:sz w:val="32"/>
          <w:szCs w:val="32"/>
        </w:rPr>
        <w:t>未安排。</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三、关于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支出预算情况说明</w:t>
      </w:r>
    </w:p>
    <w:p w:rsidR="007E1396"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252C98">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支出预算</w:t>
      </w:r>
      <w:r>
        <w:rPr>
          <w:rFonts w:ascii="仿宋_GB2312" w:eastAsia="仿宋_GB2312" w:hAnsi="宋体" w:cs="宋体" w:hint="eastAsia"/>
          <w:kern w:val="0"/>
          <w:sz w:val="32"/>
          <w:szCs w:val="32"/>
        </w:rPr>
        <w:t>10,919.91</w:t>
      </w:r>
      <w:r w:rsidR="00653B2A">
        <w:rPr>
          <w:rFonts w:ascii="仿宋_GB2312" w:eastAsia="仿宋_GB2312" w:hAnsi="宋体" w:cs="宋体" w:hint="eastAsia"/>
          <w:kern w:val="0"/>
          <w:sz w:val="32"/>
          <w:szCs w:val="32"/>
        </w:rPr>
        <w:t>万</w:t>
      </w:r>
      <w:r w:rsidR="007E1396" w:rsidRPr="00CB67B7">
        <w:rPr>
          <w:rFonts w:ascii="仿宋_GB2312" w:eastAsia="仿宋_GB2312" w:hAnsi="宋体" w:cs="宋体" w:hint="eastAsia"/>
          <w:kern w:val="0"/>
          <w:sz w:val="32"/>
          <w:szCs w:val="32"/>
        </w:rPr>
        <w:t>元，其中：</w:t>
      </w:r>
    </w:p>
    <w:p w:rsidR="007E1396" w:rsidRPr="00CB67B7" w:rsidRDefault="007E1396" w:rsidP="007E1396">
      <w:pPr>
        <w:spacing w:line="560" w:lineRule="exact"/>
        <w:ind w:firstLineChars="200" w:firstLine="640"/>
        <w:rPr>
          <w:rFonts w:ascii="仿宋_GB2312" w:eastAsia="仿宋_GB2312" w:hAnsi="宋体" w:cs="宋体"/>
          <w:b/>
          <w:kern w:val="0"/>
          <w:sz w:val="32"/>
          <w:szCs w:val="32"/>
        </w:rPr>
      </w:pPr>
      <w:r w:rsidRPr="00CB67B7">
        <w:rPr>
          <w:rFonts w:ascii="仿宋_GB2312" w:eastAsia="仿宋_GB2312" w:hAnsi="宋体" w:cs="宋体" w:hint="eastAsia"/>
          <w:kern w:val="0"/>
          <w:sz w:val="32"/>
          <w:szCs w:val="32"/>
        </w:rPr>
        <w:t>基本支出</w:t>
      </w:r>
      <w:r w:rsidR="0072719B">
        <w:rPr>
          <w:rFonts w:ascii="仿宋_GB2312" w:eastAsia="仿宋_GB2312" w:hAnsi="宋体" w:cs="宋体" w:hint="eastAsia"/>
          <w:kern w:val="0"/>
          <w:sz w:val="32"/>
          <w:szCs w:val="32"/>
        </w:rPr>
        <w:t>10,919.91</w:t>
      </w:r>
      <w:r w:rsidRPr="00CB67B7">
        <w:rPr>
          <w:rFonts w:ascii="仿宋_GB2312" w:eastAsia="仿宋_GB2312" w:hAnsi="宋体" w:cs="宋体" w:hint="eastAsia"/>
          <w:kern w:val="0"/>
          <w:sz w:val="32"/>
          <w:szCs w:val="32"/>
        </w:rPr>
        <w:t>万元，占</w:t>
      </w:r>
      <w:r w:rsidR="002D55CF">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%，比上年减少</w:t>
      </w:r>
      <w:r w:rsidR="0072719B">
        <w:rPr>
          <w:rFonts w:ascii="仿宋_GB2312" w:eastAsia="仿宋_GB2312" w:hAnsi="宋体" w:cs="宋体"/>
          <w:kern w:val="0"/>
          <w:sz w:val="32"/>
          <w:szCs w:val="32"/>
        </w:rPr>
        <w:t>580.67</w:t>
      </w:r>
      <w:r w:rsidRPr="00CB67B7">
        <w:rPr>
          <w:rFonts w:ascii="仿宋_GB2312" w:eastAsia="仿宋_GB2312" w:hAnsi="宋体" w:cs="宋体" w:hint="eastAsia"/>
          <w:kern w:val="0"/>
          <w:sz w:val="32"/>
          <w:szCs w:val="32"/>
        </w:rPr>
        <w:t>万元，</w:t>
      </w:r>
      <w:r w:rsidR="00BC3AD2" w:rsidRPr="00CB67B7">
        <w:rPr>
          <w:rFonts w:ascii="仿宋_GB2312" w:eastAsia="仿宋_GB2312" w:hAnsi="宋体" w:cs="宋体" w:hint="eastAsia"/>
          <w:kern w:val="0"/>
          <w:sz w:val="32"/>
          <w:szCs w:val="32"/>
        </w:rPr>
        <w:t>主要原因</w:t>
      </w:r>
      <w:r w:rsidR="00BC3AD2">
        <w:rPr>
          <w:rFonts w:ascii="仿宋_GB2312" w:eastAsia="仿宋_GB2312" w:hAnsi="宋体" w:cs="宋体" w:hint="eastAsia"/>
          <w:kern w:val="0"/>
          <w:sz w:val="32"/>
          <w:szCs w:val="32"/>
        </w:rPr>
        <w:t>一</w:t>
      </w:r>
      <w:r w:rsidR="00BC3AD2" w:rsidRPr="00CB67B7">
        <w:rPr>
          <w:rFonts w:ascii="仿宋_GB2312" w:eastAsia="仿宋_GB2312" w:hAnsi="宋体" w:cs="宋体" w:hint="eastAsia"/>
          <w:kern w:val="0"/>
          <w:sz w:val="32"/>
          <w:szCs w:val="32"/>
        </w:rPr>
        <w:t>是</w:t>
      </w:r>
      <w:r w:rsidR="00BC3AD2">
        <w:rPr>
          <w:rFonts w:ascii="仿宋_GB2312" w:eastAsia="仿宋_GB2312" w:hAnsi="宋体" w:cs="宋体" w:hint="eastAsia"/>
          <w:kern w:val="0"/>
          <w:sz w:val="32"/>
          <w:szCs w:val="32"/>
        </w:rPr>
        <w:t>养老保险缴费比例下调；二是在职人员实有人数减少。</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项目支出</w:t>
      </w:r>
      <w:r w:rsidR="002D55CF">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2D55CF">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 xml:space="preserve"> %，比上年增加（减少）</w:t>
      </w:r>
      <w:r w:rsidR="002D55CF">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万元，主要原因是</w:t>
      </w:r>
      <w:r w:rsidR="002578ED">
        <w:rPr>
          <w:rFonts w:ascii="仿宋_GB2312" w:eastAsia="仿宋_GB2312" w:hAnsi="宋体" w:cs="宋体" w:hint="eastAsia"/>
          <w:kern w:val="0"/>
          <w:sz w:val="32"/>
          <w:szCs w:val="32"/>
        </w:rPr>
        <w:t>2019年初和</w:t>
      </w:r>
      <w:r w:rsidR="005B29C8" w:rsidRPr="0027338D">
        <w:rPr>
          <w:rFonts w:ascii="仿宋_GB2312" w:eastAsia="仿宋_GB2312" w:hAnsi="宋体" w:cs="宋体" w:hint="eastAsia"/>
          <w:kern w:val="0"/>
          <w:sz w:val="32"/>
          <w:szCs w:val="32"/>
        </w:rPr>
        <w:t>20</w:t>
      </w:r>
      <w:r w:rsidR="005B29C8">
        <w:rPr>
          <w:rFonts w:ascii="仿宋_GB2312" w:eastAsia="仿宋_GB2312" w:hAnsi="宋体" w:cs="宋体" w:hint="eastAsia"/>
          <w:kern w:val="0"/>
          <w:sz w:val="32"/>
          <w:szCs w:val="32"/>
        </w:rPr>
        <w:t>20</w:t>
      </w:r>
      <w:r w:rsidR="005B29C8" w:rsidRPr="0027338D">
        <w:rPr>
          <w:rFonts w:ascii="仿宋_GB2312" w:eastAsia="仿宋_GB2312" w:hAnsi="宋体" w:cs="宋体" w:hint="eastAsia"/>
          <w:kern w:val="0"/>
          <w:sz w:val="32"/>
          <w:szCs w:val="32"/>
        </w:rPr>
        <w:t>年</w:t>
      </w:r>
      <w:r w:rsidR="002578ED">
        <w:rPr>
          <w:rFonts w:ascii="仿宋_GB2312" w:eastAsia="仿宋_GB2312" w:hAnsi="宋体" w:cs="宋体" w:hint="eastAsia"/>
          <w:kern w:val="0"/>
          <w:sz w:val="32"/>
          <w:szCs w:val="32"/>
        </w:rPr>
        <w:t>初</w:t>
      </w:r>
      <w:r w:rsidR="005B29C8">
        <w:rPr>
          <w:rFonts w:ascii="仿宋_GB2312" w:eastAsia="仿宋_GB2312" w:hAnsi="宋体" w:cs="宋体" w:hint="eastAsia"/>
          <w:kern w:val="0"/>
          <w:sz w:val="32"/>
          <w:szCs w:val="32"/>
        </w:rPr>
        <w:t>未</w:t>
      </w:r>
      <w:r w:rsidR="005B29C8" w:rsidRPr="0027338D">
        <w:rPr>
          <w:rFonts w:ascii="仿宋_GB2312" w:eastAsia="仿宋_GB2312" w:hAnsi="宋体" w:cs="宋体" w:hint="eastAsia"/>
          <w:kern w:val="0"/>
          <w:sz w:val="32"/>
          <w:szCs w:val="32"/>
        </w:rPr>
        <w:t>安排</w:t>
      </w:r>
      <w:r w:rsidR="005B29C8">
        <w:rPr>
          <w:rFonts w:ascii="仿宋_GB2312" w:eastAsia="仿宋_GB2312" w:hAnsi="宋体" w:cs="宋体" w:hint="eastAsia"/>
          <w:kern w:val="0"/>
          <w:sz w:val="32"/>
          <w:szCs w:val="32"/>
        </w:rPr>
        <w:t>项目支出</w:t>
      </w:r>
      <w:r w:rsidR="005B29C8" w:rsidRPr="0027338D">
        <w:rPr>
          <w:rFonts w:ascii="仿宋_GB2312" w:eastAsia="仿宋_GB2312" w:hAnsi="宋体" w:cs="宋体" w:hint="eastAsia"/>
          <w:kern w:val="0"/>
          <w:sz w:val="32"/>
          <w:szCs w:val="32"/>
        </w:rPr>
        <w:t>预算</w:t>
      </w:r>
      <w:r w:rsidRPr="00CB67B7">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0"/>
        <w:rPr>
          <w:rFonts w:ascii="黑体" w:eastAsia="黑体" w:hAnsi="黑体" w:cs="宋体"/>
          <w:bCs/>
          <w:kern w:val="0"/>
          <w:sz w:val="32"/>
          <w:szCs w:val="32"/>
        </w:rPr>
      </w:pPr>
      <w:r w:rsidRPr="00CB67B7">
        <w:rPr>
          <w:rFonts w:ascii="黑体" w:eastAsia="黑体" w:hAnsi="黑体" w:cs="宋体" w:hint="eastAsia"/>
          <w:bCs/>
          <w:kern w:val="0"/>
          <w:sz w:val="32"/>
          <w:szCs w:val="32"/>
        </w:rPr>
        <w:t>四、关于</w:t>
      </w:r>
      <w:r w:rsidR="0072719B">
        <w:rPr>
          <w:rFonts w:ascii="黑体" w:eastAsia="黑体" w:hAnsi="黑体" w:cs="宋体" w:hint="eastAsia"/>
          <w:bCs/>
          <w:kern w:val="0"/>
          <w:sz w:val="32"/>
          <w:szCs w:val="32"/>
        </w:rPr>
        <w:t>伊犁州税务局</w:t>
      </w:r>
      <w:r w:rsidR="00252C98">
        <w:rPr>
          <w:rFonts w:ascii="黑体" w:eastAsia="黑体" w:hAnsi="黑体" w:cs="宋体" w:hint="eastAsia"/>
          <w:bCs/>
          <w:kern w:val="0"/>
          <w:sz w:val="32"/>
          <w:szCs w:val="32"/>
        </w:rPr>
        <w:t>2020年</w:t>
      </w:r>
      <w:r w:rsidRPr="00CB67B7">
        <w:rPr>
          <w:rFonts w:ascii="黑体" w:eastAsia="黑体" w:hAnsi="黑体" w:cs="宋体" w:hint="eastAsia"/>
          <w:bCs/>
          <w:kern w:val="0"/>
          <w:sz w:val="32"/>
          <w:szCs w:val="32"/>
        </w:rPr>
        <w:t>财政拨款收支预算情况的总体说明</w:t>
      </w:r>
    </w:p>
    <w:p w:rsidR="007E1396" w:rsidRPr="005C4C60" w:rsidRDefault="00252C98" w:rsidP="003156E0">
      <w:pPr>
        <w:spacing w:line="560" w:lineRule="exact"/>
        <w:ind w:firstLineChars="200" w:firstLine="640"/>
        <w:rPr>
          <w:rFonts w:ascii="仿宋_GB2312" w:eastAsia="仿宋_GB2312" w:hAnsi="宋体" w:cs="宋体"/>
          <w:b/>
          <w:spacing w:val="-6"/>
          <w:kern w:val="0"/>
          <w:sz w:val="32"/>
          <w:szCs w:val="32"/>
        </w:rPr>
      </w:pPr>
      <w:r>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财政拨款收支总预算</w:t>
      </w:r>
      <w:r w:rsidR="0072719B">
        <w:rPr>
          <w:rFonts w:ascii="仿宋_GB2312" w:eastAsia="仿宋_GB2312" w:hAnsi="宋体" w:cs="宋体" w:hint="eastAsia"/>
          <w:kern w:val="0"/>
          <w:sz w:val="32"/>
          <w:szCs w:val="32"/>
        </w:rPr>
        <w:t>10,919.91</w:t>
      </w:r>
      <w:r w:rsidR="007E1396" w:rsidRPr="00CB67B7">
        <w:rPr>
          <w:rFonts w:ascii="仿宋_GB2312" w:eastAsia="仿宋_GB2312" w:hAnsi="宋体" w:cs="宋体" w:hint="eastAsia"/>
          <w:kern w:val="0"/>
          <w:sz w:val="32"/>
          <w:szCs w:val="32"/>
        </w:rPr>
        <w:t>万元。</w:t>
      </w:r>
      <w:r w:rsidR="007E1396" w:rsidRPr="005C4C60">
        <w:rPr>
          <w:rFonts w:ascii="仿宋_GB2312" w:eastAsia="仿宋_GB2312" w:hAnsi="宋体" w:cs="宋体" w:hint="eastAsia"/>
          <w:spacing w:val="-6"/>
          <w:kern w:val="0"/>
          <w:sz w:val="32"/>
          <w:szCs w:val="32"/>
        </w:rPr>
        <w:t>收入全部为一</w:t>
      </w:r>
      <w:r w:rsidR="007E1396" w:rsidRPr="005C4C60">
        <w:rPr>
          <w:rFonts w:ascii="仿宋_GB2312" w:eastAsia="仿宋_GB2312" w:hAnsi="宋体" w:cs="宋体" w:hint="eastAsia"/>
          <w:spacing w:val="-6"/>
          <w:kern w:val="0"/>
          <w:sz w:val="32"/>
          <w:szCs w:val="32"/>
        </w:rPr>
        <w:lastRenderedPageBreak/>
        <w:t>般公共预算拨款，无政府性基金预算拨款。</w:t>
      </w:r>
    </w:p>
    <w:p w:rsidR="00BD76F8" w:rsidRPr="00BD76F8" w:rsidRDefault="007E1396" w:rsidP="00BD76F8">
      <w:pPr>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支出预算包括：一般公共服务支</w:t>
      </w:r>
      <w:r w:rsidRPr="00D55482">
        <w:rPr>
          <w:rFonts w:ascii="仿宋_GB2312" w:eastAsia="仿宋_GB2312" w:hAnsi="宋体" w:cs="宋体" w:hint="eastAsia"/>
          <w:kern w:val="0"/>
          <w:sz w:val="32"/>
          <w:szCs w:val="32"/>
        </w:rPr>
        <w:t>出</w:t>
      </w:r>
      <w:r w:rsidR="00D55482" w:rsidRPr="00D55482">
        <w:rPr>
          <w:rFonts w:ascii="仿宋_GB2312" w:eastAsia="仿宋_GB2312" w:hAnsi="宋体" w:cs="宋体"/>
          <w:kern w:val="0"/>
          <w:sz w:val="32"/>
          <w:szCs w:val="32"/>
        </w:rPr>
        <w:t>6591.98</w:t>
      </w:r>
      <w:r w:rsidRPr="00D55482">
        <w:rPr>
          <w:rFonts w:ascii="仿宋_GB2312" w:eastAsia="仿宋_GB2312" w:hAnsi="宋体" w:cs="宋体" w:hint="eastAsia"/>
          <w:kern w:val="0"/>
          <w:sz w:val="32"/>
          <w:szCs w:val="32"/>
        </w:rPr>
        <w:t>万元，主要用于</w:t>
      </w:r>
      <w:r w:rsidR="00744D86" w:rsidRPr="00D55482">
        <w:rPr>
          <w:rFonts w:ascii="仿宋_GB2312" w:eastAsia="仿宋_GB2312" w:hAnsi="宋体" w:cs="宋体" w:hint="eastAsia"/>
          <w:kern w:val="0"/>
          <w:sz w:val="32"/>
          <w:szCs w:val="32"/>
        </w:rPr>
        <w:t>发放</w:t>
      </w:r>
      <w:r w:rsidR="003156E0" w:rsidRPr="00D55482">
        <w:rPr>
          <w:rFonts w:ascii="仿宋_GB2312" w:eastAsia="仿宋_GB2312" w:hAnsi="宋体" w:cs="宋体" w:hint="eastAsia"/>
          <w:kern w:val="0"/>
          <w:sz w:val="32"/>
          <w:szCs w:val="32"/>
        </w:rPr>
        <w:t>在职人员</w:t>
      </w:r>
      <w:r w:rsidR="00D4093B" w:rsidRPr="00D55482">
        <w:rPr>
          <w:rFonts w:ascii="仿宋_GB2312" w:eastAsia="仿宋_GB2312" w:hAnsi="宋体" w:cs="宋体" w:hint="eastAsia"/>
          <w:kern w:val="0"/>
          <w:sz w:val="32"/>
          <w:szCs w:val="32"/>
        </w:rPr>
        <w:t>地方津补贴和保留地区补贴</w:t>
      </w:r>
      <w:r w:rsidR="002578ED" w:rsidRPr="00D55482">
        <w:rPr>
          <w:rFonts w:ascii="仿宋_GB2312" w:eastAsia="仿宋_GB2312" w:hAnsi="宋体" w:cs="宋体" w:hint="eastAsia"/>
          <w:kern w:val="0"/>
          <w:sz w:val="32"/>
          <w:szCs w:val="32"/>
        </w:rPr>
        <w:t>；</w:t>
      </w:r>
      <w:r w:rsidR="00BD76F8" w:rsidRPr="00D55482">
        <w:rPr>
          <w:rFonts w:ascii="仿宋_GB2312" w:eastAsia="仿宋_GB2312" w:hAnsi="宋体" w:cs="宋体" w:hint="eastAsia"/>
          <w:kern w:val="0"/>
          <w:sz w:val="32"/>
          <w:szCs w:val="32"/>
        </w:rPr>
        <w:t>社会保障和就业支出</w:t>
      </w:r>
      <w:r w:rsidR="00D55482" w:rsidRPr="00D55482">
        <w:rPr>
          <w:rFonts w:ascii="仿宋_GB2312" w:eastAsia="仿宋_GB2312" w:hAnsi="宋体" w:cs="宋体"/>
          <w:kern w:val="0"/>
          <w:sz w:val="32"/>
          <w:szCs w:val="32"/>
        </w:rPr>
        <w:t>2586.8</w:t>
      </w:r>
      <w:r w:rsidR="00BD76F8" w:rsidRPr="00D55482">
        <w:rPr>
          <w:rFonts w:ascii="仿宋_GB2312" w:eastAsia="仿宋_GB2312" w:hAnsi="宋体" w:cs="宋体" w:hint="eastAsia"/>
          <w:kern w:val="0"/>
          <w:sz w:val="32"/>
          <w:szCs w:val="32"/>
        </w:rPr>
        <w:t>万元，主要用于</w:t>
      </w:r>
      <w:r w:rsidR="00EB72AD" w:rsidRPr="00D55482">
        <w:rPr>
          <w:rFonts w:ascii="仿宋_GB2312" w:eastAsia="仿宋_GB2312" w:hAnsi="宋体" w:cs="宋体" w:hint="eastAsia"/>
          <w:kern w:val="0"/>
          <w:sz w:val="32"/>
          <w:szCs w:val="32"/>
        </w:rPr>
        <w:t>养老保险</w:t>
      </w:r>
      <w:r w:rsidR="006E3878" w:rsidRPr="00D55482">
        <w:rPr>
          <w:rFonts w:ascii="仿宋_GB2312" w:eastAsia="仿宋_GB2312" w:hAnsi="宋体" w:cs="宋体" w:hint="eastAsia"/>
          <w:kern w:val="0"/>
          <w:sz w:val="32"/>
          <w:szCs w:val="32"/>
        </w:rPr>
        <w:t>缴费和离退休</w:t>
      </w:r>
      <w:r w:rsidR="00637EEE" w:rsidRPr="00D55482">
        <w:rPr>
          <w:rFonts w:ascii="仿宋_GB2312" w:eastAsia="仿宋_GB2312" w:hAnsi="宋体" w:cs="宋体" w:hint="eastAsia"/>
          <w:kern w:val="0"/>
          <w:sz w:val="32"/>
          <w:szCs w:val="32"/>
        </w:rPr>
        <w:t>人员</w:t>
      </w:r>
      <w:r w:rsidR="006E3878" w:rsidRPr="00D55482">
        <w:rPr>
          <w:rFonts w:ascii="仿宋_GB2312" w:eastAsia="仿宋_GB2312" w:hAnsi="宋体" w:cs="宋体" w:hint="eastAsia"/>
          <w:kern w:val="0"/>
          <w:sz w:val="32"/>
          <w:szCs w:val="32"/>
        </w:rPr>
        <w:t>经费</w:t>
      </w:r>
      <w:r w:rsidR="002578ED" w:rsidRPr="00D55482">
        <w:rPr>
          <w:rFonts w:ascii="仿宋_GB2312" w:eastAsia="仿宋_GB2312" w:hAnsi="宋体" w:cs="宋体" w:hint="eastAsia"/>
          <w:kern w:val="0"/>
          <w:sz w:val="32"/>
          <w:szCs w:val="32"/>
        </w:rPr>
        <w:t>；</w:t>
      </w:r>
      <w:r w:rsidR="00BD76F8" w:rsidRPr="00D55482">
        <w:rPr>
          <w:rFonts w:ascii="仿宋_GB2312" w:eastAsia="仿宋_GB2312" w:hAnsi="宋体" w:cs="宋体" w:hint="eastAsia"/>
          <w:kern w:val="0"/>
          <w:sz w:val="32"/>
          <w:szCs w:val="32"/>
        </w:rPr>
        <w:t>卫生健康支出</w:t>
      </w:r>
      <w:r w:rsidR="00D55482" w:rsidRPr="00D55482">
        <w:rPr>
          <w:rFonts w:ascii="仿宋_GB2312" w:eastAsia="仿宋_GB2312" w:hAnsi="宋体" w:cs="宋体"/>
          <w:kern w:val="0"/>
          <w:sz w:val="32"/>
          <w:szCs w:val="32"/>
        </w:rPr>
        <w:t>996.98</w:t>
      </w:r>
      <w:r w:rsidR="00BD76F8" w:rsidRPr="00D55482">
        <w:rPr>
          <w:rFonts w:ascii="仿宋_GB2312" w:eastAsia="仿宋_GB2312" w:hAnsi="宋体" w:cs="宋体" w:hint="eastAsia"/>
          <w:kern w:val="0"/>
          <w:sz w:val="32"/>
          <w:szCs w:val="32"/>
        </w:rPr>
        <w:t>万元，主要用于</w:t>
      </w:r>
      <w:r w:rsidR="006E3878" w:rsidRPr="00D55482">
        <w:rPr>
          <w:rFonts w:ascii="仿宋_GB2312" w:eastAsia="仿宋_GB2312" w:hAnsi="宋体" w:cs="宋体" w:hint="eastAsia"/>
          <w:kern w:val="0"/>
          <w:sz w:val="32"/>
          <w:szCs w:val="32"/>
        </w:rPr>
        <w:t>职工基本医疗保险缴费、公务员医</w:t>
      </w:r>
      <w:r w:rsidR="006E3878" w:rsidRPr="006E3878">
        <w:rPr>
          <w:rFonts w:ascii="仿宋_GB2312" w:eastAsia="仿宋_GB2312" w:hAnsi="宋体" w:cs="宋体" w:hint="eastAsia"/>
          <w:kern w:val="0"/>
          <w:sz w:val="32"/>
          <w:szCs w:val="32"/>
        </w:rPr>
        <w:t>疗补助</w:t>
      </w:r>
      <w:r w:rsidR="006E3878">
        <w:rPr>
          <w:rFonts w:ascii="仿宋_GB2312" w:eastAsia="仿宋_GB2312" w:hAnsi="宋体" w:cs="宋体" w:hint="eastAsia"/>
          <w:kern w:val="0"/>
          <w:sz w:val="32"/>
          <w:szCs w:val="32"/>
        </w:rPr>
        <w:t>及生育保险</w:t>
      </w:r>
      <w:r w:rsidR="002578ED">
        <w:rPr>
          <w:rFonts w:ascii="仿宋_GB2312" w:eastAsia="仿宋_GB2312" w:hAnsi="宋体" w:cs="宋体" w:hint="eastAsia"/>
          <w:kern w:val="0"/>
          <w:sz w:val="32"/>
          <w:szCs w:val="32"/>
        </w:rPr>
        <w:t>；</w:t>
      </w:r>
      <w:r w:rsidR="00BD76F8" w:rsidRPr="00BD76F8">
        <w:rPr>
          <w:rFonts w:ascii="仿宋_GB2312" w:eastAsia="仿宋_GB2312" w:hAnsi="宋体" w:cs="宋体" w:hint="eastAsia"/>
          <w:kern w:val="0"/>
          <w:sz w:val="32"/>
          <w:szCs w:val="32"/>
        </w:rPr>
        <w:t>住房保障支出</w:t>
      </w:r>
      <w:r w:rsidR="007D33B5" w:rsidRPr="007D33B5">
        <w:rPr>
          <w:rFonts w:ascii="仿宋_GB2312" w:eastAsia="仿宋_GB2312" w:hAnsi="宋体" w:cs="宋体"/>
          <w:kern w:val="0"/>
          <w:sz w:val="32"/>
          <w:szCs w:val="32"/>
        </w:rPr>
        <w:t>744.15</w:t>
      </w:r>
      <w:r w:rsidR="00BD76F8" w:rsidRPr="00BD76F8">
        <w:rPr>
          <w:rFonts w:ascii="仿宋_GB2312" w:eastAsia="仿宋_GB2312" w:hAnsi="宋体" w:cs="宋体" w:hint="eastAsia"/>
          <w:kern w:val="0"/>
          <w:sz w:val="32"/>
          <w:szCs w:val="32"/>
        </w:rPr>
        <w:t>万元</w:t>
      </w:r>
      <w:r w:rsidR="00BD76F8">
        <w:rPr>
          <w:rFonts w:ascii="仿宋_GB2312" w:eastAsia="仿宋_GB2312" w:hAnsi="宋体" w:cs="宋体" w:hint="eastAsia"/>
          <w:kern w:val="0"/>
          <w:sz w:val="32"/>
          <w:szCs w:val="32"/>
        </w:rPr>
        <w:t>，主要用于</w:t>
      </w:r>
      <w:r w:rsidR="006E3878">
        <w:rPr>
          <w:rFonts w:ascii="仿宋_GB2312" w:eastAsia="仿宋_GB2312" w:hAnsi="宋体" w:cs="宋体" w:hint="eastAsia"/>
          <w:kern w:val="0"/>
          <w:sz w:val="32"/>
          <w:szCs w:val="32"/>
        </w:rPr>
        <w:t>公积金</w:t>
      </w:r>
      <w:r w:rsidR="00637EEE">
        <w:rPr>
          <w:rFonts w:ascii="仿宋_GB2312" w:eastAsia="仿宋_GB2312" w:hAnsi="宋体" w:cs="宋体" w:hint="eastAsia"/>
          <w:kern w:val="0"/>
          <w:sz w:val="32"/>
          <w:szCs w:val="32"/>
        </w:rPr>
        <w:t>缴费</w:t>
      </w:r>
      <w:r w:rsidR="006E3878">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五、关于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一般公共预算当年拨款情况说明</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（一）一般公用预算当年拨款规模变化情况</w:t>
      </w:r>
    </w:p>
    <w:p w:rsidR="007E1396" w:rsidRPr="00CB67B7"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252C98">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 xml:space="preserve">一般公共预算拨款基本支出    </w:t>
      </w:r>
      <w:r>
        <w:rPr>
          <w:rFonts w:ascii="仿宋_GB2312" w:eastAsia="仿宋_GB2312" w:hAnsi="宋体" w:cs="宋体" w:hint="eastAsia"/>
          <w:kern w:val="0"/>
          <w:sz w:val="32"/>
          <w:szCs w:val="32"/>
        </w:rPr>
        <w:t>10,919.91</w:t>
      </w:r>
      <w:r w:rsidR="007E1396" w:rsidRPr="00CB67B7">
        <w:rPr>
          <w:rFonts w:ascii="仿宋_GB2312" w:eastAsia="仿宋_GB2312" w:hAnsi="宋体" w:cs="宋体" w:hint="eastAsia"/>
          <w:kern w:val="0"/>
          <w:sz w:val="32"/>
          <w:szCs w:val="32"/>
        </w:rPr>
        <w:t>万元，</w:t>
      </w:r>
      <w:r w:rsidR="007E1396" w:rsidRPr="00744D86">
        <w:rPr>
          <w:rFonts w:ascii="仿宋_GB2312" w:eastAsia="仿宋_GB2312" w:hAnsi="宋体" w:cs="宋体" w:hint="eastAsia"/>
          <w:kern w:val="0"/>
          <w:sz w:val="32"/>
          <w:szCs w:val="32"/>
        </w:rPr>
        <w:t>比上年执行数</w:t>
      </w:r>
      <w:r w:rsidR="00744D86">
        <w:rPr>
          <w:rFonts w:ascii="仿宋_GB2312" w:eastAsia="仿宋_GB2312" w:hAnsi="宋体" w:cs="宋体" w:hint="eastAsia"/>
          <w:kern w:val="0"/>
          <w:sz w:val="32"/>
          <w:szCs w:val="32"/>
        </w:rPr>
        <w:t>减</w:t>
      </w:r>
      <w:r w:rsidR="007E1396" w:rsidRPr="00CB67B7">
        <w:rPr>
          <w:rFonts w:ascii="仿宋_GB2312" w:eastAsia="仿宋_GB2312" w:hAnsi="宋体" w:cs="宋体" w:hint="eastAsia"/>
          <w:kern w:val="0"/>
          <w:sz w:val="32"/>
          <w:szCs w:val="32"/>
        </w:rPr>
        <w:t>少</w:t>
      </w:r>
      <w:r>
        <w:rPr>
          <w:rFonts w:ascii="仿宋_GB2312" w:eastAsia="仿宋_GB2312" w:hAnsi="宋体" w:cs="宋体"/>
          <w:kern w:val="0"/>
          <w:sz w:val="32"/>
          <w:szCs w:val="32"/>
        </w:rPr>
        <w:t>580.67</w:t>
      </w:r>
      <w:r w:rsidR="007E1396" w:rsidRPr="00CB67B7">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5.04</w:t>
      </w:r>
      <w:r w:rsidR="007E1396" w:rsidRPr="00CB67B7">
        <w:rPr>
          <w:rFonts w:ascii="仿宋_GB2312" w:eastAsia="仿宋_GB2312" w:hAnsi="宋体" w:cs="宋体" w:hint="eastAsia"/>
          <w:kern w:val="0"/>
          <w:sz w:val="32"/>
          <w:szCs w:val="32"/>
        </w:rPr>
        <w:t>%。主要原因是：</w:t>
      </w:r>
      <w:r w:rsidR="00744D86">
        <w:rPr>
          <w:rFonts w:ascii="仿宋_GB2312" w:eastAsia="仿宋_GB2312" w:hAnsi="宋体" w:cs="宋体" w:hint="eastAsia"/>
          <w:kern w:val="0"/>
          <w:sz w:val="32"/>
          <w:szCs w:val="32"/>
        </w:rPr>
        <w:t>2019年</w:t>
      </w:r>
      <w:r w:rsidR="004D61F0">
        <w:rPr>
          <w:rFonts w:ascii="仿宋_GB2312" w:eastAsia="仿宋_GB2312" w:hAnsi="宋体" w:cs="宋体" w:hint="eastAsia"/>
          <w:kern w:val="0"/>
          <w:sz w:val="32"/>
          <w:szCs w:val="32"/>
        </w:rPr>
        <w:t>追加</w:t>
      </w:r>
      <w:r w:rsidR="00744D86">
        <w:rPr>
          <w:rFonts w:ascii="仿宋_GB2312" w:eastAsia="仿宋_GB2312" w:hAnsi="宋体" w:cs="宋体" w:hint="eastAsia"/>
          <w:kern w:val="0"/>
          <w:sz w:val="32"/>
          <w:szCs w:val="32"/>
        </w:rPr>
        <w:t>绩效考核奖、丧葬费、三代手续费、访惠聚及</w:t>
      </w:r>
      <w:r w:rsidR="00EF0E6A">
        <w:rPr>
          <w:rFonts w:ascii="仿宋_GB2312" w:eastAsia="仿宋_GB2312" w:hAnsi="宋体" w:cs="宋体" w:hint="eastAsia"/>
          <w:kern w:val="0"/>
          <w:sz w:val="32"/>
          <w:szCs w:val="32"/>
        </w:rPr>
        <w:t>支教人员经费等，</w:t>
      </w:r>
      <w:r w:rsidR="00EC78B1">
        <w:rPr>
          <w:rFonts w:ascii="仿宋_GB2312" w:eastAsia="仿宋_GB2312" w:hAnsi="宋体" w:cs="宋体" w:hint="eastAsia"/>
          <w:kern w:val="0"/>
          <w:sz w:val="32"/>
          <w:szCs w:val="32"/>
        </w:rPr>
        <w:t>2020年</w:t>
      </w:r>
      <w:r w:rsidR="00E9731A">
        <w:rPr>
          <w:rFonts w:ascii="仿宋_GB2312" w:eastAsia="仿宋_GB2312" w:hAnsi="宋体" w:cs="宋体" w:hint="eastAsia"/>
          <w:kern w:val="0"/>
          <w:sz w:val="32"/>
          <w:szCs w:val="32"/>
        </w:rPr>
        <w:t>初暂</w:t>
      </w:r>
      <w:r w:rsidR="00EF0E6A">
        <w:rPr>
          <w:rFonts w:ascii="仿宋_GB2312" w:eastAsia="仿宋_GB2312" w:hAnsi="宋体" w:cs="宋体" w:hint="eastAsia"/>
          <w:kern w:val="0"/>
          <w:sz w:val="32"/>
          <w:szCs w:val="32"/>
        </w:rPr>
        <w:t>未安排</w:t>
      </w:r>
      <w:r w:rsidR="004D61F0">
        <w:rPr>
          <w:rFonts w:ascii="仿宋_GB2312" w:eastAsia="仿宋_GB2312" w:hAnsi="宋体" w:cs="宋体" w:hint="eastAsia"/>
          <w:kern w:val="0"/>
          <w:sz w:val="32"/>
          <w:szCs w:val="32"/>
        </w:rPr>
        <w:t>预算</w:t>
      </w:r>
      <w:r w:rsidR="00EF0E6A">
        <w:rPr>
          <w:rFonts w:ascii="仿宋_GB2312" w:eastAsia="仿宋_GB2312" w:hAnsi="宋体" w:cs="宋体" w:hint="eastAsia"/>
          <w:kern w:val="0"/>
          <w:sz w:val="32"/>
          <w:szCs w:val="32"/>
        </w:rPr>
        <w:t xml:space="preserve"> 。</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（二）一般公共预算当年拨款结构情况</w:t>
      </w:r>
    </w:p>
    <w:p w:rsidR="007E1396" w:rsidRPr="00D55482" w:rsidRDefault="007E1396" w:rsidP="007E1396">
      <w:pPr>
        <w:spacing w:line="560" w:lineRule="exact"/>
        <w:ind w:firstLineChars="200" w:firstLine="640"/>
        <w:rPr>
          <w:rFonts w:ascii="仿宋_GB2312" w:eastAsia="仿宋_GB2312" w:hAnsi="宋体" w:cs="宋体"/>
          <w:kern w:val="0"/>
          <w:sz w:val="32"/>
          <w:szCs w:val="32"/>
        </w:rPr>
      </w:pPr>
      <w:r w:rsidRPr="000660AF">
        <w:rPr>
          <w:rFonts w:ascii="仿宋_GB2312" w:eastAsia="仿宋_GB2312" w:hint="eastAsia"/>
          <w:sz w:val="32"/>
          <w:szCs w:val="32"/>
        </w:rPr>
        <w:t>1.一般公共服务（类）</w:t>
      </w:r>
      <w:r w:rsidR="00D55482" w:rsidRPr="00D55482">
        <w:rPr>
          <w:rFonts w:ascii="仿宋_GB2312" w:eastAsia="仿宋_GB2312"/>
          <w:sz w:val="32"/>
          <w:szCs w:val="32"/>
        </w:rPr>
        <w:t>6591.98</w:t>
      </w:r>
      <w:r w:rsidRPr="00D55482">
        <w:rPr>
          <w:rFonts w:ascii="仿宋_GB2312" w:eastAsia="仿宋_GB2312" w:hint="eastAsia"/>
          <w:sz w:val="32"/>
          <w:szCs w:val="32"/>
        </w:rPr>
        <w:t>万</w:t>
      </w:r>
      <w:r w:rsidRPr="00D55482">
        <w:rPr>
          <w:rFonts w:ascii="仿宋_GB2312" w:eastAsia="仿宋_GB2312" w:hAnsi="宋体" w:cs="宋体" w:hint="eastAsia"/>
          <w:kern w:val="0"/>
          <w:sz w:val="32"/>
          <w:szCs w:val="32"/>
        </w:rPr>
        <w:t>元，占</w:t>
      </w:r>
      <w:r w:rsidR="00D55482" w:rsidRPr="00D55482">
        <w:rPr>
          <w:rFonts w:ascii="仿宋_GB2312" w:eastAsia="仿宋_GB2312" w:hAnsi="宋体" w:cs="宋体"/>
          <w:kern w:val="0"/>
          <w:sz w:val="32"/>
          <w:szCs w:val="32"/>
        </w:rPr>
        <w:t>60.37</w:t>
      </w:r>
      <w:r w:rsidRPr="00D55482">
        <w:rPr>
          <w:rFonts w:ascii="仿宋_GB2312" w:eastAsia="仿宋_GB2312" w:hAnsi="宋体" w:cs="宋体" w:hint="eastAsia"/>
          <w:kern w:val="0"/>
          <w:sz w:val="32"/>
          <w:szCs w:val="32"/>
        </w:rPr>
        <w:t xml:space="preserve"> %。</w:t>
      </w:r>
    </w:p>
    <w:p w:rsidR="007E1396" w:rsidRPr="00D55482" w:rsidRDefault="007E1396" w:rsidP="007E1396">
      <w:pPr>
        <w:spacing w:line="560" w:lineRule="exact"/>
        <w:ind w:firstLineChars="200" w:firstLine="640"/>
        <w:rPr>
          <w:rFonts w:ascii="仿宋_GB2312" w:eastAsia="仿宋_GB2312"/>
          <w:sz w:val="32"/>
          <w:szCs w:val="32"/>
        </w:rPr>
      </w:pPr>
      <w:r w:rsidRPr="00D55482">
        <w:rPr>
          <w:rFonts w:ascii="仿宋_GB2312" w:eastAsia="仿宋_GB2312" w:hAnsi="宋体" w:cs="宋体" w:hint="eastAsia"/>
          <w:kern w:val="0"/>
          <w:sz w:val="32"/>
          <w:szCs w:val="32"/>
        </w:rPr>
        <w:t>2.</w:t>
      </w:r>
      <w:r w:rsidR="007505EB" w:rsidRPr="00D55482">
        <w:rPr>
          <w:rFonts w:hint="eastAsia"/>
          <w:sz w:val="18"/>
          <w:szCs w:val="18"/>
        </w:rPr>
        <w:t xml:space="preserve"> </w:t>
      </w:r>
      <w:r w:rsidR="007505EB" w:rsidRPr="00D55482">
        <w:rPr>
          <w:rFonts w:ascii="仿宋_GB2312" w:eastAsia="仿宋_GB2312" w:hint="eastAsia"/>
          <w:sz w:val="32"/>
          <w:szCs w:val="32"/>
        </w:rPr>
        <w:t>社会保障和就业支出（类）</w:t>
      </w:r>
      <w:r w:rsidR="00D55482" w:rsidRPr="00D55482">
        <w:rPr>
          <w:rFonts w:ascii="仿宋_GB2312" w:eastAsia="仿宋_GB2312"/>
          <w:sz w:val="32"/>
          <w:szCs w:val="32"/>
        </w:rPr>
        <w:t>2586.8</w:t>
      </w:r>
      <w:r w:rsidR="007505EB" w:rsidRPr="00D55482">
        <w:rPr>
          <w:rFonts w:ascii="仿宋_GB2312" w:eastAsia="仿宋_GB2312" w:hint="eastAsia"/>
          <w:sz w:val="32"/>
          <w:szCs w:val="32"/>
        </w:rPr>
        <w:t>万元，占</w:t>
      </w:r>
      <w:r w:rsidR="00D55482" w:rsidRPr="00D55482">
        <w:rPr>
          <w:rFonts w:ascii="仿宋_GB2312" w:eastAsia="仿宋_GB2312"/>
          <w:sz w:val="32"/>
          <w:szCs w:val="32"/>
        </w:rPr>
        <w:t>23.68</w:t>
      </w:r>
      <w:r w:rsidR="007505EB" w:rsidRPr="00D55482">
        <w:rPr>
          <w:rFonts w:ascii="仿宋_GB2312" w:eastAsia="仿宋_GB2312" w:hint="eastAsia"/>
          <w:sz w:val="32"/>
          <w:szCs w:val="32"/>
        </w:rPr>
        <w:t>％。</w:t>
      </w:r>
    </w:p>
    <w:p w:rsidR="007505EB" w:rsidRPr="00D55482" w:rsidRDefault="007505EB" w:rsidP="007E1396">
      <w:pPr>
        <w:spacing w:line="560" w:lineRule="exact"/>
        <w:ind w:firstLineChars="200" w:firstLine="640"/>
        <w:rPr>
          <w:rFonts w:ascii="仿宋_GB2312" w:eastAsia="仿宋_GB2312" w:hAnsi="宋体" w:cs="宋体"/>
          <w:kern w:val="0"/>
          <w:sz w:val="32"/>
          <w:szCs w:val="32"/>
        </w:rPr>
      </w:pPr>
      <w:r w:rsidRPr="00D55482">
        <w:rPr>
          <w:rFonts w:ascii="仿宋_GB2312" w:eastAsia="仿宋_GB2312" w:hint="eastAsia"/>
          <w:sz w:val="32"/>
          <w:szCs w:val="32"/>
        </w:rPr>
        <w:t>3.卫生健康支出（类）</w:t>
      </w:r>
      <w:r w:rsidR="00D55482" w:rsidRPr="00D55482">
        <w:rPr>
          <w:rFonts w:ascii="仿宋_GB2312" w:eastAsia="仿宋_GB2312" w:hAnsi="宋体" w:cs="宋体"/>
          <w:kern w:val="0"/>
          <w:sz w:val="32"/>
          <w:szCs w:val="32"/>
        </w:rPr>
        <w:t>996.98</w:t>
      </w:r>
      <w:r w:rsidRPr="00D55482">
        <w:rPr>
          <w:rFonts w:ascii="仿宋_GB2312" w:eastAsia="仿宋_GB2312" w:hAnsi="宋体" w:cs="宋体" w:hint="eastAsia"/>
          <w:kern w:val="0"/>
          <w:sz w:val="32"/>
          <w:szCs w:val="32"/>
        </w:rPr>
        <w:t>万元，占</w:t>
      </w:r>
      <w:r w:rsidR="00D55482" w:rsidRPr="00D55482">
        <w:rPr>
          <w:rFonts w:ascii="仿宋_GB2312" w:eastAsia="仿宋_GB2312" w:hAnsi="宋体" w:cs="宋体"/>
          <w:kern w:val="0"/>
          <w:sz w:val="32"/>
          <w:szCs w:val="32"/>
        </w:rPr>
        <w:t>9.14</w:t>
      </w:r>
      <w:r w:rsidRPr="00D55482">
        <w:rPr>
          <w:rFonts w:ascii="仿宋_GB2312" w:eastAsia="仿宋_GB2312" w:hAnsi="宋体" w:cs="宋体" w:hint="eastAsia"/>
          <w:kern w:val="0"/>
          <w:sz w:val="32"/>
          <w:szCs w:val="32"/>
        </w:rPr>
        <w:t>％。</w:t>
      </w:r>
    </w:p>
    <w:p w:rsidR="007505EB" w:rsidRPr="007D33B5" w:rsidRDefault="007505EB" w:rsidP="007E1396">
      <w:pPr>
        <w:spacing w:line="560" w:lineRule="exact"/>
        <w:ind w:firstLineChars="200" w:firstLine="640"/>
        <w:rPr>
          <w:rFonts w:ascii="仿宋_GB2312" w:eastAsia="仿宋_GB2312"/>
          <w:sz w:val="32"/>
          <w:szCs w:val="32"/>
        </w:rPr>
      </w:pPr>
      <w:r w:rsidRPr="007D33B5">
        <w:rPr>
          <w:rFonts w:ascii="仿宋_GB2312" w:eastAsia="仿宋_GB2312" w:hAnsi="宋体" w:cs="宋体" w:hint="eastAsia"/>
          <w:kern w:val="0"/>
          <w:sz w:val="32"/>
          <w:szCs w:val="32"/>
        </w:rPr>
        <w:t>4. 住房保障支出（类）</w:t>
      </w:r>
      <w:r w:rsidR="007D33B5" w:rsidRPr="007D33B5">
        <w:rPr>
          <w:rFonts w:ascii="仿宋_GB2312" w:eastAsia="仿宋_GB2312" w:hAnsi="宋体" w:cs="宋体"/>
          <w:kern w:val="0"/>
          <w:sz w:val="32"/>
          <w:szCs w:val="32"/>
        </w:rPr>
        <w:t>744.15</w:t>
      </w:r>
      <w:r w:rsidRPr="007D33B5">
        <w:rPr>
          <w:rFonts w:ascii="仿宋_GB2312" w:eastAsia="仿宋_GB2312" w:hAnsi="宋体" w:cs="宋体" w:hint="eastAsia"/>
          <w:kern w:val="0"/>
          <w:sz w:val="32"/>
          <w:szCs w:val="32"/>
        </w:rPr>
        <w:t>万元，占</w:t>
      </w:r>
      <w:r w:rsidR="000660AF">
        <w:rPr>
          <w:rFonts w:ascii="仿宋_GB2312" w:eastAsia="仿宋_GB2312" w:hAnsi="宋体" w:cs="宋体"/>
          <w:kern w:val="0"/>
          <w:sz w:val="32"/>
          <w:szCs w:val="32"/>
        </w:rPr>
        <w:t>6.81</w:t>
      </w:r>
      <w:r w:rsidRPr="007D33B5">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（三）一般公共预算当年拨款具体使用情况</w:t>
      </w:r>
    </w:p>
    <w:p w:rsidR="007505EB" w:rsidRPr="00995E9C" w:rsidRDefault="007505EB" w:rsidP="007E1396">
      <w:pPr>
        <w:spacing w:line="560" w:lineRule="exact"/>
        <w:ind w:firstLineChars="200" w:firstLine="640"/>
        <w:rPr>
          <w:rFonts w:ascii="仿宋_GB2312" w:eastAsia="仿宋_GB2312" w:hAnsi="宋体" w:cs="宋体" w:hint="eastAsia"/>
          <w:kern w:val="0"/>
          <w:sz w:val="32"/>
          <w:szCs w:val="32"/>
        </w:rPr>
      </w:pPr>
      <w:r w:rsidRPr="000660AF">
        <w:rPr>
          <w:rFonts w:ascii="仿宋_GB2312" w:eastAsia="仿宋_GB2312" w:hAnsi="宋体" w:cs="宋体" w:hint="eastAsia"/>
          <w:kern w:val="0"/>
          <w:sz w:val="32"/>
          <w:szCs w:val="32"/>
        </w:rPr>
        <w:t>1.</w:t>
      </w:r>
      <w:r w:rsidR="001662FB" w:rsidRPr="000660AF">
        <w:rPr>
          <w:rFonts w:ascii="仿宋_GB2312" w:eastAsia="仿宋_GB2312" w:hAnsi="宋体" w:cs="宋体" w:hint="eastAsia"/>
          <w:kern w:val="0"/>
          <w:sz w:val="32"/>
          <w:szCs w:val="32"/>
        </w:rPr>
        <w:t>一般公共服务（类）税收事务（款）行政运行（项）：2020年预算数为</w:t>
      </w:r>
      <w:r w:rsidR="00391A83" w:rsidRPr="0044516F">
        <w:rPr>
          <w:rFonts w:ascii="仿宋_GB2312" w:eastAsia="仿宋_GB2312" w:hAnsi="宋体" w:cs="宋体"/>
          <w:kern w:val="0"/>
          <w:sz w:val="32"/>
          <w:szCs w:val="32"/>
        </w:rPr>
        <w:t>6591.98</w:t>
      </w:r>
      <w:r w:rsidR="0018734A">
        <w:rPr>
          <w:rFonts w:ascii="仿宋_GB2312" w:eastAsia="仿宋_GB2312" w:hAnsi="宋体" w:cs="宋体" w:hint="eastAsia"/>
          <w:kern w:val="0"/>
          <w:sz w:val="32"/>
          <w:szCs w:val="32"/>
        </w:rPr>
        <w:t>万元</w:t>
      </w:r>
      <w:r w:rsidR="00995E9C">
        <w:rPr>
          <w:rFonts w:ascii="仿宋_GB2312" w:eastAsia="仿宋_GB2312" w:hAnsi="宋体" w:cs="宋体" w:hint="eastAsia"/>
          <w:kern w:val="0"/>
          <w:sz w:val="32"/>
          <w:szCs w:val="32"/>
        </w:rPr>
        <w:t>，</w:t>
      </w:r>
      <w:r w:rsidR="00995E9C" w:rsidRPr="00995E9C">
        <w:rPr>
          <w:rFonts w:ascii="仿宋_GB2312" w:eastAsia="仿宋_GB2312" w:hAnsiTheme="minorHAnsi" w:cs="宋体" w:hint="eastAsia"/>
          <w:kern w:val="0"/>
          <w:sz w:val="32"/>
          <w:szCs w:val="32"/>
          <w:lang w:val="zh-CN"/>
        </w:rPr>
        <w:t>比上年执行数减少5379.63万元，下降45.62％，主要原因一是2019年追加绩效考核奖、丧葬费、访惠聚及支教人员经费等，2020年初暂未安排预算；二是在职人员</w:t>
      </w:r>
      <w:r w:rsidR="00995E9C" w:rsidRPr="00995E9C">
        <w:rPr>
          <w:rFonts w:ascii="仿宋_GB2312" w:eastAsia="仿宋_GB2312" w:hAnsiTheme="minorHAnsi" w:cs="宋体" w:hint="eastAsia"/>
          <w:kern w:val="0"/>
          <w:sz w:val="32"/>
          <w:szCs w:val="32"/>
          <w:lang w:val="zh-CN"/>
        </w:rPr>
        <w:lastRenderedPageBreak/>
        <w:t>实有人数减少。</w:t>
      </w:r>
    </w:p>
    <w:p w:rsidR="0066464D" w:rsidRPr="00391A83" w:rsidRDefault="00C50011" w:rsidP="0066464D">
      <w:pPr>
        <w:ind w:firstLineChars="200" w:firstLine="640"/>
        <w:rPr>
          <w:rFonts w:ascii="仿宋_GB2312" w:eastAsia="仿宋_GB2312"/>
          <w:sz w:val="32"/>
          <w:szCs w:val="32"/>
        </w:rPr>
      </w:pPr>
      <w:r w:rsidRPr="00391A83">
        <w:rPr>
          <w:rFonts w:ascii="仿宋_GB2312" w:eastAsia="仿宋_GB2312" w:hAnsi="宋体" w:cs="宋体" w:hint="eastAsia"/>
          <w:kern w:val="0"/>
          <w:sz w:val="32"/>
          <w:szCs w:val="32"/>
        </w:rPr>
        <w:t>2.</w:t>
      </w:r>
      <w:r w:rsidR="0066464D" w:rsidRPr="00391A83">
        <w:rPr>
          <w:rFonts w:ascii="仿宋_GB2312" w:eastAsia="仿宋_GB2312" w:hAnsi="宋体" w:cs="宋体" w:hint="eastAsia"/>
          <w:kern w:val="0"/>
          <w:sz w:val="32"/>
          <w:szCs w:val="32"/>
        </w:rPr>
        <w:t>一般公共服务（类）税收事务（款）事业运行（项）：2020年预算数为</w:t>
      </w:r>
      <w:r w:rsidR="00391A83" w:rsidRPr="00391A83">
        <w:rPr>
          <w:rFonts w:ascii="仿宋_GB2312" w:eastAsia="仿宋_GB2312" w:hAnsi="宋体" w:cs="宋体"/>
          <w:kern w:val="0"/>
          <w:sz w:val="32"/>
          <w:szCs w:val="32"/>
        </w:rPr>
        <w:t>0</w:t>
      </w:r>
      <w:r w:rsidR="0066464D" w:rsidRPr="00391A83">
        <w:rPr>
          <w:rFonts w:ascii="仿宋_GB2312" w:eastAsia="仿宋_GB2312" w:hAnsi="宋体" w:cs="宋体" w:hint="eastAsia"/>
          <w:kern w:val="0"/>
          <w:sz w:val="32"/>
          <w:szCs w:val="32"/>
        </w:rPr>
        <w:t>万元，比上年执行数减少</w:t>
      </w:r>
      <w:r w:rsidR="00391A83" w:rsidRPr="00391A83">
        <w:rPr>
          <w:rFonts w:ascii="仿宋_GB2312" w:eastAsia="仿宋_GB2312" w:hAnsi="宋体" w:cs="宋体"/>
          <w:kern w:val="0"/>
          <w:sz w:val="32"/>
          <w:szCs w:val="32"/>
        </w:rPr>
        <w:t>3122.92</w:t>
      </w:r>
      <w:r w:rsidR="0066464D" w:rsidRPr="00391A83">
        <w:rPr>
          <w:rFonts w:ascii="仿宋_GB2312" w:eastAsia="仿宋_GB2312" w:hAnsi="宋体" w:cs="宋体" w:hint="eastAsia"/>
          <w:kern w:val="0"/>
          <w:sz w:val="32"/>
          <w:szCs w:val="32"/>
        </w:rPr>
        <w:t>万元，下降</w:t>
      </w:r>
      <w:r w:rsidR="00391A83" w:rsidRPr="00391A83">
        <w:rPr>
          <w:rFonts w:ascii="仿宋_GB2312" w:eastAsia="仿宋_GB2312" w:hAnsi="宋体" w:cs="宋体"/>
          <w:kern w:val="0"/>
          <w:sz w:val="32"/>
          <w:szCs w:val="32"/>
        </w:rPr>
        <w:t>100</w:t>
      </w:r>
      <w:r w:rsidR="0066464D" w:rsidRPr="00391A83">
        <w:rPr>
          <w:rFonts w:ascii="仿宋_GB2312" w:eastAsia="仿宋_GB2312" w:hAnsi="宋体" w:cs="宋体" w:hint="eastAsia"/>
          <w:kern w:val="0"/>
          <w:sz w:val="32"/>
          <w:szCs w:val="32"/>
        </w:rPr>
        <w:t>％，主要原因</w:t>
      </w:r>
      <w:r w:rsidR="00BC3AD2" w:rsidRPr="00391A83">
        <w:rPr>
          <w:rFonts w:ascii="仿宋_GB2312" w:eastAsia="仿宋_GB2312" w:hAnsi="宋体" w:cs="宋体" w:hint="eastAsia"/>
          <w:kern w:val="0"/>
          <w:sz w:val="32"/>
          <w:szCs w:val="32"/>
        </w:rPr>
        <w:t>一</w:t>
      </w:r>
      <w:r w:rsidR="0066464D" w:rsidRPr="00391A83">
        <w:rPr>
          <w:rFonts w:ascii="仿宋_GB2312" w:eastAsia="仿宋_GB2312" w:hAnsi="宋体" w:cs="宋体" w:hint="eastAsia"/>
          <w:kern w:val="0"/>
          <w:sz w:val="32"/>
          <w:szCs w:val="32"/>
        </w:rPr>
        <w:t>是</w:t>
      </w:r>
      <w:r w:rsidR="00BC3AD2" w:rsidRPr="00391A83">
        <w:rPr>
          <w:rFonts w:ascii="仿宋_GB2312" w:eastAsia="仿宋_GB2312" w:hAnsi="宋体" w:cs="宋体" w:hint="eastAsia"/>
          <w:kern w:val="0"/>
          <w:sz w:val="32"/>
          <w:szCs w:val="32"/>
        </w:rPr>
        <w:t>2019年追加绩效考核奖，2020年初暂未安排预算；二是在职人员实有人数减少</w:t>
      </w:r>
      <w:r w:rsidR="00744D86" w:rsidRPr="00391A83">
        <w:rPr>
          <w:rFonts w:ascii="仿宋_GB2312" w:eastAsia="仿宋_GB2312" w:hAnsi="宋体" w:cs="宋体" w:hint="eastAsia"/>
          <w:kern w:val="0"/>
          <w:sz w:val="32"/>
          <w:szCs w:val="32"/>
        </w:rPr>
        <w:t>。</w:t>
      </w:r>
    </w:p>
    <w:p w:rsidR="0018734A" w:rsidRPr="00995E9C" w:rsidRDefault="0066464D" w:rsidP="00995E9C">
      <w:pPr>
        <w:autoSpaceDE w:val="0"/>
        <w:autoSpaceDN w:val="0"/>
        <w:adjustRightInd w:val="0"/>
        <w:ind w:left="200" w:firstLineChars="200" w:firstLine="640"/>
        <w:jc w:val="left"/>
        <w:rPr>
          <w:rFonts w:ascii="仿宋_GB2312" w:eastAsia="仿宋_GB2312" w:hAnsiTheme="minorHAnsi" w:cs="宋体" w:hint="eastAsia"/>
          <w:kern w:val="0"/>
          <w:sz w:val="32"/>
          <w:szCs w:val="32"/>
          <w:lang w:val="zh-CN"/>
        </w:rPr>
      </w:pPr>
      <w:r w:rsidRPr="000660AF">
        <w:rPr>
          <w:rFonts w:ascii="仿宋_GB2312" w:eastAsia="仿宋_GB2312" w:hint="eastAsia"/>
          <w:sz w:val="32"/>
          <w:szCs w:val="32"/>
        </w:rPr>
        <w:t>3.社会保</w:t>
      </w:r>
      <w:r w:rsidRPr="000660AF">
        <w:rPr>
          <w:rFonts w:ascii="仿宋_GB2312" w:eastAsia="仿宋_GB2312" w:hAnsi="宋体" w:cs="宋体" w:hint="eastAsia"/>
          <w:kern w:val="0"/>
          <w:sz w:val="32"/>
          <w:szCs w:val="32"/>
        </w:rPr>
        <w:t>障和就业支出（类）行政事业单位养老支出（款）行政单位离退休（项）：2020年预算数为</w:t>
      </w:r>
      <w:r w:rsidR="0044516F" w:rsidRPr="0044516F">
        <w:rPr>
          <w:rFonts w:ascii="仿宋_GB2312" w:eastAsia="仿宋_GB2312" w:hAnsi="宋体" w:cs="宋体"/>
          <w:kern w:val="0"/>
          <w:sz w:val="32"/>
          <w:szCs w:val="32"/>
        </w:rPr>
        <w:t>1839.97</w:t>
      </w:r>
      <w:r w:rsidR="00995E9C">
        <w:rPr>
          <w:rFonts w:ascii="仿宋_GB2312" w:eastAsia="仿宋_GB2312" w:hAnsi="宋体" w:cs="宋体" w:hint="eastAsia"/>
          <w:kern w:val="0"/>
          <w:sz w:val="32"/>
          <w:szCs w:val="32"/>
        </w:rPr>
        <w:t>万元，</w:t>
      </w:r>
      <w:r w:rsidR="00995E9C" w:rsidRPr="00995E9C">
        <w:rPr>
          <w:rFonts w:ascii="仿宋_GB2312" w:eastAsia="仿宋_GB2312" w:hAnsiTheme="minorHAnsi" w:cs="宋体" w:hint="eastAsia"/>
          <w:kern w:val="0"/>
          <w:sz w:val="32"/>
          <w:szCs w:val="32"/>
          <w:lang w:val="zh-CN"/>
        </w:rPr>
        <w:t>比上年执行数增加208.70万元，增长12.79％，主要原因是退休人员实有人数增加。</w:t>
      </w:r>
    </w:p>
    <w:p w:rsidR="0018734A" w:rsidRPr="00995E9C" w:rsidRDefault="0018734A" w:rsidP="00995E9C">
      <w:pPr>
        <w:autoSpaceDE w:val="0"/>
        <w:autoSpaceDN w:val="0"/>
        <w:adjustRightInd w:val="0"/>
        <w:ind w:left="200" w:firstLineChars="150" w:firstLine="480"/>
        <w:jc w:val="left"/>
        <w:rPr>
          <w:rFonts w:ascii="仿宋_GB2312" w:eastAsia="仿宋_GB2312" w:hAnsiTheme="minorHAnsi" w:cs="宋体" w:hint="eastAsia"/>
          <w:kern w:val="0"/>
          <w:sz w:val="32"/>
          <w:szCs w:val="32"/>
          <w:lang w:val="zh-CN"/>
        </w:rPr>
      </w:pPr>
      <w:r w:rsidRPr="000660AF">
        <w:rPr>
          <w:rFonts w:ascii="仿宋_GB2312" w:eastAsia="仿宋_GB2312" w:hAnsi="宋体" w:cs="宋体" w:hint="eastAsia"/>
          <w:kern w:val="0"/>
          <w:sz w:val="32"/>
          <w:szCs w:val="32"/>
        </w:rPr>
        <w:t xml:space="preserve"> </w:t>
      </w:r>
      <w:r w:rsidR="0066464D" w:rsidRPr="000660AF">
        <w:rPr>
          <w:rFonts w:ascii="仿宋_GB2312" w:eastAsia="仿宋_GB2312" w:hAnsi="宋体" w:cs="宋体" w:hint="eastAsia"/>
          <w:kern w:val="0"/>
          <w:sz w:val="32"/>
          <w:szCs w:val="32"/>
        </w:rPr>
        <w:t>4.</w:t>
      </w:r>
      <w:r w:rsidR="0066464D" w:rsidRPr="000660AF">
        <w:rPr>
          <w:rFonts w:ascii="仿宋_GB2312" w:eastAsia="仿宋_GB2312" w:hint="eastAsia"/>
          <w:sz w:val="32"/>
          <w:szCs w:val="32"/>
        </w:rPr>
        <w:t>社会保</w:t>
      </w:r>
      <w:r w:rsidR="0066464D" w:rsidRPr="000660AF">
        <w:rPr>
          <w:rFonts w:ascii="仿宋_GB2312" w:eastAsia="仿宋_GB2312" w:hAnsi="宋体" w:cs="宋体" w:hint="eastAsia"/>
          <w:kern w:val="0"/>
          <w:sz w:val="32"/>
          <w:szCs w:val="32"/>
        </w:rPr>
        <w:t>障和就业支出（类）行政事业单位养老支出（款）机关事业单位基本养老保险缴费支出（项）：</w:t>
      </w:r>
      <w:r w:rsidR="0066464D" w:rsidRPr="00995E9C">
        <w:rPr>
          <w:rFonts w:ascii="仿宋_GB2312" w:eastAsia="仿宋_GB2312" w:hAnsi="宋体" w:cs="宋体" w:hint="eastAsia"/>
          <w:kern w:val="0"/>
          <w:sz w:val="32"/>
          <w:szCs w:val="32"/>
        </w:rPr>
        <w:t>2020年预算数为</w:t>
      </w:r>
      <w:r w:rsidR="0044516F" w:rsidRPr="00995E9C">
        <w:rPr>
          <w:rFonts w:ascii="仿宋_GB2312" w:eastAsia="仿宋_GB2312" w:hAnsi="宋体" w:cs="宋体" w:hint="eastAsia"/>
          <w:kern w:val="0"/>
          <w:sz w:val="32"/>
          <w:szCs w:val="32"/>
        </w:rPr>
        <w:t>746.83</w:t>
      </w:r>
      <w:r w:rsidR="0066464D" w:rsidRPr="00995E9C">
        <w:rPr>
          <w:rFonts w:ascii="仿宋_GB2312" w:eastAsia="仿宋_GB2312" w:hAnsi="宋体" w:cs="宋体" w:hint="eastAsia"/>
          <w:kern w:val="0"/>
          <w:sz w:val="32"/>
          <w:szCs w:val="32"/>
        </w:rPr>
        <w:t>万元</w:t>
      </w:r>
      <w:r w:rsidR="00995E9C" w:rsidRPr="00995E9C">
        <w:rPr>
          <w:rFonts w:ascii="仿宋_GB2312" w:eastAsia="仿宋_GB2312" w:hAnsi="宋体" w:cs="宋体" w:hint="eastAsia"/>
          <w:kern w:val="0"/>
          <w:sz w:val="32"/>
          <w:szCs w:val="32"/>
        </w:rPr>
        <w:t>，</w:t>
      </w:r>
      <w:r w:rsidR="00995E9C" w:rsidRPr="00995E9C">
        <w:rPr>
          <w:rFonts w:ascii="仿宋_GB2312" w:eastAsia="仿宋_GB2312" w:hAnsiTheme="minorHAnsi" w:cs="宋体" w:hint="eastAsia"/>
          <w:kern w:val="0"/>
          <w:sz w:val="32"/>
          <w:szCs w:val="32"/>
          <w:lang w:val="zh-CN"/>
        </w:rPr>
        <w:t>比上年执行数减少88.83万元，降低10.63％，主要原因一是养老保险缴费比例下调；二是在职人员实有人数减少。</w:t>
      </w:r>
      <w:bookmarkStart w:id="0" w:name="_GoBack"/>
      <w:bookmarkEnd w:id="0"/>
    </w:p>
    <w:p w:rsidR="0018734A" w:rsidRDefault="00083815" w:rsidP="0066464D">
      <w:pPr>
        <w:ind w:firstLineChars="200" w:firstLine="640"/>
        <w:rPr>
          <w:rFonts w:ascii="仿宋_GB2312" w:eastAsia="仿宋_GB2312" w:hAnsi="宋体" w:cs="宋体"/>
          <w:kern w:val="0"/>
          <w:sz w:val="32"/>
          <w:szCs w:val="32"/>
        </w:rPr>
      </w:pPr>
      <w:r w:rsidRPr="000660AF">
        <w:rPr>
          <w:rFonts w:ascii="仿宋_GB2312" w:eastAsia="仿宋_GB2312" w:hAnsi="宋体" w:cs="宋体" w:hint="eastAsia"/>
          <w:kern w:val="0"/>
          <w:sz w:val="32"/>
          <w:szCs w:val="32"/>
        </w:rPr>
        <w:t>5.</w:t>
      </w:r>
      <w:r w:rsidRPr="000660AF">
        <w:rPr>
          <w:rFonts w:ascii="仿宋_GB2312" w:eastAsia="仿宋_GB2312" w:hint="eastAsia"/>
          <w:sz w:val="32"/>
          <w:szCs w:val="32"/>
        </w:rPr>
        <w:t>卫生健康支出（类）行政事业单位医疗（款）行政单位医疗（项），</w:t>
      </w:r>
      <w:r w:rsidR="006F439A" w:rsidRPr="000660AF">
        <w:rPr>
          <w:rFonts w:ascii="仿宋_GB2312" w:eastAsia="仿宋_GB2312" w:hAnsi="宋体" w:cs="宋体" w:hint="eastAsia"/>
          <w:kern w:val="0"/>
          <w:sz w:val="32"/>
          <w:szCs w:val="32"/>
        </w:rPr>
        <w:t>2020年预算数为</w:t>
      </w:r>
      <w:r w:rsidR="0044516F" w:rsidRPr="0044516F">
        <w:rPr>
          <w:rFonts w:ascii="仿宋_GB2312" w:eastAsia="仿宋_GB2312" w:hAnsi="宋体" w:cs="宋体"/>
          <w:kern w:val="0"/>
          <w:sz w:val="32"/>
          <w:szCs w:val="32"/>
        </w:rPr>
        <w:t>562.89</w:t>
      </w:r>
      <w:r w:rsidR="006F439A" w:rsidRPr="000660AF">
        <w:rPr>
          <w:rFonts w:ascii="仿宋_GB2312" w:eastAsia="仿宋_GB2312" w:hAnsi="宋体" w:cs="宋体" w:hint="eastAsia"/>
          <w:kern w:val="0"/>
          <w:sz w:val="32"/>
          <w:szCs w:val="32"/>
        </w:rPr>
        <w:t>万元</w:t>
      </w:r>
      <w:r w:rsidR="0018734A">
        <w:rPr>
          <w:rFonts w:ascii="仿宋_GB2312" w:eastAsia="仿宋_GB2312" w:hAnsi="宋体" w:cs="宋体" w:hint="eastAsia"/>
          <w:kern w:val="0"/>
          <w:sz w:val="32"/>
          <w:szCs w:val="32"/>
        </w:rPr>
        <w:t>。</w:t>
      </w:r>
    </w:p>
    <w:p w:rsidR="0018734A" w:rsidRDefault="0044516F" w:rsidP="0066464D">
      <w:pPr>
        <w:ind w:firstLineChars="200" w:firstLine="640"/>
        <w:rPr>
          <w:rFonts w:ascii="仿宋_GB2312" w:eastAsia="仿宋_GB2312"/>
          <w:sz w:val="32"/>
          <w:szCs w:val="32"/>
        </w:rPr>
      </w:pPr>
      <w:r>
        <w:rPr>
          <w:rFonts w:ascii="仿宋_GB2312" w:eastAsia="仿宋_GB2312"/>
          <w:sz w:val="32"/>
          <w:szCs w:val="32"/>
        </w:rPr>
        <w:t>6</w:t>
      </w:r>
      <w:r w:rsidR="00622784" w:rsidRPr="000660AF">
        <w:rPr>
          <w:rFonts w:ascii="仿宋_GB2312" w:eastAsia="仿宋_GB2312" w:hint="eastAsia"/>
          <w:sz w:val="32"/>
          <w:szCs w:val="32"/>
        </w:rPr>
        <w:t>.卫生健康支出（类）行政事业单位医疗（款）公务员医疗补助（项），2020年预算数为</w:t>
      </w:r>
      <w:r w:rsidRPr="0044516F">
        <w:rPr>
          <w:rFonts w:ascii="仿宋_GB2312" w:eastAsia="仿宋_GB2312"/>
          <w:sz w:val="32"/>
          <w:szCs w:val="32"/>
        </w:rPr>
        <w:t>434.09</w:t>
      </w:r>
      <w:r w:rsidR="00622784" w:rsidRPr="000660AF">
        <w:rPr>
          <w:rFonts w:ascii="仿宋_GB2312" w:eastAsia="仿宋_GB2312" w:hint="eastAsia"/>
          <w:sz w:val="32"/>
          <w:szCs w:val="32"/>
        </w:rPr>
        <w:t>万元</w:t>
      </w:r>
      <w:r w:rsidR="0018734A">
        <w:rPr>
          <w:rFonts w:ascii="仿宋_GB2312" w:eastAsia="仿宋_GB2312" w:hint="eastAsia"/>
          <w:sz w:val="32"/>
          <w:szCs w:val="32"/>
        </w:rPr>
        <w:t>。</w:t>
      </w:r>
    </w:p>
    <w:p w:rsidR="00622784" w:rsidRPr="007D33B5" w:rsidRDefault="0044516F" w:rsidP="0066464D">
      <w:pPr>
        <w:ind w:firstLineChars="200" w:firstLine="640"/>
        <w:rPr>
          <w:rFonts w:ascii="仿宋_GB2312" w:eastAsia="仿宋_GB2312"/>
          <w:sz w:val="32"/>
          <w:szCs w:val="32"/>
        </w:rPr>
      </w:pPr>
      <w:r>
        <w:rPr>
          <w:rFonts w:ascii="仿宋_GB2312" w:eastAsia="仿宋_GB2312"/>
          <w:sz w:val="32"/>
          <w:szCs w:val="32"/>
        </w:rPr>
        <w:t>7</w:t>
      </w:r>
      <w:r w:rsidR="00622784" w:rsidRPr="007D33B5">
        <w:rPr>
          <w:rFonts w:ascii="仿宋_GB2312" w:eastAsia="仿宋_GB2312" w:hint="eastAsia"/>
          <w:sz w:val="32"/>
          <w:szCs w:val="32"/>
        </w:rPr>
        <w:t>.</w:t>
      </w:r>
      <w:r w:rsidR="00622784" w:rsidRPr="007D33B5">
        <w:rPr>
          <w:rFonts w:ascii="仿宋_GB2312" w:eastAsia="仿宋_GB2312" w:hAnsi="宋体" w:cs="宋体" w:hint="eastAsia"/>
          <w:kern w:val="0"/>
          <w:sz w:val="32"/>
          <w:szCs w:val="32"/>
        </w:rPr>
        <w:t>住房保障支出（类）住房改革支出（款）住房公积金（项），2020年预算数为</w:t>
      </w:r>
      <w:r w:rsidR="007D33B5">
        <w:rPr>
          <w:rFonts w:ascii="仿宋_GB2312" w:eastAsia="仿宋_GB2312" w:hAnsi="宋体" w:cs="宋体"/>
          <w:kern w:val="0"/>
          <w:sz w:val="32"/>
          <w:szCs w:val="32"/>
        </w:rPr>
        <w:t>744.15</w:t>
      </w:r>
      <w:r w:rsidR="00622784" w:rsidRPr="007D33B5">
        <w:rPr>
          <w:rFonts w:ascii="仿宋_GB2312" w:eastAsia="仿宋_GB2312" w:hAnsi="宋体" w:cs="宋体" w:hint="eastAsia"/>
          <w:kern w:val="0"/>
          <w:sz w:val="32"/>
          <w:szCs w:val="32"/>
        </w:rPr>
        <w:t>万元</w:t>
      </w:r>
      <w:r w:rsidR="0018734A">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六、关于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一般公共预算基本支出情况说明</w:t>
      </w:r>
    </w:p>
    <w:p w:rsidR="007E1396" w:rsidRPr="00CB67B7"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伊犁州税务局</w:t>
      </w:r>
      <w:r w:rsidR="00252C98">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一般公共预算基本支出</w:t>
      </w:r>
      <w:r>
        <w:rPr>
          <w:rFonts w:ascii="仿宋_GB2312" w:eastAsia="仿宋_GB2312" w:hAnsi="宋体" w:cs="宋体" w:hint="eastAsia"/>
          <w:kern w:val="0"/>
          <w:sz w:val="32"/>
          <w:szCs w:val="32"/>
        </w:rPr>
        <w:t>10,919.91</w:t>
      </w:r>
      <w:r w:rsidR="007E1396" w:rsidRPr="00CB67B7">
        <w:rPr>
          <w:rFonts w:ascii="仿宋_GB2312" w:eastAsia="仿宋_GB2312" w:hAnsi="宋体" w:cs="宋体" w:hint="eastAsia"/>
          <w:kern w:val="0"/>
          <w:sz w:val="32"/>
          <w:szCs w:val="32"/>
        </w:rPr>
        <w:t>万元， 其中：</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人员经费</w:t>
      </w:r>
      <w:r w:rsidR="0072719B">
        <w:rPr>
          <w:rFonts w:ascii="仿宋_GB2312" w:eastAsia="仿宋_GB2312" w:hAnsi="宋体" w:cs="宋体"/>
          <w:kern w:val="0"/>
          <w:sz w:val="32"/>
          <w:szCs w:val="32"/>
        </w:rPr>
        <w:t>10715.19</w:t>
      </w:r>
      <w:r w:rsidRPr="00CB67B7">
        <w:rPr>
          <w:rFonts w:ascii="仿宋_GB2312" w:eastAsia="仿宋_GB2312" w:hAnsi="宋体" w:cs="宋体" w:hint="eastAsia"/>
          <w:kern w:val="0"/>
          <w:sz w:val="32"/>
          <w:szCs w:val="32"/>
        </w:rPr>
        <w:t>万元，主要包括：津贴补贴、机关事业单位基本养老保险缴费、职工基本医疗保险缴费、公务员医疗补助缴费、其他社会保障缴费、住房公积金、医疗费、其他工资福利支出、离休费、退休费、医疗费补助、其他对个人和家庭的补助等。</w:t>
      </w:r>
    </w:p>
    <w:p w:rsidR="007E1396" w:rsidRPr="00CB67B7" w:rsidRDefault="007E1396" w:rsidP="007E1396">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公用经费</w:t>
      </w:r>
      <w:r w:rsidR="0072719B">
        <w:rPr>
          <w:rFonts w:ascii="仿宋_GB2312" w:eastAsia="仿宋_GB2312" w:hAnsi="宋体" w:cs="宋体"/>
          <w:kern w:val="0"/>
          <w:sz w:val="32"/>
          <w:szCs w:val="32"/>
        </w:rPr>
        <w:t>204.72</w:t>
      </w:r>
      <w:r w:rsidRPr="00CB67B7">
        <w:rPr>
          <w:rFonts w:ascii="仿宋_GB2312" w:eastAsia="仿宋_GB2312" w:hAnsi="宋体" w:cs="宋体" w:hint="eastAsia"/>
          <w:kern w:val="0"/>
          <w:sz w:val="32"/>
          <w:szCs w:val="32"/>
        </w:rPr>
        <w:t>万元，</w:t>
      </w:r>
      <w:r w:rsidR="00BC3AD2">
        <w:rPr>
          <w:rFonts w:ascii="仿宋_GB2312" w:eastAsia="仿宋_GB2312" w:hAnsi="宋体" w:cs="宋体" w:hint="eastAsia"/>
          <w:kern w:val="0"/>
          <w:sz w:val="32"/>
          <w:szCs w:val="32"/>
        </w:rPr>
        <w:t>主要包括：</w:t>
      </w:r>
      <w:r w:rsidRPr="00CB67B7">
        <w:rPr>
          <w:rFonts w:ascii="仿宋_GB2312" w:eastAsia="仿宋_GB2312" w:hAnsi="宋体" w:cs="宋体" w:hint="eastAsia"/>
          <w:kern w:val="0"/>
          <w:sz w:val="32"/>
          <w:szCs w:val="32"/>
        </w:rPr>
        <w:t>取暖</w:t>
      </w:r>
      <w:r w:rsidR="00BC3AD2">
        <w:rPr>
          <w:rFonts w:ascii="仿宋_GB2312" w:eastAsia="仿宋_GB2312" w:hAnsi="宋体" w:cs="宋体" w:hint="eastAsia"/>
          <w:kern w:val="0"/>
          <w:sz w:val="32"/>
          <w:szCs w:val="32"/>
        </w:rPr>
        <w:t>费</w:t>
      </w:r>
      <w:r w:rsidR="0086549E">
        <w:rPr>
          <w:rFonts w:ascii="仿宋_GB2312" w:eastAsia="仿宋_GB2312" w:hAnsi="宋体" w:cs="宋体" w:hint="eastAsia"/>
          <w:kern w:val="0"/>
          <w:sz w:val="32"/>
          <w:szCs w:val="32"/>
        </w:rPr>
        <w:t>（职工取暖费补助）</w:t>
      </w:r>
      <w:r w:rsidRPr="00CB67B7">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七、关于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CB67B7">
        <w:rPr>
          <w:rFonts w:ascii="黑体" w:eastAsia="黑体" w:hAnsi="宋体" w:cs="宋体" w:hint="eastAsia"/>
          <w:kern w:val="0"/>
          <w:sz w:val="32"/>
          <w:szCs w:val="32"/>
        </w:rPr>
        <w:t>项目支出情况说明</w:t>
      </w:r>
    </w:p>
    <w:p w:rsidR="00674A5B" w:rsidRPr="008E0D54" w:rsidRDefault="00C97141" w:rsidP="00674A5B">
      <w:pPr>
        <w:widowControl/>
        <w:adjustRightInd w:val="0"/>
        <w:snapToGrid w:val="0"/>
        <w:spacing w:line="600" w:lineRule="exact"/>
        <w:ind w:firstLineChars="200" w:firstLine="640"/>
        <w:outlineLvl w:val="1"/>
        <w:rPr>
          <w:rFonts w:ascii="仿宋_GB2312" w:eastAsia="仿宋_GB2312" w:hAnsi="宋体"/>
          <w:kern w:val="0"/>
          <w:sz w:val="32"/>
          <w:szCs w:val="32"/>
        </w:rPr>
      </w:pPr>
      <w:r w:rsidRPr="0027338D">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sidRPr="0027338D">
        <w:rPr>
          <w:rFonts w:ascii="仿宋_GB2312" w:eastAsia="仿宋_GB2312" w:hAnsi="宋体" w:cs="宋体" w:hint="eastAsia"/>
          <w:kern w:val="0"/>
          <w:sz w:val="32"/>
          <w:szCs w:val="32"/>
        </w:rPr>
        <w:t>年</w:t>
      </w:r>
      <w:r w:rsidR="00602FC8">
        <w:rPr>
          <w:rFonts w:ascii="仿宋_GB2312" w:eastAsia="仿宋_GB2312" w:hAnsi="宋体" w:cs="宋体" w:hint="eastAsia"/>
          <w:kern w:val="0"/>
          <w:sz w:val="32"/>
          <w:szCs w:val="32"/>
        </w:rPr>
        <w:t>初自治区财政</w:t>
      </w:r>
      <w:r>
        <w:rPr>
          <w:rFonts w:ascii="仿宋_GB2312" w:eastAsia="仿宋_GB2312" w:hAnsi="宋体" w:cs="宋体" w:hint="eastAsia"/>
          <w:kern w:val="0"/>
          <w:sz w:val="32"/>
          <w:szCs w:val="32"/>
        </w:rPr>
        <w:t>未</w:t>
      </w:r>
      <w:r w:rsidRPr="0027338D">
        <w:rPr>
          <w:rFonts w:ascii="仿宋_GB2312" w:eastAsia="仿宋_GB2312" w:hAnsi="宋体" w:cs="宋体" w:hint="eastAsia"/>
          <w:kern w:val="0"/>
          <w:sz w:val="32"/>
          <w:szCs w:val="32"/>
        </w:rPr>
        <w:t>安排</w:t>
      </w:r>
      <w:r w:rsidR="00602FC8">
        <w:rPr>
          <w:rFonts w:ascii="仿宋_GB2312" w:eastAsia="仿宋_GB2312" w:hAnsi="宋体" w:cs="宋体" w:hint="eastAsia"/>
          <w:kern w:val="0"/>
          <w:sz w:val="32"/>
          <w:szCs w:val="32"/>
        </w:rPr>
        <w:t>税务部门</w:t>
      </w:r>
      <w:r>
        <w:rPr>
          <w:rFonts w:ascii="仿宋_GB2312" w:eastAsia="仿宋_GB2312" w:hAnsi="宋体" w:cs="宋体" w:hint="eastAsia"/>
          <w:kern w:val="0"/>
          <w:sz w:val="32"/>
          <w:szCs w:val="32"/>
        </w:rPr>
        <w:t>项目支出</w:t>
      </w:r>
      <w:r w:rsidRPr="0027338D">
        <w:rPr>
          <w:rFonts w:ascii="仿宋_GB2312" w:eastAsia="仿宋_GB2312" w:hAnsi="宋体" w:cs="宋体" w:hint="eastAsia"/>
          <w:kern w:val="0"/>
          <w:sz w:val="32"/>
          <w:szCs w:val="32"/>
        </w:rPr>
        <w:t>预算</w:t>
      </w:r>
      <w:r w:rsidR="00674A5B">
        <w:rPr>
          <w:rFonts w:ascii="仿宋_GB2312" w:eastAsia="仿宋_GB2312" w:hAnsi="宋体" w:hint="eastAsia"/>
          <w:kern w:val="0"/>
          <w:sz w:val="32"/>
          <w:szCs w:val="32"/>
        </w:rPr>
        <w:t>。</w:t>
      </w:r>
    </w:p>
    <w:p w:rsidR="007E1396" w:rsidRPr="002C2E1A" w:rsidRDefault="007E1396" w:rsidP="007E1396">
      <w:pPr>
        <w:spacing w:line="560" w:lineRule="exact"/>
        <w:ind w:firstLineChars="200" w:firstLine="640"/>
        <w:rPr>
          <w:rFonts w:ascii="黑体" w:eastAsia="黑体" w:hAnsi="宋体" w:cs="宋体"/>
          <w:kern w:val="0"/>
          <w:sz w:val="32"/>
          <w:szCs w:val="32"/>
        </w:rPr>
      </w:pPr>
      <w:r w:rsidRPr="002C2E1A">
        <w:rPr>
          <w:rFonts w:ascii="黑体" w:eastAsia="黑体" w:hAnsi="宋体" w:cs="宋体" w:hint="eastAsia"/>
          <w:kern w:val="0"/>
          <w:sz w:val="32"/>
          <w:szCs w:val="32"/>
        </w:rPr>
        <w:t>八、关于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2C2E1A">
        <w:rPr>
          <w:rFonts w:ascii="黑体" w:eastAsia="黑体" w:hAnsi="宋体" w:cs="宋体" w:hint="eastAsia"/>
          <w:kern w:val="0"/>
          <w:sz w:val="32"/>
          <w:szCs w:val="32"/>
        </w:rPr>
        <w:t>一般公共预算“三公”经费预算情况说明</w:t>
      </w:r>
    </w:p>
    <w:p w:rsidR="007E1396" w:rsidRPr="00CB67B7"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252C98">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“三公”经费财政拨款预算数为</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万元，其中：因公出国（境）费</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万元，公务用车购置</w:t>
      </w:r>
      <w:r w:rsidR="0052336D">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万元，公务用车运行费</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万元，公务接待费</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w:t>
      </w:r>
    </w:p>
    <w:p w:rsidR="007E1396" w:rsidRPr="00CB67B7" w:rsidRDefault="00252C98"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“三公”经费财政拨款预算比上年增加（减少）</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万元，其中：因公出国（境）费增加（减少）</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万元，主要原因是</w:t>
      </w:r>
      <w:r w:rsidR="0052336D">
        <w:rPr>
          <w:rFonts w:ascii="仿宋_GB2312" w:eastAsia="仿宋_GB2312" w:hAnsi="宋体" w:cs="宋体" w:hint="eastAsia"/>
          <w:kern w:val="0"/>
          <w:sz w:val="32"/>
          <w:szCs w:val="32"/>
        </w:rPr>
        <w:t>2019-2020年</w:t>
      </w:r>
      <w:r w:rsidR="00342E66">
        <w:rPr>
          <w:rFonts w:ascii="仿宋_GB2312" w:eastAsia="仿宋_GB2312" w:hAnsi="宋体" w:cs="宋体" w:hint="eastAsia"/>
          <w:kern w:val="0"/>
          <w:sz w:val="32"/>
          <w:szCs w:val="32"/>
        </w:rPr>
        <w:t>未安排预算</w:t>
      </w:r>
      <w:r w:rsidR="007E1396" w:rsidRPr="00CB67B7">
        <w:rPr>
          <w:rFonts w:ascii="仿宋_GB2312" w:eastAsia="仿宋_GB2312" w:hAnsi="宋体" w:cs="宋体" w:hint="eastAsia"/>
          <w:kern w:val="0"/>
          <w:sz w:val="32"/>
          <w:szCs w:val="32"/>
        </w:rPr>
        <w:t>；公务用车购置费为0</w:t>
      </w:r>
      <w:r w:rsidR="00313F91">
        <w:rPr>
          <w:rFonts w:ascii="仿宋_GB2312" w:eastAsia="仿宋_GB2312" w:hAnsi="宋体" w:cs="宋体" w:hint="eastAsia"/>
          <w:kern w:val="0"/>
          <w:sz w:val="32"/>
          <w:szCs w:val="32"/>
        </w:rPr>
        <w:t>万元</w:t>
      </w:r>
      <w:r w:rsidR="007E1396" w:rsidRPr="00CB67B7">
        <w:rPr>
          <w:rFonts w:ascii="仿宋_GB2312" w:eastAsia="仿宋_GB2312" w:hAnsi="宋体" w:cs="宋体" w:hint="eastAsia"/>
          <w:kern w:val="0"/>
          <w:sz w:val="32"/>
          <w:szCs w:val="32"/>
        </w:rPr>
        <w:t>，未安排预算</w:t>
      </w:r>
      <w:r w:rsidR="00602FC8">
        <w:rPr>
          <w:rFonts w:ascii="仿宋_GB2312" w:eastAsia="仿宋_GB2312" w:hAnsi="宋体" w:cs="宋体" w:hint="eastAsia"/>
          <w:kern w:val="0"/>
          <w:sz w:val="32"/>
          <w:szCs w:val="32"/>
        </w:rPr>
        <w:t>；</w:t>
      </w:r>
      <w:r w:rsidR="007E1396" w:rsidRPr="00CB67B7">
        <w:rPr>
          <w:rFonts w:ascii="仿宋_GB2312" w:eastAsia="仿宋_GB2312" w:hAnsi="宋体" w:cs="宋体" w:hint="eastAsia"/>
          <w:kern w:val="0"/>
          <w:sz w:val="32"/>
          <w:szCs w:val="32"/>
        </w:rPr>
        <w:t>公务用车运行费增加（减少）</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万元，主要原因是</w:t>
      </w:r>
      <w:r w:rsidR="0052336D">
        <w:rPr>
          <w:rFonts w:ascii="仿宋_GB2312" w:eastAsia="仿宋_GB2312" w:hAnsi="宋体" w:cs="宋体" w:hint="eastAsia"/>
          <w:kern w:val="0"/>
          <w:sz w:val="32"/>
          <w:szCs w:val="32"/>
        </w:rPr>
        <w:t>2019-2020年</w:t>
      </w:r>
      <w:r w:rsidR="00342E66">
        <w:rPr>
          <w:rFonts w:ascii="仿宋_GB2312" w:eastAsia="仿宋_GB2312" w:hAnsi="宋体" w:cs="宋体" w:hint="eastAsia"/>
          <w:kern w:val="0"/>
          <w:sz w:val="32"/>
          <w:szCs w:val="32"/>
        </w:rPr>
        <w:t>未安排预算</w:t>
      </w:r>
      <w:r w:rsidR="007E1396" w:rsidRPr="00CB67B7">
        <w:rPr>
          <w:rFonts w:ascii="仿宋_GB2312" w:eastAsia="仿宋_GB2312" w:hAnsi="宋体" w:cs="宋体" w:hint="eastAsia"/>
          <w:kern w:val="0"/>
          <w:sz w:val="32"/>
          <w:szCs w:val="32"/>
        </w:rPr>
        <w:t>；公务接待费增加（减少）</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万元，主要原因是</w:t>
      </w:r>
      <w:r w:rsidR="0052336D">
        <w:rPr>
          <w:rFonts w:ascii="仿宋_GB2312" w:eastAsia="仿宋_GB2312" w:hAnsi="宋体" w:cs="宋体" w:hint="eastAsia"/>
          <w:kern w:val="0"/>
          <w:sz w:val="32"/>
          <w:szCs w:val="32"/>
        </w:rPr>
        <w:t>2019-2020年</w:t>
      </w:r>
      <w:r w:rsidR="00342E66">
        <w:rPr>
          <w:rFonts w:ascii="仿宋_GB2312" w:eastAsia="仿宋_GB2312" w:hAnsi="宋体" w:cs="宋体" w:hint="eastAsia"/>
          <w:kern w:val="0"/>
          <w:sz w:val="32"/>
          <w:szCs w:val="32"/>
        </w:rPr>
        <w:t>未安排预算</w:t>
      </w:r>
      <w:r w:rsidR="007E1396" w:rsidRPr="00CB67B7">
        <w:rPr>
          <w:rFonts w:ascii="仿宋_GB2312" w:eastAsia="仿宋_GB2312" w:hAnsi="宋体" w:cs="宋体" w:hint="eastAsia"/>
          <w:kern w:val="0"/>
          <w:sz w:val="32"/>
          <w:szCs w:val="32"/>
        </w:rPr>
        <w:t>。</w:t>
      </w:r>
    </w:p>
    <w:p w:rsidR="007E1396" w:rsidRPr="002C2E1A" w:rsidRDefault="007E1396" w:rsidP="007E1396">
      <w:pPr>
        <w:spacing w:line="560" w:lineRule="exact"/>
        <w:ind w:firstLineChars="200" w:firstLine="640"/>
        <w:rPr>
          <w:rFonts w:ascii="黑体" w:eastAsia="黑体" w:hAnsi="宋体" w:cs="宋体"/>
          <w:kern w:val="0"/>
          <w:sz w:val="32"/>
          <w:szCs w:val="32"/>
        </w:rPr>
      </w:pPr>
      <w:r w:rsidRPr="002C2E1A">
        <w:rPr>
          <w:rFonts w:ascii="黑体" w:eastAsia="黑体" w:hAnsi="宋体" w:cs="宋体" w:hint="eastAsia"/>
          <w:kern w:val="0"/>
          <w:sz w:val="32"/>
          <w:szCs w:val="32"/>
        </w:rPr>
        <w:t>九、关于</w:t>
      </w:r>
      <w:r w:rsidR="0072719B">
        <w:rPr>
          <w:rFonts w:ascii="黑体" w:eastAsia="黑体" w:hAnsi="宋体" w:cs="宋体" w:hint="eastAsia"/>
          <w:kern w:val="0"/>
          <w:sz w:val="32"/>
          <w:szCs w:val="32"/>
        </w:rPr>
        <w:t>伊犁州税务局</w:t>
      </w:r>
      <w:r w:rsidR="00252C98">
        <w:rPr>
          <w:rFonts w:ascii="黑体" w:eastAsia="黑体" w:hAnsi="宋体" w:cs="宋体" w:hint="eastAsia"/>
          <w:kern w:val="0"/>
          <w:sz w:val="32"/>
          <w:szCs w:val="32"/>
        </w:rPr>
        <w:t>2020年</w:t>
      </w:r>
      <w:r w:rsidRPr="002C2E1A">
        <w:rPr>
          <w:rFonts w:ascii="黑体" w:eastAsia="黑体" w:hAnsi="宋体" w:cs="宋体" w:hint="eastAsia"/>
          <w:kern w:val="0"/>
          <w:sz w:val="32"/>
          <w:szCs w:val="32"/>
        </w:rPr>
        <w:t>政府性基金预算拨款情况说明</w:t>
      </w:r>
    </w:p>
    <w:p w:rsidR="007E1396" w:rsidRPr="00CB67B7"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252C98">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没有使用政府性基金预算拨款安排的支出，政府性基金预算支出情况表为空表。</w:t>
      </w:r>
    </w:p>
    <w:p w:rsidR="007E1396" w:rsidRPr="00CB67B7" w:rsidRDefault="007E1396" w:rsidP="007E1396">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十、其他重要事项的情况说明</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lastRenderedPageBreak/>
        <w:t>（一）机关运行经费情况</w:t>
      </w:r>
    </w:p>
    <w:p w:rsidR="007E1396" w:rsidRPr="00CB67B7" w:rsidRDefault="00252C98"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7E1396" w:rsidRPr="00DE49B6">
        <w:rPr>
          <w:rFonts w:ascii="仿宋_GB2312" w:eastAsia="仿宋_GB2312" w:hAnsi="宋体" w:cs="宋体" w:hint="eastAsia"/>
          <w:kern w:val="0"/>
          <w:sz w:val="32"/>
          <w:szCs w:val="32"/>
        </w:rPr>
        <w:t>，</w:t>
      </w:r>
      <w:r w:rsidR="0072719B">
        <w:rPr>
          <w:rFonts w:ascii="仿宋_GB2312" w:eastAsia="仿宋_GB2312" w:hAnsi="宋体" w:cs="宋体" w:hint="eastAsia"/>
          <w:kern w:val="0"/>
          <w:sz w:val="32"/>
          <w:szCs w:val="32"/>
        </w:rPr>
        <w:t>伊犁州税务局</w:t>
      </w:r>
      <w:r w:rsidR="007E1396" w:rsidRPr="00DE49B6">
        <w:rPr>
          <w:rFonts w:ascii="仿宋_GB2312" w:eastAsia="仿宋_GB2312" w:hAnsi="宋体" w:cs="宋体" w:hint="eastAsia"/>
          <w:kern w:val="0"/>
          <w:sz w:val="32"/>
          <w:szCs w:val="32"/>
        </w:rPr>
        <w:t>本级及下属</w:t>
      </w:r>
      <w:r w:rsidR="0072719B">
        <w:rPr>
          <w:rFonts w:ascii="仿宋_GB2312" w:eastAsia="仿宋_GB2312" w:hAnsi="宋体" w:cs="宋体" w:hint="eastAsia"/>
          <w:kern w:val="0"/>
          <w:sz w:val="32"/>
          <w:szCs w:val="32"/>
        </w:rPr>
        <w:t>12家行政单位</w:t>
      </w:r>
      <w:r w:rsidR="007E1396" w:rsidRPr="00CB67B7">
        <w:rPr>
          <w:rFonts w:ascii="仿宋_GB2312" w:eastAsia="仿宋_GB2312" w:hAnsi="宋体" w:cs="宋体" w:hint="eastAsia"/>
          <w:kern w:val="0"/>
          <w:sz w:val="32"/>
          <w:szCs w:val="32"/>
        </w:rPr>
        <w:t>的机关运行经费财政拨款预算</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万元，比上年预算增加（减少）</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万元，增长（下降）</w:t>
      </w:r>
      <w:r w:rsidR="00342E66">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%。主要原因是</w:t>
      </w:r>
      <w:r w:rsidR="00342E66" w:rsidRPr="0027338D">
        <w:rPr>
          <w:rFonts w:ascii="仿宋_GB2312" w:eastAsia="仿宋_GB2312" w:hAnsi="宋体" w:cs="宋体" w:hint="eastAsia"/>
          <w:kern w:val="0"/>
          <w:sz w:val="32"/>
          <w:szCs w:val="32"/>
        </w:rPr>
        <w:t>根据</w:t>
      </w:r>
      <w:r w:rsidR="00342E66">
        <w:rPr>
          <w:rFonts w:ascii="仿宋_GB2312" w:eastAsia="仿宋_GB2312" w:hAnsi="宋体" w:cs="宋体" w:hint="eastAsia"/>
          <w:kern w:val="0"/>
          <w:sz w:val="32"/>
          <w:szCs w:val="32"/>
        </w:rPr>
        <w:t>自治区人民政府办公厅转发的</w:t>
      </w:r>
      <w:r w:rsidR="00342E66" w:rsidRPr="0027338D">
        <w:rPr>
          <w:rFonts w:ascii="仿宋_GB2312" w:eastAsia="仿宋_GB2312" w:hAnsi="宋体" w:cs="宋体" w:hint="eastAsia"/>
          <w:kern w:val="0"/>
          <w:sz w:val="32"/>
          <w:szCs w:val="32"/>
        </w:rPr>
        <w:t>《税务部门经费保障实施</w:t>
      </w:r>
      <w:r w:rsidR="00342E66">
        <w:rPr>
          <w:rFonts w:ascii="仿宋_GB2312" w:eastAsia="仿宋_GB2312" w:hAnsi="宋体" w:cs="宋体" w:hint="eastAsia"/>
          <w:kern w:val="0"/>
          <w:sz w:val="32"/>
          <w:szCs w:val="32"/>
        </w:rPr>
        <w:t>细则（试行）</w:t>
      </w:r>
      <w:r w:rsidR="00342E66" w:rsidRPr="0027338D">
        <w:rPr>
          <w:rFonts w:ascii="仿宋_GB2312" w:eastAsia="仿宋_GB2312" w:hAnsi="宋体" w:cs="宋体" w:hint="eastAsia"/>
          <w:kern w:val="0"/>
          <w:sz w:val="32"/>
          <w:szCs w:val="32"/>
        </w:rPr>
        <w:t>》</w:t>
      </w:r>
      <w:r w:rsidR="00342E66">
        <w:rPr>
          <w:rFonts w:ascii="仿宋_GB2312" w:eastAsia="仿宋_GB2312" w:hAnsi="宋体" w:cs="宋体" w:hint="eastAsia"/>
          <w:kern w:val="0"/>
          <w:sz w:val="32"/>
          <w:szCs w:val="32"/>
        </w:rPr>
        <w:t>，自治区财政不</w:t>
      </w:r>
      <w:r w:rsidR="0052336D">
        <w:rPr>
          <w:rFonts w:ascii="仿宋_GB2312" w:eastAsia="仿宋_GB2312" w:hAnsi="宋体" w:cs="宋体" w:hint="eastAsia"/>
          <w:kern w:val="0"/>
          <w:sz w:val="32"/>
          <w:szCs w:val="32"/>
        </w:rPr>
        <w:t>保障</w:t>
      </w:r>
      <w:r w:rsidR="00C97141">
        <w:rPr>
          <w:rFonts w:ascii="仿宋_GB2312" w:eastAsia="仿宋_GB2312" w:hAnsi="宋体" w:cs="宋体" w:hint="eastAsia"/>
          <w:kern w:val="0"/>
          <w:sz w:val="32"/>
          <w:szCs w:val="32"/>
        </w:rPr>
        <w:t>税务部门</w:t>
      </w:r>
      <w:r w:rsidR="00342E66">
        <w:rPr>
          <w:rFonts w:ascii="仿宋_GB2312" w:eastAsia="仿宋_GB2312" w:hAnsi="宋体" w:cs="宋体" w:hint="eastAsia"/>
          <w:kern w:val="0"/>
          <w:sz w:val="32"/>
          <w:szCs w:val="32"/>
        </w:rPr>
        <w:t>机关运行经费</w:t>
      </w:r>
      <w:r w:rsidR="0052336D">
        <w:rPr>
          <w:rFonts w:ascii="仿宋_GB2312" w:eastAsia="仿宋_GB2312" w:hAnsi="宋体" w:cs="宋体" w:hint="eastAsia"/>
          <w:kern w:val="0"/>
          <w:sz w:val="32"/>
          <w:szCs w:val="32"/>
        </w:rPr>
        <w:t>，</w:t>
      </w:r>
      <w:r w:rsidR="00C97141">
        <w:rPr>
          <w:rFonts w:ascii="仿宋_GB2312" w:eastAsia="仿宋_GB2312" w:hAnsi="宋体" w:cs="宋体" w:hint="eastAsia"/>
          <w:kern w:val="0"/>
          <w:sz w:val="32"/>
          <w:szCs w:val="32"/>
        </w:rPr>
        <w:t>2019-</w:t>
      </w:r>
      <w:r w:rsidR="0052336D">
        <w:rPr>
          <w:rFonts w:ascii="仿宋_GB2312" w:eastAsia="仿宋_GB2312" w:hAnsi="宋体" w:cs="宋体" w:hint="eastAsia"/>
          <w:kern w:val="0"/>
          <w:sz w:val="32"/>
          <w:szCs w:val="32"/>
        </w:rPr>
        <w:t>2020年未安排预算</w:t>
      </w:r>
      <w:r w:rsidR="007E1396" w:rsidRPr="00CB67B7">
        <w:rPr>
          <w:rFonts w:ascii="仿宋_GB2312" w:eastAsia="仿宋_GB2312" w:hAnsi="宋体" w:cs="宋体" w:hint="eastAsia"/>
          <w:kern w:val="0"/>
          <w:sz w:val="32"/>
          <w:szCs w:val="32"/>
        </w:rPr>
        <w:t>。</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（二）政府采购情况</w:t>
      </w:r>
    </w:p>
    <w:p w:rsidR="007E1396" w:rsidRPr="00CB67B7" w:rsidRDefault="00252C98"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w:t>
      </w:r>
      <w:r w:rsidR="0072719B">
        <w:rPr>
          <w:rFonts w:ascii="仿宋_GB2312" w:eastAsia="仿宋_GB2312" w:hAnsi="宋体" w:cs="宋体" w:hint="eastAsia"/>
          <w:kern w:val="0"/>
          <w:sz w:val="32"/>
          <w:szCs w:val="32"/>
        </w:rPr>
        <w:t>伊犁州税务局</w:t>
      </w:r>
      <w:r w:rsidR="007E1396" w:rsidRPr="00CB67B7">
        <w:rPr>
          <w:rFonts w:ascii="仿宋_GB2312" w:eastAsia="仿宋_GB2312" w:hAnsi="宋体" w:cs="宋体" w:hint="eastAsia"/>
          <w:kern w:val="0"/>
          <w:sz w:val="32"/>
          <w:szCs w:val="32"/>
        </w:rPr>
        <w:t>及下属单位政府采购预算</w:t>
      </w:r>
      <w:r w:rsidR="00E946B0">
        <w:rPr>
          <w:rFonts w:ascii="仿宋_GB2312" w:eastAsia="仿宋_GB2312" w:hAnsi="宋体" w:cs="宋体" w:hint="eastAsia"/>
          <w:kern w:val="0"/>
          <w:sz w:val="32"/>
          <w:szCs w:val="32"/>
        </w:rPr>
        <w:t xml:space="preserve"> 0</w:t>
      </w:r>
      <w:r w:rsidR="007E1396" w:rsidRPr="00CB67B7">
        <w:rPr>
          <w:rFonts w:ascii="仿宋_GB2312" w:eastAsia="仿宋_GB2312" w:hAnsi="宋体" w:cs="宋体" w:hint="eastAsia"/>
          <w:kern w:val="0"/>
          <w:sz w:val="32"/>
          <w:szCs w:val="32"/>
        </w:rPr>
        <w:t>万元，其中：政府采购货物预算</w:t>
      </w:r>
      <w:r w:rsidR="00E946B0">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万元，政府采购工程预算</w:t>
      </w:r>
      <w:r w:rsidR="00313F91">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万元，政府采购服务预算</w:t>
      </w:r>
      <w:r w:rsidR="00E946B0">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w:t>
      </w:r>
    </w:p>
    <w:p w:rsidR="007E1396" w:rsidRDefault="00252C98" w:rsidP="007E139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2020年</w:t>
      </w:r>
      <w:r w:rsidR="007E1396" w:rsidRPr="00CB67B7">
        <w:rPr>
          <w:rFonts w:ascii="仿宋_GB2312" w:eastAsia="仿宋_GB2312" w:hAnsi="仿宋_GB2312" w:hint="eastAsia"/>
          <w:sz w:val="32"/>
        </w:rPr>
        <w:t>度本部门面向中小企业预留政府采购项目预算金额</w:t>
      </w:r>
      <w:r w:rsidR="00E946B0">
        <w:rPr>
          <w:rFonts w:ascii="仿宋_GB2312" w:eastAsia="仿宋_GB2312" w:hAnsi="仿宋_GB2312" w:hint="eastAsia"/>
          <w:sz w:val="32"/>
        </w:rPr>
        <w:t>0</w:t>
      </w:r>
      <w:r w:rsidR="007E1396" w:rsidRPr="00CB67B7">
        <w:rPr>
          <w:rFonts w:ascii="仿宋_GB2312" w:eastAsia="仿宋_GB2312" w:hAnsi="仿宋_GB2312" w:hint="eastAsia"/>
          <w:sz w:val="32"/>
        </w:rPr>
        <w:t>万元，其中：面向小微企业预留政府采购项目预算金额</w:t>
      </w:r>
      <w:r w:rsidR="00E946B0">
        <w:rPr>
          <w:rFonts w:ascii="仿宋_GB2312" w:eastAsia="仿宋_GB2312" w:hAnsi="仿宋_GB2312" w:hint="eastAsia"/>
          <w:sz w:val="32"/>
        </w:rPr>
        <w:t>0</w:t>
      </w:r>
      <w:r w:rsidR="007E1396" w:rsidRPr="00CB67B7">
        <w:rPr>
          <w:rFonts w:ascii="仿宋_GB2312" w:eastAsia="仿宋_GB2312" w:hAnsi="仿宋_GB2312" w:hint="eastAsia"/>
          <w:sz w:val="32"/>
        </w:rPr>
        <w:t>万元。</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（三）国有资产占用使用情况</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截至2019年底，国家税务总局伊犁哈萨克自治州税务局占用使用国有资产总体情况为：</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1.房屋162637.96平方米，价值34140.45万元。</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2.车辆169辆，价值3907.57万元；其中：执法执勤用车159辆，价值3778.15万元；其他车辆10辆，价值129.42万元。</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3.办公家具价值1601.59万元。</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4.其他资产价值9598.03万元。</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单位价值50万元以上大型设备无，单位价值100万元以上大型设备无。</w:t>
      </w:r>
    </w:p>
    <w:p w:rsidR="0072719B" w:rsidRPr="000E2045" w:rsidRDefault="0072719B" w:rsidP="0072719B">
      <w:pPr>
        <w:autoSpaceDE w:val="0"/>
        <w:autoSpaceDN w:val="0"/>
        <w:adjustRightInd w:val="0"/>
        <w:ind w:left="200" w:firstLineChars="200" w:firstLine="640"/>
        <w:jc w:val="left"/>
        <w:rPr>
          <w:rFonts w:ascii="仿宋_GB2312" w:eastAsia="仿宋_GB2312" w:cs="楷体_GB2312" w:hint="eastAsia"/>
          <w:kern w:val="0"/>
          <w:sz w:val="32"/>
          <w:szCs w:val="32"/>
          <w:lang w:val="zh-CN"/>
        </w:rPr>
      </w:pPr>
      <w:r w:rsidRPr="000E2045">
        <w:rPr>
          <w:rFonts w:ascii="仿宋_GB2312" w:eastAsia="仿宋_GB2312" w:cs="楷体_GB2312" w:hint="eastAsia"/>
          <w:kern w:val="0"/>
          <w:sz w:val="32"/>
          <w:szCs w:val="32"/>
          <w:lang w:val="zh-CN"/>
        </w:rPr>
        <w:t>2020年部门预算未安排购置车辆经费、50万元以上大型设</w:t>
      </w:r>
      <w:r w:rsidRPr="000E2045">
        <w:rPr>
          <w:rFonts w:ascii="仿宋_GB2312" w:eastAsia="仿宋_GB2312" w:cs="楷体_GB2312" w:hint="eastAsia"/>
          <w:kern w:val="0"/>
          <w:sz w:val="32"/>
          <w:szCs w:val="32"/>
          <w:lang w:val="zh-CN"/>
        </w:rPr>
        <w:lastRenderedPageBreak/>
        <w:t>备及单位价值100万元以上大型设备经费。</w:t>
      </w:r>
    </w:p>
    <w:p w:rsidR="00E946B0" w:rsidRPr="00961FF6" w:rsidRDefault="0072719B" w:rsidP="007E139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伊犁州税务局</w:t>
      </w:r>
      <w:r w:rsidR="00E946B0" w:rsidRPr="00961FF6">
        <w:rPr>
          <w:rFonts w:ascii="仿宋_GB2312" w:eastAsia="仿宋_GB2312" w:hAnsi="宋体" w:cs="宋体" w:hint="eastAsia"/>
          <w:kern w:val="0"/>
          <w:sz w:val="32"/>
          <w:szCs w:val="32"/>
        </w:rPr>
        <w:t>属中央</w:t>
      </w:r>
      <w:r w:rsidR="00C97141" w:rsidRPr="00961FF6">
        <w:rPr>
          <w:rFonts w:ascii="仿宋_GB2312" w:eastAsia="仿宋_GB2312" w:hAnsi="宋体" w:cs="宋体" w:hint="eastAsia"/>
          <w:kern w:val="0"/>
          <w:sz w:val="32"/>
          <w:szCs w:val="32"/>
        </w:rPr>
        <w:t>预算</w:t>
      </w:r>
      <w:r w:rsidR="00E946B0" w:rsidRPr="00961FF6">
        <w:rPr>
          <w:rFonts w:ascii="仿宋_GB2312" w:eastAsia="仿宋_GB2312" w:hAnsi="宋体" w:cs="宋体" w:hint="eastAsia"/>
          <w:kern w:val="0"/>
          <w:sz w:val="32"/>
          <w:szCs w:val="32"/>
        </w:rPr>
        <w:t>单位，</w:t>
      </w:r>
      <w:r w:rsidR="00961FF6" w:rsidRPr="00961FF6">
        <w:rPr>
          <w:rFonts w:ascii="仿宋_GB2312" w:eastAsia="仿宋_GB2312" w:hAnsi="宋体" w:cs="宋体" w:hint="eastAsia"/>
          <w:kern w:val="0"/>
          <w:sz w:val="32"/>
          <w:szCs w:val="32"/>
        </w:rPr>
        <w:t>占有使用的国有资产不属于自治区本级国有资产</w:t>
      </w:r>
      <w:r w:rsidR="00DE1EA1">
        <w:rPr>
          <w:rFonts w:ascii="仿宋_GB2312" w:eastAsia="仿宋_GB2312" w:hAnsi="宋体" w:cs="宋体" w:hint="eastAsia"/>
          <w:kern w:val="0"/>
          <w:sz w:val="32"/>
          <w:szCs w:val="32"/>
        </w:rPr>
        <w:t>,且</w:t>
      </w:r>
      <w:r w:rsidR="00C97141" w:rsidRPr="00961FF6">
        <w:rPr>
          <w:rFonts w:ascii="仿宋_GB2312" w:eastAsia="仿宋_GB2312" w:hAnsi="宋体" w:cs="宋体" w:hint="eastAsia"/>
          <w:kern w:val="0"/>
          <w:sz w:val="32"/>
          <w:szCs w:val="32"/>
        </w:rPr>
        <w:t>2020年</w:t>
      </w:r>
      <w:r w:rsidR="00E946B0" w:rsidRPr="00961FF6">
        <w:rPr>
          <w:rFonts w:ascii="仿宋_GB2312" w:eastAsia="仿宋_GB2312" w:hAnsi="宋体" w:cs="宋体" w:hint="eastAsia"/>
          <w:kern w:val="0"/>
          <w:sz w:val="32"/>
          <w:szCs w:val="32"/>
        </w:rPr>
        <w:t>未安排</w:t>
      </w:r>
      <w:r w:rsidR="00961FF6">
        <w:rPr>
          <w:rFonts w:ascii="仿宋_GB2312" w:eastAsia="仿宋_GB2312" w:hAnsi="宋体" w:cs="宋体" w:hint="eastAsia"/>
          <w:kern w:val="0"/>
          <w:sz w:val="32"/>
          <w:szCs w:val="32"/>
        </w:rPr>
        <w:t>资产购置</w:t>
      </w:r>
      <w:r w:rsidR="00E946B0" w:rsidRPr="00961FF6">
        <w:rPr>
          <w:rFonts w:ascii="仿宋_GB2312" w:eastAsia="仿宋_GB2312" w:hAnsi="宋体" w:cs="宋体" w:hint="eastAsia"/>
          <w:kern w:val="0"/>
          <w:sz w:val="32"/>
          <w:szCs w:val="32"/>
        </w:rPr>
        <w:t>预算。</w:t>
      </w:r>
    </w:p>
    <w:p w:rsidR="007E1396" w:rsidRPr="00CB67B7" w:rsidRDefault="007E1396" w:rsidP="007E1396">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（四）预算绩效情况</w:t>
      </w:r>
    </w:p>
    <w:p w:rsidR="007E1396" w:rsidRDefault="00252C98" w:rsidP="00E9015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7E1396" w:rsidRPr="00CB67B7">
        <w:rPr>
          <w:rFonts w:ascii="仿宋_GB2312" w:eastAsia="仿宋_GB2312" w:hAnsi="宋体" w:cs="宋体" w:hint="eastAsia"/>
          <w:kern w:val="0"/>
          <w:sz w:val="32"/>
          <w:szCs w:val="32"/>
        </w:rPr>
        <w:t>度，本年度实行绩效管理的项目</w:t>
      </w:r>
      <w:r w:rsidR="00E90158">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个，涉及预算金额</w:t>
      </w:r>
      <w:r w:rsidR="00E90158">
        <w:rPr>
          <w:rFonts w:ascii="仿宋_GB2312" w:eastAsia="仿宋_GB2312" w:hAnsi="宋体" w:cs="宋体" w:hint="eastAsia"/>
          <w:kern w:val="0"/>
          <w:sz w:val="32"/>
          <w:szCs w:val="32"/>
        </w:rPr>
        <w:t>0</w:t>
      </w:r>
      <w:r w:rsidR="007E1396" w:rsidRPr="00CB67B7">
        <w:rPr>
          <w:rFonts w:ascii="仿宋_GB2312" w:eastAsia="仿宋_GB2312" w:hAnsi="宋体" w:cs="宋体" w:hint="eastAsia"/>
          <w:kern w:val="0"/>
          <w:sz w:val="32"/>
          <w:szCs w:val="32"/>
        </w:rPr>
        <w:t>万元。</w:t>
      </w:r>
      <w:r w:rsidR="00E90158">
        <w:rPr>
          <w:rFonts w:ascii="仿宋_GB2312" w:eastAsia="仿宋_GB2312" w:hAnsi="宋体" w:cs="宋体" w:hint="eastAsia"/>
          <w:kern w:val="0"/>
          <w:sz w:val="32"/>
          <w:szCs w:val="32"/>
        </w:rPr>
        <w:t>2020年</w:t>
      </w:r>
      <w:r w:rsidR="000175E4">
        <w:rPr>
          <w:rFonts w:ascii="仿宋_GB2312" w:eastAsia="仿宋_GB2312" w:hAnsi="宋体" w:cs="宋体" w:hint="eastAsia"/>
          <w:kern w:val="0"/>
          <w:sz w:val="32"/>
          <w:szCs w:val="32"/>
        </w:rPr>
        <w:t>初</w:t>
      </w:r>
      <w:r w:rsidR="00E90158">
        <w:rPr>
          <w:rFonts w:ascii="仿宋_GB2312" w:eastAsia="仿宋_GB2312" w:hAnsi="宋体" w:cs="宋体" w:hint="eastAsia"/>
          <w:kern w:val="0"/>
          <w:sz w:val="32"/>
          <w:szCs w:val="32"/>
        </w:rPr>
        <w:t>自治区财政未安排</w:t>
      </w:r>
      <w:r w:rsidR="000175E4">
        <w:rPr>
          <w:rFonts w:ascii="仿宋_GB2312" w:eastAsia="仿宋_GB2312" w:hAnsi="宋体" w:cs="宋体" w:hint="eastAsia"/>
          <w:kern w:val="0"/>
          <w:sz w:val="32"/>
          <w:szCs w:val="32"/>
        </w:rPr>
        <w:t>税务部门</w:t>
      </w:r>
      <w:r w:rsidR="00E90158">
        <w:rPr>
          <w:rFonts w:ascii="仿宋_GB2312" w:eastAsia="仿宋_GB2312" w:hAnsi="宋体" w:cs="宋体" w:hint="eastAsia"/>
          <w:kern w:val="0"/>
          <w:sz w:val="32"/>
          <w:szCs w:val="32"/>
        </w:rPr>
        <w:t>项目</w:t>
      </w:r>
      <w:r w:rsidR="002B24D4">
        <w:rPr>
          <w:rFonts w:ascii="仿宋_GB2312" w:eastAsia="仿宋_GB2312" w:hAnsi="宋体" w:cs="宋体" w:hint="eastAsia"/>
          <w:kern w:val="0"/>
          <w:sz w:val="32"/>
          <w:szCs w:val="32"/>
        </w:rPr>
        <w:t>支出</w:t>
      </w:r>
      <w:r w:rsidR="00E90158">
        <w:rPr>
          <w:rFonts w:ascii="仿宋_GB2312" w:eastAsia="仿宋_GB2312" w:hAnsi="宋体" w:cs="宋体" w:hint="eastAsia"/>
          <w:kern w:val="0"/>
          <w:sz w:val="32"/>
          <w:szCs w:val="32"/>
        </w:rPr>
        <w:t>预算，项目</w:t>
      </w:r>
      <w:r w:rsidR="00CC4D31">
        <w:rPr>
          <w:rFonts w:ascii="仿宋_GB2312" w:eastAsia="仿宋_GB2312" w:hAnsi="宋体" w:cs="宋体" w:hint="eastAsia"/>
          <w:kern w:val="0"/>
          <w:sz w:val="32"/>
          <w:szCs w:val="32"/>
        </w:rPr>
        <w:t>支出</w:t>
      </w:r>
      <w:r w:rsidR="00E90158">
        <w:rPr>
          <w:rFonts w:ascii="仿宋_GB2312" w:eastAsia="仿宋_GB2312" w:hAnsi="宋体" w:cs="宋体" w:hint="eastAsia"/>
          <w:kern w:val="0"/>
          <w:sz w:val="32"/>
          <w:szCs w:val="32"/>
        </w:rPr>
        <w:t>绩效</w:t>
      </w:r>
      <w:r w:rsidR="00CC4D31">
        <w:rPr>
          <w:rFonts w:ascii="仿宋_GB2312" w:eastAsia="仿宋_GB2312" w:hAnsi="宋体" w:cs="宋体" w:hint="eastAsia"/>
          <w:kern w:val="0"/>
          <w:sz w:val="32"/>
          <w:szCs w:val="32"/>
        </w:rPr>
        <w:t>目标表为空表</w:t>
      </w:r>
      <w:r w:rsidR="00E90158">
        <w:rPr>
          <w:rFonts w:ascii="仿宋_GB2312" w:eastAsia="仿宋_GB2312" w:hAnsi="宋体" w:cs="宋体" w:hint="eastAsia"/>
          <w:kern w:val="0"/>
          <w:sz w:val="32"/>
          <w:szCs w:val="32"/>
        </w:rPr>
        <w:t>。</w:t>
      </w:r>
    </w:p>
    <w:p w:rsidR="008242B4" w:rsidRDefault="008242B4" w:rsidP="00E90158">
      <w:pPr>
        <w:spacing w:line="560" w:lineRule="exact"/>
        <w:ind w:firstLineChars="200" w:firstLine="640"/>
        <w:rPr>
          <w:rFonts w:ascii="仿宋_GB2312" w:eastAsia="仿宋_GB2312" w:hAnsi="宋体" w:cs="宋体"/>
          <w:kern w:val="0"/>
          <w:sz w:val="32"/>
          <w:szCs w:val="32"/>
        </w:rPr>
      </w:pPr>
    </w:p>
    <w:p w:rsidR="008242B4" w:rsidRDefault="008242B4" w:rsidP="00E90158">
      <w:pPr>
        <w:spacing w:line="560" w:lineRule="exact"/>
        <w:ind w:firstLineChars="200" w:firstLine="640"/>
        <w:rPr>
          <w:rFonts w:ascii="仿宋_GB2312" w:eastAsia="仿宋_GB2312" w:hAnsi="宋体" w:cs="宋体"/>
          <w:kern w:val="0"/>
          <w:sz w:val="32"/>
          <w:szCs w:val="32"/>
        </w:rPr>
      </w:pPr>
    </w:p>
    <w:p w:rsidR="008242B4" w:rsidRDefault="008242B4" w:rsidP="00E90158">
      <w:pPr>
        <w:spacing w:line="560" w:lineRule="exact"/>
        <w:ind w:firstLineChars="200" w:firstLine="640"/>
        <w:rPr>
          <w:rFonts w:ascii="仿宋_GB2312" w:eastAsia="仿宋_GB2312" w:hAnsi="宋体" w:cs="宋体"/>
          <w:kern w:val="0"/>
          <w:sz w:val="32"/>
          <w:szCs w:val="32"/>
        </w:rPr>
      </w:pPr>
    </w:p>
    <w:p w:rsidR="008242B4" w:rsidRDefault="008242B4" w:rsidP="008242B4">
      <w:pPr>
        <w:adjustRightInd w:val="0"/>
        <w:snapToGrid w:val="0"/>
        <w:spacing w:line="600" w:lineRule="exact"/>
        <w:ind w:firstLineChars="700" w:firstLine="2240"/>
        <w:rPr>
          <w:rFonts w:ascii="仿宋_GB2312" w:eastAsia="仿宋_GB2312"/>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仿宋_GB2312" w:eastAsia="仿宋_GB2312" w:hint="eastAsia"/>
          <w:sz w:val="32"/>
          <w:szCs w:val="32"/>
        </w:rPr>
        <w:t>国家税务总局伊犁哈萨克自治州税务局</w:t>
      </w:r>
    </w:p>
    <w:p w:rsidR="008242B4" w:rsidRPr="00F91D09" w:rsidRDefault="008242B4" w:rsidP="008242B4">
      <w:pPr>
        <w:adjustRightInd w:val="0"/>
        <w:snapToGrid w:val="0"/>
        <w:spacing w:line="600" w:lineRule="exact"/>
        <w:ind w:firstLineChars="1500" w:firstLine="4800"/>
        <w:rPr>
          <w:rFonts w:ascii="仿宋_GB2312" w:eastAsia="仿宋_GB2312" w:hint="eastAsia"/>
          <w:sz w:val="32"/>
          <w:szCs w:val="32"/>
        </w:rPr>
      </w:pPr>
      <w:r>
        <w:rPr>
          <w:rFonts w:ascii="仿宋_GB2312" w:eastAsia="仿宋_GB2312" w:hint="eastAsia"/>
          <w:sz w:val="32"/>
          <w:szCs w:val="32"/>
        </w:rPr>
        <w:t>2020年2月4日</w:t>
      </w:r>
    </w:p>
    <w:p w:rsidR="008242B4" w:rsidRPr="00E90158" w:rsidRDefault="008242B4" w:rsidP="00E90158">
      <w:pPr>
        <w:spacing w:line="560" w:lineRule="exact"/>
        <w:ind w:firstLineChars="200" w:firstLine="640"/>
        <w:rPr>
          <w:rFonts w:ascii="仿宋_GB2312" w:eastAsia="仿宋_GB2312" w:hAnsi="宋体" w:cs="宋体" w:hint="eastAsia"/>
          <w:kern w:val="0"/>
          <w:sz w:val="32"/>
          <w:szCs w:val="32"/>
        </w:rPr>
        <w:sectPr w:rsidR="008242B4" w:rsidRPr="00E90158" w:rsidSect="00CE6E05">
          <w:pgSz w:w="11906" w:h="16838"/>
          <w:pgMar w:top="1418" w:right="1418" w:bottom="1418" w:left="1418" w:header="851" w:footer="992" w:gutter="0"/>
          <w:pgNumType w:fmt="numberInDash" w:start="24"/>
          <w:cols w:space="425"/>
          <w:docGrid w:type="lines" w:linePitch="312"/>
        </w:sectPr>
      </w:pPr>
    </w:p>
    <w:tbl>
      <w:tblPr>
        <w:tblW w:w="13973" w:type="dxa"/>
        <w:tblInd w:w="93" w:type="dxa"/>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7E1396" w:rsidRPr="004003C7" w:rsidTr="0098183E">
        <w:trPr>
          <w:trHeight w:val="406"/>
        </w:trPr>
        <w:tc>
          <w:tcPr>
            <w:tcW w:w="13973" w:type="dxa"/>
            <w:gridSpan w:val="13"/>
            <w:tcBorders>
              <w:top w:val="nil"/>
              <w:left w:val="nil"/>
              <w:bottom w:val="nil"/>
              <w:right w:val="nil"/>
            </w:tcBorders>
            <w:shd w:val="clear" w:color="auto" w:fill="auto"/>
            <w:noWrap/>
            <w:vAlign w:val="bottom"/>
            <w:hideMark/>
          </w:tcPr>
          <w:p w:rsidR="007E1396" w:rsidRPr="004003C7" w:rsidRDefault="007E1396" w:rsidP="0098183E">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7E1396" w:rsidRPr="004003C7" w:rsidTr="0098183E">
        <w:trPr>
          <w:trHeight w:val="271"/>
        </w:trPr>
        <w:tc>
          <w:tcPr>
            <w:tcW w:w="2195"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E1396" w:rsidRPr="004003C7" w:rsidRDefault="007E1396" w:rsidP="0098183E">
            <w:pPr>
              <w:widowControl/>
              <w:jc w:val="left"/>
              <w:rPr>
                <w:rFonts w:ascii="宋体" w:hAnsi="宋体" w:cs="宋体"/>
                <w:color w:val="000000"/>
                <w:kern w:val="0"/>
                <w:sz w:val="22"/>
              </w:rPr>
            </w:pPr>
          </w:p>
        </w:tc>
      </w:tr>
      <w:tr w:rsidR="007E1396" w:rsidRPr="004003C7" w:rsidTr="0098183E">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XX单位</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XXXXX</w:t>
            </w:r>
          </w:p>
        </w:tc>
      </w:tr>
      <w:tr w:rsidR="007E1396" w:rsidRPr="004003C7" w:rsidTr="0098183E">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7E1396" w:rsidRPr="004003C7" w:rsidTr="0098183E">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4003C7" w:rsidRDefault="007E1396" w:rsidP="0098183E">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4003C7" w:rsidTr="0098183E">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4003C7" w:rsidRDefault="007E1396" w:rsidP="0098183E">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E1396" w:rsidRPr="00822C62" w:rsidTr="0098183E">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E1396" w:rsidRPr="00822C62" w:rsidRDefault="007E1396" w:rsidP="0098183E">
            <w:pPr>
              <w:widowControl/>
              <w:jc w:val="left"/>
              <w:rPr>
                <w:rFonts w:ascii="仿宋_GB2312" w:eastAsia="仿宋_GB2312"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E1396" w:rsidRPr="00822C62" w:rsidRDefault="007E1396" w:rsidP="0098183E">
            <w:pPr>
              <w:widowControl/>
              <w:jc w:val="left"/>
              <w:rPr>
                <w:rFonts w:ascii="仿宋_GB2312" w:eastAsia="仿宋_GB2312"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E1396" w:rsidRPr="00822C62" w:rsidRDefault="007E1396" w:rsidP="0098183E">
            <w:pPr>
              <w:widowControl/>
              <w:jc w:val="left"/>
              <w:rPr>
                <w:rFonts w:ascii="仿宋_GB2312" w:eastAsia="仿宋_GB2312" w:hAnsi="宋体" w:cs="宋体"/>
                <w:kern w:val="0"/>
                <w:sz w:val="18"/>
                <w:szCs w:val="18"/>
              </w:rPr>
            </w:pPr>
            <w:r w:rsidRPr="00822C62">
              <w:rPr>
                <w:rFonts w:ascii="仿宋_GB2312" w:eastAsia="仿宋_GB2312"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E1396" w:rsidRPr="00822C62" w:rsidRDefault="007E1396" w:rsidP="0098183E">
            <w:pPr>
              <w:widowControl/>
              <w:jc w:val="center"/>
              <w:rPr>
                <w:rFonts w:ascii="仿宋_GB2312" w:eastAsia="仿宋_GB2312" w:hAnsi="宋体" w:cs="宋体"/>
                <w:kern w:val="0"/>
                <w:sz w:val="18"/>
                <w:szCs w:val="18"/>
              </w:rPr>
            </w:pPr>
            <w:r w:rsidRPr="00822C62">
              <w:rPr>
                <w:rFonts w:ascii="仿宋_GB2312" w:eastAsia="仿宋_GB2312" w:hAnsi="宋体" w:cs="宋体" w:hint="eastAsia"/>
                <w:kern w:val="0"/>
                <w:sz w:val="18"/>
                <w:szCs w:val="18"/>
              </w:rPr>
              <w:t xml:space="preserve">　</w:t>
            </w:r>
          </w:p>
        </w:tc>
      </w:tr>
    </w:tbl>
    <w:p w:rsidR="00B52205" w:rsidRDefault="00B52205" w:rsidP="00822C62">
      <w:pPr>
        <w:widowControl/>
        <w:spacing w:line="560" w:lineRule="exact"/>
        <w:jc w:val="left"/>
        <w:rPr>
          <w:rFonts w:ascii="仿宋_GB2312" w:eastAsia="仿宋_GB2312" w:hAnsi="宋体" w:cs="宋体"/>
          <w:kern w:val="0"/>
          <w:sz w:val="32"/>
          <w:szCs w:val="32"/>
        </w:rPr>
        <w:sectPr w:rsidR="00B52205" w:rsidSect="00B52205">
          <w:pgSz w:w="16838" w:h="11906" w:orient="landscape"/>
          <w:pgMar w:top="1797" w:right="1440" w:bottom="1797" w:left="1440" w:header="851" w:footer="992" w:gutter="0"/>
          <w:cols w:space="425"/>
          <w:docGrid w:type="lines" w:linePitch="312"/>
        </w:sectPr>
      </w:pPr>
    </w:p>
    <w:p w:rsidR="007E1396" w:rsidRPr="00CB67B7" w:rsidRDefault="00822C62" w:rsidP="00822C62">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w:t>
      </w:r>
      <w:r w:rsidR="007E1396" w:rsidRPr="00CB67B7">
        <w:rPr>
          <w:rFonts w:ascii="楷体_GB2312" w:eastAsia="楷体_GB2312" w:hAnsi="宋体" w:cs="宋体" w:hint="eastAsia"/>
          <w:b/>
          <w:kern w:val="0"/>
          <w:sz w:val="32"/>
          <w:szCs w:val="32"/>
        </w:rPr>
        <w:t>五）其他需说明的事项</w:t>
      </w:r>
    </w:p>
    <w:p w:rsidR="007E1396" w:rsidRPr="00CB67B7" w:rsidRDefault="00CC4D31" w:rsidP="007E1396">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7E1396" w:rsidRPr="00CB67B7" w:rsidRDefault="007E1396" w:rsidP="007E1396">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7E1396" w:rsidRDefault="007E1396" w:rsidP="00274162">
      <w:pPr>
        <w:widowControl/>
        <w:spacing w:beforeLines="50" w:before="156" w:line="520" w:lineRule="exact"/>
        <w:jc w:val="center"/>
        <w:outlineLvl w:val="1"/>
        <w:rPr>
          <w:rFonts w:ascii="黑体" w:eastAsia="黑体" w:hAnsi="黑体"/>
          <w:kern w:val="0"/>
          <w:sz w:val="32"/>
          <w:szCs w:val="32"/>
        </w:rPr>
      </w:pPr>
      <w:r w:rsidRPr="002C2E1A">
        <w:rPr>
          <w:rFonts w:ascii="黑体" w:eastAsia="黑体" w:hAnsi="黑体" w:hint="eastAsia"/>
          <w:kern w:val="0"/>
          <w:sz w:val="32"/>
          <w:szCs w:val="32"/>
        </w:rPr>
        <w:t>第四部分  名词解释</w:t>
      </w:r>
    </w:p>
    <w:p w:rsidR="007E1396" w:rsidRPr="002C2E1A" w:rsidRDefault="007E1396" w:rsidP="00274162">
      <w:pPr>
        <w:widowControl/>
        <w:spacing w:beforeLines="50" w:before="156" w:line="520" w:lineRule="exact"/>
        <w:jc w:val="center"/>
        <w:outlineLvl w:val="1"/>
        <w:rPr>
          <w:rFonts w:ascii="黑体" w:eastAsia="黑体" w:hAnsi="黑体"/>
          <w:kern w:val="0"/>
          <w:sz w:val="32"/>
          <w:szCs w:val="32"/>
        </w:rPr>
      </w:pPr>
    </w:p>
    <w:p w:rsidR="007E1396" w:rsidRPr="00CB67B7" w:rsidRDefault="007E1396" w:rsidP="007E1396">
      <w:pPr>
        <w:widowControl/>
        <w:spacing w:line="520" w:lineRule="exact"/>
        <w:ind w:firstLine="640"/>
        <w:jc w:val="left"/>
        <w:rPr>
          <w:rFonts w:ascii="黑体" w:eastAsia="黑体" w:hAnsi="宋体" w:cs="宋体"/>
          <w:kern w:val="0"/>
          <w:sz w:val="32"/>
          <w:szCs w:val="32"/>
        </w:rPr>
      </w:pPr>
      <w:r w:rsidRPr="00CB67B7">
        <w:rPr>
          <w:rFonts w:ascii="黑体" w:eastAsia="黑体" w:hAnsi="宋体" w:cs="宋体" w:hint="eastAsia"/>
          <w:kern w:val="0"/>
          <w:sz w:val="32"/>
          <w:szCs w:val="32"/>
        </w:rPr>
        <w:t>名词解释：</w:t>
      </w:r>
    </w:p>
    <w:p w:rsidR="007E1396" w:rsidRPr="00CB67B7" w:rsidRDefault="007E1396" w:rsidP="007E1396">
      <w:pPr>
        <w:spacing w:line="520" w:lineRule="exact"/>
        <w:ind w:firstLine="642"/>
        <w:rPr>
          <w:rFonts w:ascii="仿宋_GB2312" w:eastAsia="仿宋_GB2312"/>
          <w:sz w:val="32"/>
          <w:szCs w:val="32"/>
        </w:rPr>
      </w:pPr>
      <w:r w:rsidRPr="00305D05">
        <w:rPr>
          <w:rFonts w:ascii="黑体" w:eastAsia="黑体" w:hAnsi="黑体" w:hint="eastAsia"/>
          <w:sz w:val="32"/>
          <w:szCs w:val="32"/>
        </w:rPr>
        <w:t>一、财政拨款：</w:t>
      </w:r>
      <w:r w:rsidRPr="00CB67B7">
        <w:rPr>
          <w:rFonts w:ascii="仿宋_GB2312" w:eastAsia="仿宋_GB2312" w:hint="eastAsia"/>
          <w:sz w:val="32"/>
          <w:szCs w:val="32"/>
        </w:rPr>
        <w:t>指由一般公共预算、政府性基金预算安排的财政拨款数。</w:t>
      </w:r>
    </w:p>
    <w:p w:rsidR="007E1396" w:rsidRPr="00CB67B7" w:rsidRDefault="007E1396" w:rsidP="007E1396">
      <w:pPr>
        <w:spacing w:line="520" w:lineRule="exact"/>
        <w:ind w:firstLine="642"/>
        <w:rPr>
          <w:rFonts w:ascii="仿宋_GB2312" w:eastAsia="仿宋_GB2312"/>
          <w:sz w:val="32"/>
          <w:szCs w:val="32"/>
        </w:rPr>
      </w:pPr>
      <w:r w:rsidRPr="00305D05">
        <w:rPr>
          <w:rFonts w:ascii="黑体" w:eastAsia="黑体" w:hAnsi="黑体" w:hint="eastAsia"/>
          <w:sz w:val="32"/>
          <w:szCs w:val="32"/>
        </w:rPr>
        <w:t>二、一般公共预算：</w:t>
      </w:r>
      <w:r w:rsidRPr="005C4C60">
        <w:rPr>
          <w:rFonts w:ascii="仿宋_GB2312" w:eastAsia="仿宋_GB2312" w:hint="eastAsia"/>
          <w:spacing w:val="-6"/>
          <w:sz w:val="32"/>
          <w:szCs w:val="32"/>
        </w:rPr>
        <w:t>包括公共财政拨款（补助）资金、专项收入。</w:t>
      </w:r>
    </w:p>
    <w:p w:rsidR="007E1396" w:rsidRPr="00CB67B7" w:rsidRDefault="007E1396" w:rsidP="007E1396">
      <w:pPr>
        <w:spacing w:line="520" w:lineRule="exact"/>
        <w:ind w:firstLine="642"/>
        <w:rPr>
          <w:rFonts w:ascii="仿宋_GB2312" w:eastAsia="仿宋_GB2312"/>
          <w:sz w:val="32"/>
          <w:szCs w:val="32"/>
        </w:rPr>
      </w:pPr>
      <w:r w:rsidRPr="00305D05">
        <w:rPr>
          <w:rFonts w:ascii="黑体" w:eastAsia="黑体" w:hAnsi="黑体" w:hint="eastAsia"/>
          <w:sz w:val="32"/>
          <w:szCs w:val="32"/>
        </w:rPr>
        <w:t>三、基本支出：</w:t>
      </w:r>
      <w:r w:rsidRPr="00CB67B7">
        <w:rPr>
          <w:rFonts w:ascii="仿宋_GB2312" w:eastAsia="仿宋_GB2312" w:hint="eastAsia"/>
          <w:sz w:val="32"/>
          <w:szCs w:val="32"/>
        </w:rPr>
        <w:t>包括人员经费、商品和服务支出（定额）。其中，人员经费包括工资福利支出、对个人和家庭的补助。</w:t>
      </w:r>
    </w:p>
    <w:p w:rsidR="007E1396" w:rsidRPr="00CB67B7" w:rsidRDefault="007E1396" w:rsidP="007E1396">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7E1396" w:rsidRPr="00CB67B7" w:rsidRDefault="007E1396" w:rsidP="007E1396">
      <w:pPr>
        <w:widowControl/>
        <w:spacing w:line="520" w:lineRule="exact"/>
        <w:jc w:val="left"/>
        <w:rPr>
          <w:rFonts w:ascii="仿宋_GB2312" w:eastAsia="仿宋_GB2312" w:hAnsi="宋体" w:cs="宋体"/>
          <w:kern w:val="0"/>
          <w:sz w:val="32"/>
          <w:szCs w:val="32"/>
        </w:rPr>
      </w:pPr>
    </w:p>
    <w:p w:rsidR="007E1396" w:rsidRPr="00CB67B7" w:rsidRDefault="007E1396" w:rsidP="007E1396">
      <w:pPr>
        <w:widowControl/>
        <w:spacing w:line="520" w:lineRule="exact"/>
        <w:jc w:val="left"/>
        <w:rPr>
          <w:rFonts w:ascii="仿宋_GB2312" w:eastAsia="仿宋_GB2312" w:hAnsi="宋体" w:cs="宋体"/>
          <w:kern w:val="0"/>
          <w:sz w:val="32"/>
          <w:szCs w:val="32"/>
        </w:rPr>
      </w:pPr>
    </w:p>
    <w:p w:rsidR="007E1396" w:rsidRPr="00CB67B7" w:rsidRDefault="007E1396" w:rsidP="007E1396">
      <w:pPr>
        <w:widowControl/>
        <w:spacing w:line="520" w:lineRule="exact"/>
        <w:jc w:val="left"/>
        <w:rPr>
          <w:rFonts w:ascii="仿宋_GB2312" w:eastAsia="仿宋_GB2312" w:hAnsi="宋体" w:cs="宋体"/>
          <w:kern w:val="0"/>
          <w:sz w:val="32"/>
          <w:szCs w:val="32"/>
        </w:rPr>
      </w:pPr>
    </w:p>
    <w:p w:rsidR="007E1396" w:rsidRPr="00CB67B7" w:rsidRDefault="007E1396" w:rsidP="007E1396">
      <w:pPr>
        <w:widowControl/>
        <w:spacing w:line="520" w:lineRule="exact"/>
        <w:jc w:val="left"/>
        <w:rPr>
          <w:rFonts w:ascii="仿宋_GB2312" w:eastAsia="仿宋_GB2312" w:hAnsi="宋体" w:cs="宋体"/>
          <w:kern w:val="0"/>
          <w:sz w:val="32"/>
          <w:szCs w:val="32"/>
        </w:rPr>
      </w:pPr>
    </w:p>
    <w:p w:rsidR="007E1396" w:rsidRPr="00CB67B7" w:rsidRDefault="00CC4D31" w:rsidP="007E1396">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国家税务总局</w:t>
      </w:r>
      <w:r w:rsidR="0072719B">
        <w:rPr>
          <w:rFonts w:ascii="仿宋_GB2312" w:eastAsia="仿宋_GB2312" w:hAnsi="宋体" w:cs="宋体" w:hint="eastAsia"/>
          <w:kern w:val="0"/>
          <w:sz w:val="32"/>
          <w:szCs w:val="32"/>
        </w:rPr>
        <w:t>伊犁哈萨克自治州税务局</w:t>
      </w:r>
    </w:p>
    <w:p w:rsidR="007E1396" w:rsidRPr="00CB67B7" w:rsidRDefault="007E1396" w:rsidP="007E1396">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r w:rsidR="00CC4D31">
        <w:rPr>
          <w:rFonts w:ascii="仿宋_GB2312" w:eastAsia="仿宋_GB2312" w:hAnsi="宋体" w:cs="宋体" w:hint="eastAsia"/>
          <w:kern w:val="0"/>
          <w:sz w:val="32"/>
          <w:szCs w:val="32"/>
        </w:rPr>
        <w:t xml:space="preserve"> 2020</w:t>
      </w:r>
      <w:r w:rsidRPr="00CB67B7">
        <w:rPr>
          <w:rFonts w:ascii="仿宋_GB2312" w:eastAsia="仿宋_GB2312" w:hAnsi="宋体" w:cs="宋体"/>
          <w:kern w:val="0"/>
          <w:sz w:val="32"/>
          <w:szCs w:val="32"/>
        </w:rPr>
        <w:t>年</w:t>
      </w:r>
      <w:r w:rsidR="009A7D24">
        <w:rPr>
          <w:rFonts w:ascii="仿宋_GB2312" w:eastAsia="仿宋_GB2312" w:hAnsi="宋体" w:cs="宋体" w:hint="eastAsia"/>
          <w:kern w:val="0"/>
          <w:sz w:val="32"/>
          <w:szCs w:val="32"/>
        </w:rPr>
        <w:t>2</w:t>
      </w:r>
      <w:r w:rsidRPr="00CB67B7">
        <w:rPr>
          <w:rFonts w:ascii="仿宋_GB2312" w:eastAsia="仿宋_GB2312" w:hAnsi="宋体" w:cs="宋体"/>
          <w:kern w:val="0"/>
          <w:sz w:val="32"/>
          <w:szCs w:val="32"/>
        </w:rPr>
        <w:t>月</w:t>
      </w:r>
      <w:r w:rsidR="009A7D24">
        <w:rPr>
          <w:rFonts w:ascii="仿宋_GB2312" w:eastAsia="仿宋_GB2312" w:hAnsi="宋体" w:cs="宋体" w:hint="eastAsia"/>
          <w:kern w:val="0"/>
          <w:sz w:val="32"/>
          <w:szCs w:val="32"/>
        </w:rPr>
        <w:t>4</w:t>
      </w:r>
      <w:r w:rsidRPr="00CB67B7">
        <w:rPr>
          <w:rFonts w:ascii="仿宋_GB2312" w:eastAsia="仿宋_GB2312" w:hAnsi="宋体" w:cs="宋体"/>
          <w:kern w:val="0"/>
          <w:sz w:val="32"/>
          <w:szCs w:val="32"/>
        </w:rPr>
        <w:t>日</w:t>
      </w:r>
    </w:p>
    <w:p w:rsidR="007E1396" w:rsidRDefault="007E1396" w:rsidP="007E1396"/>
    <w:p w:rsidR="000A0F32" w:rsidRDefault="000A0F32"/>
    <w:sectPr w:rsidR="000A0F32" w:rsidSect="00B5220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9C" w:rsidRDefault="00C50D9C" w:rsidP="00683A4E">
      <w:r>
        <w:separator/>
      </w:r>
    </w:p>
  </w:endnote>
  <w:endnote w:type="continuationSeparator" w:id="0">
    <w:p w:rsidR="00C50D9C" w:rsidRDefault="00C50D9C" w:rsidP="006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9B" w:rsidRPr="002C2E1A" w:rsidRDefault="0072719B">
    <w:pPr>
      <w:pStyle w:val="a3"/>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Pr="00961177">
      <w:rPr>
        <w:rFonts w:ascii="宋体" w:eastAsia="宋体" w:hAnsi="宋体"/>
        <w:noProof/>
        <w:sz w:val="28"/>
        <w:szCs w:val="28"/>
        <w:lang w:val="zh-CN"/>
      </w:rPr>
      <w:t>-</w:t>
    </w:r>
    <w:r>
      <w:rPr>
        <w:rFonts w:ascii="宋体" w:eastAsia="宋体" w:hAnsi="宋体"/>
        <w:noProof/>
        <w:sz w:val="28"/>
        <w:szCs w:val="28"/>
      </w:rPr>
      <w:t xml:space="preserve"> 9 -</w:t>
    </w:r>
    <w:r w:rsidRPr="002C2E1A">
      <w:rPr>
        <w:rFonts w:ascii="宋体" w:eastAsia="宋体" w:hAnsi="宋体"/>
        <w:sz w:val="28"/>
        <w:szCs w:val="28"/>
      </w:rPr>
      <w:fldChar w:fldCharType="end"/>
    </w:r>
  </w:p>
  <w:p w:rsidR="0072719B" w:rsidRDefault="007271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9B" w:rsidRPr="002C2E1A" w:rsidRDefault="0072719B">
    <w:pPr>
      <w:pStyle w:val="a3"/>
      <w:jc w:val="right"/>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995E9C" w:rsidRPr="00995E9C">
      <w:rPr>
        <w:rFonts w:ascii="宋体" w:eastAsia="宋体" w:hAnsi="宋体"/>
        <w:noProof/>
        <w:sz w:val="28"/>
        <w:szCs w:val="28"/>
        <w:lang w:val="zh-CN"/>
      </w:rPr>
      <w:t>-</w:t>
    </w:r>
    <w:r w:rsidR="00995E9C">
      <w:rPr>
        <w:rFonts w:ascii="宋体" w:eastAsia="宋体" w:hAnsi="宋体"/>
        <w:noProof/>
        <w:sz w:val="28"/>
        <w:szCs w:val="28"/>
      </w:rPr>
      <w:t xml:space="preserve"> 26 -</w:t>
    </w:r>
    <w:r w:rsidRPr="002C2E1A">
      <w:rPr>
        <w:rFonts w:ascii="宋体" w:eastAsia="宋体" w:hAnsi="宋体"/>
        <w:sz w:val="28"/>
        <w:szCs w:val="28"/>
      </w:rPr>
      <w:fldChar w:fldCharType="end"/>
    </w:r>
  </w:p>
  <w:p w:rsidR="0072719B" w:rsidRDefault="007271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9C" w:rsidRDefault="00C50D9C" w:rsidP="00683A4E">
      <w:r>
        <w:separator/>
      </w:r>
    </w:p>
  </w:footnote>
  <w:footnote w:type="continuationSeparator" w:id="0">
    <w:p w:rsidR="00C50D9C" w:rsidRDefault="00C50D9C" w:rsidP="00683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A224B1"/>
    <w:multiLevelType w:val="hybridMultilevel"/>
    <w:tmpl w:val="52864112"/>
    <w:lvl w:ilvl="0" w:tplc="C2D8715C">
      <w:start w:val="1"/>
      <w:numFmt w:val="decimal"/>
      <w:lvlText w:val="%1."/>
      <w:lvlJc w:val="left"/>
      <w:pPr>
        <w:ind w:left="1105" w:hanging="465"/>
      </w:pPr>
      <w:rPr>
        <w:rFonts w:ascii="仿宋_GB2312" w:eastAsia="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96"/>
    <w:rsid w:val="0001085F"/>
    <w:rsid w:val="000175E4"/>
    <w:rsid w:val="000251FC"/>
    <w:rsid w:val="00032529"/>
    <w:rsid w:val="00050F44"/>
    <w:rsid w:val="000572D6"/>
    <w:rsid w:val="000660AF"/>
    <w:rsid w:val="00083815"/>
    <w:rsid w:val="000A0F32"/>
    <w:rsid w:val="000A3CD1"/>
    <w:rsid w:val="000B6B94"/>
    <w:rsid w:val="001662FB"/>
    <w:rsid w:val="0018734A"/>
    <w:rsid w:val="001F7C28"/>
    <w:rsid w:val="002253D3"/>
    <w:rsid w:val="00252C98"/>
    <w:rsid w:val="00256715"/>
    <w:rsid w:val="002578ED"/>
    <w:rsid w:val="00272969"/>
    <w:rsid w:val="00274162"/>
    <w:rsid w:val="002B24D4"/>
    <w:rsid w:val="002B51D1"/>
    <w:rsid w:val="002C6F52"/>
    <w:rsid w:val="002D55CF"/>
    <w:rsid w:val="002E7B91"/>
    <w:rsid w:val="002F4EA0"/>
    <w:rsid w:val="00313F91"/>
    <w:rsid w:val="003156E0"/>
    <w:rsid w:val="0034121C"/>
    <w:rsid w:val="00342E66"/>
    <w:rsid w:val="00391A83"/>
    <w:rsid w:val="00396825"/>
    <w:rsid w:val="003C105F"/>
    <w:rsid w:val="0040420E"/>
    <w:rsid w:val="00406630"/>
    <w:rsid w:val="0044516F"/>
    <w:rsid w:val="0045354F"/>
    <w:rsid w:val="00465AB6"/>
    <w:rsid w:val="004B6D05"/>
    <w:rsid w:val="004D3DBB"/>
    <w:rsid w:val="004D61F0"/>
    <w:rsid w:val="0052336D"/>
    <w:rsid w:val="00540672"/>
    <w:rsid w:val="00541177"/>
    <w:rsid w:val="005471E0"/>
    <w:rsid w:val="005B29C8"/>
    <w:rsid w:val="005F0F5D"/>
    <w:rsid w:val="00600993"/>
    <w:rsid w:val="00602FC8"/>
    <w:rsid w:val="00614E1F"/>
    <w:rsid w:val="00622784"/>
    <w:rsid w:val="00635AB4"/>
    <w:rsid w:val="00637EEE"/>
    <w:rsid w:val="00653B2A"/>
    <w:rsid w:val="0066464D"/>
    <w:rsid w:val="006740C5"/>
    <w:rsid w:val="00674A5B"/>
    <w:rsid w:val="00683A4E"/>
    <w:rsid w:val="00686C6F"/>
    <w:rsid w:val="006B0CAD"/>
    <w:rsid w:val="006B57F4"/>
    <w:rsid w:val="006E0F59"/>
    <w:rsid w:val="006E3878"/>
    <w:rsid w:val="006F439A"/>
    <w:rsid w:val="00703624"/>
    <w:rsid w:val="0072719B"/>
    <w:rsid w:val="00734BE9"/>
    <w:rsid w:val="00744D86"/>
    <w:rsid w:val="007505EB"/>
    <w:rsid w:val="007571C8"/>
    <w:rsid w:val="00793B0B"/>
    <w:rsid w:val="007B20F3"/>
    <w:rsid w:val="007D33B5"/>
    <w:rsid w:val="007E1396"/>
    <w:rsid w:val="007E3065"/>
    <w:rsid w:val="007F22DB"/>
    <w:rsid w:val="00822C62"/>
    <w:rsid w:val="008242B4"/>
    <w:rsid w:val="0083162B"/>
    <w:rsid w:val="008476ED"/>
    <w:rsid w:val="0086549E"/>
    <w:rsid w:val="008E7571"/>
    <w:rsid w:val="008F3B83"/>
    <w:rsid w:val="00945C9E"/>
    <w:rsid w:val="00961177"/>
    <w:rsid w:val="00961FF6"/>
    <w:rsid w:val="0096430C"/>
    <w:rsid w:val="0098183E"/>
    <w:rsid w:val="00990CB9"/>
    <w:rsid w:val="00995E9C"/>
    <w:rsid w:val="009A7D24"/>
    <w:rsid w:val="009F5963"/>
    <w:rsid w:val="009F7EB2"/>
    <w:rsid w:val="00A34FC2"/>
    <w:rsid w:val="00A508FE"/>
    <w:rsid w:val="00A53548"/>
    <w:rsid w:val="00A57CF5"/>
    <w:rsid w:val="00A638DA"/>
    <w:rsid w:val="00A70D1B"/>
    <w:rsid w:val="00AA4DD8"/>
    <w:rsid w:val="00AC595B"/>
    <w:rsid w:val="00AF7986"/>
    <w:rsid w:val="00B52205"/>
    <w:rsid w:val="00BC3AD2"/>
    <w:rsid w:val="00BC6EBD"/>
    <w:rsid w:val="00BD76F8"/>
    <w:rsid w:val="00BE397D"/>
    <w:rsid w:val="00C1308F"/>
    <w:rsid w:val="00C50011"/>
    <w:rsid w:val="00C50D9C"/>
    <w:rsid w:val="00C5601A"/>
    <w:rsid w:val="00C65DFE"/>
    <w:rsid w:val="00C85F8C"/>
    <w:rsid w:val="00C97141"/>
    <w:rsid w:val="00CB24CB"/>
    <w:rsid w:val="00CC4D31"/>
    <w:rsid w:val="00CE6E05"/>
    <w:rsid w:val="00D07602"/>
    <w:rsid w:val="00D37754"/>
    <w:rsid w:val="00D4093B"/>
    <w:rsid w:val="00D55482"/>
    <w:rsid w:val="00DA64D8"/>
    <w:rsid w:val="00DC4C1D"/>
    <w:rsid w:val="00DE1EA1"/>
    <w:rsid w:val="00DE49B6"/>
    <w:rsid w:val="00E1471F"/>
    <w:rsid w:val="00E413BB"/>
    <w:rsid w:val="00E54150"/>
    <w:rsid w:val="00E724F1"/>
    <w:rsid w:val="00E77CDD"/>
    <w:rsid w:val="00E90158"/>
    <w:rsid w:val="00E946B0"/>
    <w:rsid w:val="00E9731A"/>
    <w:rsid w:val="00EB72AD"/>
    <w:rsid w:val="00EC78B1"/>
    <w:rsid w:val="00ED5F80"/>
    <w:rsid w:val="00EF0E6A"/>
    <w:rsid w:val="00F26CB9"/>
    <w:rsid w:val="00F31CF6"/>
    <w:rsid w:val="00F33350"/>
    <w:rsid w:val="00F43FA2"/>
    <w:rsid w:val="00F53CF4"/>
    <w:rsid w:val="00F83AAA"/>
    <w:rsid w:val="00FA4BA6"/>
    <w:rsid w:val="00FB584F"/>
    <w:rsid w:val="00FB6A24"/>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98C54-4480-46D3-BD99-4DF338E5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8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E1396"/>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7E1396"/>
    <w:rPr>
      <w:rFonts w:ascii="Times New Roman" w:eastAsia="黑体" w:hAnsi="Times New Roman" w:cs="Times New Roman"/>
      <w:snapToGrid w:val="0"/>
      <w:kern w:val="0"/>
      <w:sz w:val="18"/>
      <w:szCs w:val="18"/>
    </w:rPr>
  </w:style>
  <w:style w:type="character" w:styleId="a4">
    <w:name w:val="page number"/>
    <w:basedOn w:val="a0"/>
    <w:rsid w:val="007E1396"/>
  </w:style>
  <w:style w:type="paragraph" w:customStyle="1" w:styleId="f1">
    <w:name w:val="f1"/>
    <w:basedOn w:val="a"/>
    <w:rsid w:val="007E1396"/>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7E1396"/>
    <w:rPr>
      <w:sz w:val="18"/>
      <w:szCs w:val="18"/>
    </w:rPr>
  </w:style>
  <w:style w:type="character" w:customStyle="1" w:styleId="Char0">
    <w:name w:val="批注框文本 Char"/>
    <w:basedOn w:val="a0"/>
    <w:link w:val="a5"/>
    <w:semiHidden/>
    <w:rsid w:val="007E1396"/>
    <w:rPr>
      <w:rFonts w:ascii="Times New Roman" w:eastAsia="宋体" w:hAnsi="Times New Roman" w:cs="Times New Roman"/>
      <w:sz w:val="18"/>
      <w:szCs w:val="18"/>
    </w:rPr>
  </w:style>
  <w:style w:type="paragraph" w:styleId="a6">
    <w:name w:val="header"/>
    <w:basedOn w:val="a"/>
    <w:link w:val="Char1"/>
    <w:rsid w:val="007E13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E1396"/>
    <w:rPr>
      <w:rFonts w:ascii="Times New Roman" w:eastAsia="宋体" w:hAnsi="Times New Roman" w:cs="Times New Roman"/>
      <w:sz w:val="18"/>
      <w:szCs w:val="18"/>
    </w:rPr>
  </w:style>
  <w:style w:type="paragraph" w:styleId="3">
    <w:name w:val="Body Text Indent 3"/>
    <w:basedOn w:val="a"/>
    <w:link w:val="3Char"/>
    <w:rsid w:val="007E1396"/>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7E1396"/>
    <w:rPr>
      <w:rFonts w:ascii="Times New Roman" w:eastAsia="仿宋_GB2312" w:hAnsi="Times New Roman" w:cs="Times New Roman"/>
      <w:sz w:val="32"/>
      <w:szCs w:val="24"/>
    </w:rPr>
  </w:style>
  <w:style w:type="numbering" w:customStyle="1" w:styleId="1">
    <w:name w:val="无列表1"/>
    <w:next w:val="a2"/>
    <w:uiPriority w:val="99"/>
    <w:semiHidden/>
    <w:unhideWhenUsed/>
    <w:rsid w:val="007E1396"/>
  </w:style>
  <w:style w:type="paragraph" w:styleId="a7">
    <w:name w:val="List Paragraph"/>
    <w:basedOn w:val="a"/>
    <w:uiPriority w:val="34"/>
    <w:qFormat/>
    <w:rsid w:val="007E1396"/>
    <w:pPr>
      <w:ind w:firstLineChars="200" w:firstLine="420"/>
    </w:pPr>
    <w:rPr>
      <w:rFonts w:ascii="Calibri" w:hAnsi="Calibri"/>
      <w:szCs w:val="22"/>
    </w:rPr>
  </w:style>
  <w:style w:type="paragraph" w:customStyle="1" w:styleId="10">
    <w:name w:val="普通(网站)1"/>
    <w:basedOn w:val="a"/>
    <w:rsid w:val="007E1396"/>
    <w:rPr>
      <w:rFonts w:ascii="Calibri" w:hAnsi="Calibri" w:cs="黑体"/>
      <w:sz w:val="24"/>
    </w:rPr>
  </w:style>
  <w:style w:type="paragraph" w:styleId="a8">
    <w:name w:val="Normal (Web)"/>
    <w:basedOn w:val="a"/>
    <w:unhideWhenUsed/>
    <w:rsid w:val="007E1396"/>
    <w:pPr>
      <w:widowControl/>
      <w:spacing w:before="100" w:beforeAutospacing="1" w:after="100" w:afterAutospacing="1"/>
      <w:jc w:val="left"/>
    </w:pPr>
    <w:rPr>
      <w:rFonts w:ascii="宋体" w:hAnsi="宋体" w:cs="宋体"/>
      <w:kern w:val="0"/>
      <w:sz w:val="24"/>
    </w:rPr>
  </w:style>
  <w:style w:type="numbering" w:customStyle="1" w:styleId="11">
    <w:name w:val="无列表11"/>
    <w:next w:val="a2"/>
    <w:uiPriority w:val="99"/>
    <w:semiHidden/>
    <w:unhideWhenUsed/>
    <w:rsid w:val="007E1396"/>
  </w:style>
  <w:style w:type="character" w:styleId="a9">
    <w:name w:val="Strong"/>
    <w:qFormat/>
    <w:rsid w:val="007E1396"/>
    <w:rPr>
      <w:rFonts w:cs="Times New Roman"/>
      <w:b/>
      <w:bCs/>
    </w:rPr>
  </w:style>
  <w:style w:type="table" w:styleId="aa">
    <w:name w:val="Table Grid"/>
    <w:basedOn w:val="a1"/>
    <w:uiPriority w:val="59"/>
    <w:rsid w:val="007E139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rsid w:val="007E1396"/>
    <w:rPr>
      <w:rFonts w:ascii="Calibri" w:hAnsi="Calibri" w:cs="黑体"/>
      <w:sz w:val="24"/>
    </w:rPr>
  </w:style>
  <w:style w:type="paragraph" w:customStyle="1" w:styleId="30">
    <w:name w:val="普通(网站)3"/>
    <w:basedOn w:val="a"/>
    <w:rsid w:val="007E1396"/>
    <w:rPr>
      <w:rFonts w:ascii="Calibri" w:hAnsi="Calibri" w:cs="黑体"/>
      <w:sz w:val="24"/>
    </w:rPr>
  </w:style>
  <w:style w:type="paragraph" w:customStyle="1" w:styleId="Default">
    <w:name w:val="Default"/>
    <w:rsid w:val="00F31CF6"/>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0714">
      <w:bodyDiv w:val="1"/>
      <w:marLeft w:val="0"/>
      <w:marRight w:val="0"/>
      <w:marTop w:val="0"/>
      <w:marBottom w:val="0"/>
      <w:divBdr>
        <w:top w:val="none" w:sz="0" w:space="0" w:color="auto"/>
        <w:left w:val="none" w:sz="0" w:space="0" w:color="auto"/>
        <w:bottom w:val="none" w:sz="0" w:space="0" w:color="auto"/>
        <w:right w:val="none" w:sz="0" w:space="0" w:color="auto"/>
      </w:divBdr>
    </w:div>
    <w:div w:id="279262557">
      <w:bodyDiv w:val="1"/>
      <w:marLeft w:val="0"/>
      <w:marRight w:val="0"/>
      <w:marTop w:val="0"/>
      <w:marBottom w:val="0"/>
      <w:divBdr>
        <w:top w:val="none" w:sz="0" w:space="0" w:color="auto"/>
        <w:left w:val="none" w:sz="0" w:space="0" w:color="auto"/>
        <w:bottom w:val="none" w:sz="0" w:space="0" w:color="auto"/>
        <w:right w:val="none" w:sz="0" w:space="0" w:color="auto"/>
      </w:divBdr>
    </w:div>
    <w:div w:id="319116653">
      <w:bodyDiv w:val="1"/>
      <w:marLeft w:val="0"/>
      <w:marRight w:val="0"/>
      <w:marTop w:val="0"/>
      <w:marBottom w:val="0"/>
      <w:divBdr>
        <w:top w:val="none" w:sz="0" w:space="0" w:color="auto"/>
        <w:left w:val="none" w:sz="0" w:space="0" w:color="auto"/>
        <w:bottom w:val="none" w:sz="0" w:space="0" w:color="auto"/>
        <w:right w:val="none" w:sz="0" w:space="0" w:color="auto"/>
      </w:divBdr>
    </w:div>
    <w:div w:id="350764990">
      <w:bodyDiv w:val="1"/>
      <w:marLeft w:val="0"/>
      <w:marRight w:val="0"/>
      <w:marTop w:val="0"/>
      <w:marBottom w:val="0"/>
      <w:divBdr>
        <w:top w:val="none" w:sz="0" w:space="0" w:color="auto"/>
        <w:left w:val="none" w:sz="0" w:space="0" w:color="auto"/>
        <w:bottom w:val="none" w:sz="0" w:space="0" w:color="auto"/>
        <w:right w:val="none" w:sz="0" w:space="0" w:color="auto"/>
      </w:divBdr>
    </w:div>
    <w:div w:id="442728200">
      <w:bodyDiv w:val="1"/>
      <w:marLeft w:val="0"/>
      <w:marRight w:val="0"/>
      <w:marTop w:val="0"/>
      <w:marBottom w:val="0"/>
      <w:divBdr>
        <w:top w:val="none" w:sz="0" w:space="0" w:color="auto"/>
        <w:left w:val="none" w:sz="0" w:space="0" w:color="auto"/>
        <w:bottom w:val="none" w:sz="0" w:space="0" w:color="auto"/>
        <w:right w:val="none" w:sz="0" w:space="0" w:color="auto"/>
      </w:divBdr>
    </w:div>
    <w:div w:id="605818170">
      <w:bodyDiv w:val="1"/>
      <w:marLeft w:val="0"/>
      <w:marRight w:val="0"/>
      <w:marTop w:val="0"/>
      <w:marBottom w:val="0"/>
      <w:divBdr>
        <w:top w:val="none" w:sz="0" w:space="0" w:color="auto"/>
        <w:left w:val="none" w:sz="0" w:space="0" w:color="auto"/>
        <w:bottom w:val="none" w:sz="0" w:space="0" w:color="auto"/>
        <w:right w:val="none" w:sz="0" w:space="0" w:color="auto"/>
      </w:divBdr>
    </w:div>
    <w:div w:id="661349011">
      <w:bodyDiv w:val="1"/>
      <w:marLeft w:val="0"/>
      <w:marRight w:val="0"/>
      <w:marTop w:val="0"/>
      <w:marBottom w:val="0"/>
      <w:divBdr>
        <w:top w:val="none" w:sz="0" w:space="0" w:color="auto"/>
        <w:left w:val="none" w:sz="0" w:space="0" w:color="auto"/>
        <w:bottom w:val="none" w:sz="0" w:space="0" w:color="auto"/>
        <w:right w:val="none" w:sz="0" w:space="0" w:color="auto"/>
      </w:divBdr>
    </w:div>
    <w:div w:id="686903492">
      <w:bodyDiv w:val="1"/>
      <w:marLeft w:val="0"/>
      <w:marRight w:val="0"/>
      <w:marTop w:val="0"/>
      <w:marBottom w:val="0"/>
      <w:divBdr>
        <w:top w:val="none" w:sz="0" w:space="0" w:color="auto"/>
        <w:left w:val="none" w:sz="0" w:space="0" w:color="auto"/>
        <w:bottom w:val="none" w:sz="0" w:space="0" w:color="auto"/>
        <w:right w:val="none" w:sz="0" w:space="0" w:color="auto"/>
      </w:divBdr>
    </w:div>
    <w:div w:id="691154099">
      <w:bodyDiv w:val="1"/>
      <w:marLeft w:val="0"/>
      <w:marRight w:val="0"/>
      <w:marTop w:val="0"/>
      <w:marBottom w:val="0"/>
      <w:divBdr>
        <w:top w:val="none" w:sz="0" w:space="0" w:color="auto"/>
        <w:left w:val="none" w:sz="0" w:space="0" w:color="auto"/>
        <w:bottom w:val="none" w:sz="0" w:space="0" w:color="auto"/>
        <w:right w:val="none" w:sz="0" w:space="0" w:color="auto"/>
      </w:divBdr>
    </w:div>
    <w:div w:id="693724939">
      <w:bodyDiv w:val="1"/>
      <w:marLeft w:val="0"/>
      <w:marRight w:val="0"/>
      <w:marTop w:val="0"/>
      <w:marBottom w:val="0"/>
      <w:divBdr>
        <w:top w:val="none" w:sz="0" w:space="0" w:color="auto"/>
        <w:left w:val="none" w:sz="0" w:space="0" w:color="auto"/>
        <w:bottom w:val="none" w:sz="0" w:space="0" w:color="auto"/>
        <w:right w:val="none" w:sz="0" w:space="0" w:color="auto"/>
      </w:divBdr>
    </w:div>
    <w:div w:id="721634019">
      <w:bodyDiv w:val="1"/>
      <w:marLeft w:val="0"/>
      <w:marRight w:val="0"/>
      <w:marTop w:val="0"/>
      <w:marBottom w:val="0"/>
      <w:divBdr>
        <w:top w:val="none" w:sz="0" w:space="0" w:color="auto"/>
        <w:left w:val="none" w:sz="0" w:space="0" w:color="auto"/>
        <w:bottom w:val="none" w:sz="0" w:space="0" w:color="auto"/>
        <w:right w:val="none" w:sz="0" w:space="0" w:color="auto"/>
      </w:divBdr>
    </w:div>
    <w:div w:id="785585870">
      <w:bodyDiv w:val="1"/>
      <w:marLeft w:val="0"/>
      <w:marRight w:val="0"/>
      <w:marTop w:val="0"/>
      <w:marBottom w:val="0"/>
      <w:divBdr>
        <w:top w:val="none" w:sz="0" w:space="0" w:color="auto"/>
        <w:left w:val="none" w:sz="0" w:space="0" w:color="auto"/>
        <w:bottom w:val="none" w:sz="0" w:space="0" w:color="auto"/>
        <w:right w:val="none" w:sz="0" w:space="0" w:color="auto"/>
      </w:divBdr>
    </w:div>
    <w:div w:id="814182182">
      <w:bodyDiv w:val="1"/>
      <w:marLeft w:val="0"/>
      <w:marRight w:val="0"/>
      <w:marTop w:val="0"/>
      <w:marBottom w:val="0"/>
      <w:divBdr>
        <w:top w:val="none" w:sz="0" w:space="0" w:color="auto"/>
        <w:left w:val="none" w:sz="0" w:space="0" w:color="auto"/>
        <w:bottom w:val="none" w:sz="0" w:space="0" w:color="auto"/>
        <w:right w:val="none" w:sz="0" w:space="0" w:color="auto"/>
      </w:divBdr>
    </w:div>
    <w:div w:id="826939106">
      <w:bodyDiv w:val="1"/>
      <w:marLeft w:val="0"/>
      <w:marRight w:val="0"/>
      <w:marTop w:val="0"/>
      <w:marBottom w:val="0"/>
      <w:divBdr>
        <w:top w:val="none" w:sz="0" w:space="0" w:color="auto"/>
        <w:left w:val="none" w:sz="0" w:space="0" w:color="auto"/>
        <w:bottom w:val="none" w:sz="0" w:space="0" w:color="auto"/>
        <w:right w:val="none" w:sz="0" w:space="0" w:color="auto"/>
      </w:divBdr>
    </w:div>
    <w:div w:id="888883246">
      <w:bodyDiv w:val="1"/>
      <w:marLeft w:val="0"/>
      <w:marRight w:val="0"/>
      <w:marTop w:val="0"/>
      <w:marBottom w:val="0"/>
      <w:divBdr>
        <w:top w:val="none" w:sz="0" w:space="0" w:color="auto"/>
        <w:left w:val="none" w:sz="0" w:space="0" w:color="auto"/>
        <w:bottom w:val="none" w:sz="0" w:space="0" w:color="auto"/>
        <w:right w:val="none" w:sz="0" w:space="0" w:color="auto"/>
      </w:divBdr>
    </w:div>
    <w:div w:id="926227634">
      <w:bodyDiv w:val="1"/>
      <w:marLeft w:val="0"/>
      <w:marRight w:val="0"/>
      <w:marTop w:val="0"/>
      <w:marBottom w:val="0"/>
      <w:divBdr>
        <w:top w:val="none" w:sz="0" w:space="0" w:color="auto"/>
        <w:left w:val="none" w:sz="0" w:space="0" w:color="auto"/>
        <w:bottom w:val="none" w:sz="0" w:space="0" w:color="auto"/>
        <w:right w:val="none" w:sz="0" w:space="0" w:color="auto"/>
      </w:divBdr>
    </w:div>
    <w:div w:id="976838870">
      <w:bodyDiv w:val="1"/>
      <w:marLeft w:val="0"/>
      <w:marRight w:val="0"/>
      <w:marTop w:val="0"/>
      <w:marBottom w:val="0"/>
      <w:divBdr>
        <w:top w:val="none" w:sz="0" w:space="0" w:color="auto"/>
        <w:left w:val="none" w:sz="0" w:space="0" w:color="auto"/>
        <w:bottom w:val="none" w:sz="0" w:space="0" w:color="auto"/>
        <w:right w:val="none" w:sz="0" w:space="0" w:color="auto"/>
      </w:divBdr>
    </w:div>
    <w:div w:id="1072898338">
      <w:bodyDiv w:val="1"/>
      <w:marLeft w:val="0"/>
      <w:marRight w:val="0"/>
      <w:marTop w:val="0"/>
      <w:marBottom w:val="0"/>
      <w:divBdr>
        <w:top w:val="none" w:sz="0" w:space="0" w:color="auto"/>
        <w:left w:val="none" w:sz="0" w:space="0" w:color="auto"/>
        <w:bottom w:val="none" w:sz="0" w:space="0" w:color="auto"/>
        <w:right w:val="none" w:sz="0" w:space="0" w:color="auto"/>
      </w:divBdr>
    </w:div>
    <w:div w:id="1125737097">
      <w:bodyDiv w:val="1"/>
      <w:marLeft w:val="0"/>
      <w:marRight w:val="0"/>
      <w:marTop w:val="0"/>
      <w:marBottom w:val="0"/>
      <w:divBdr>
        <w:top w:val="none" w:sz="0" w:space="0" w:color="auto"/>
        <w:left w:val="none" w:sz="0" w:space="0" w:color="auto"/>
        <w:bottom w:val="none" w:sz="0" w:space="0" w:color="auto"/>
        <w:right w:val="none" w:sz="0" w:space="0" w:color="auto"/>
      </w:divBdr>
    </w:div>
    <w:div w:id="1153327015">
      <w:bodyDiv w:val="1"/>
      <w:marLeft w:val="0"/>
      <w:marRight w:val="0"/>
      <w:marTop w:val="0"/>
      <w:marBottom w:val="0"/>
      <w:divBdr>
        <w:top w:val="none" w:sz="0" w:space="0" w:color="auto"/>
        <w:left w:val="none" w:sz="0" w:space="0" w:color="auto"/>
        <w:bottom w:val="none" w:sz="0" w:space="0" w:color="auto"/>
        <w:right w:val="none" w:sz="0" w:space="0" w:color="auto"/>
      </w:divBdr>
    </w:div>
    <w:div w:id="1154566513">
      <w:bodyDiv w:val="1"/>
      <w:marLeft w:val="0"/>
      <w:marRight w:val="0"/>
      <w:marTop w:val="0"/>
      <w:marBottom w:val="0"/>
      <w:divBdr>
        <w:top w:val="none" w:sz="0" w:space="0" w:color="auto"/>
        <w:left w:val="none" w:sz="0" w:space="0" w:color="auto"/>
        <w:bottom w:val="none" w:sz="0" w:space="0" w:color="auto"/>
        <w:right w:val="none" w:sz="0" w:space="0" w:color="auto"/>
      </w:divBdr>
    </w:div>
    <w:div w:id="1277756492">
      <w:bodyDiv w:val="1"/>
      <w:marLeft w:val="0"/>
      <w:marRight w:val="0"/>
      <w:marTop w:val="0"/>
      <w:marBottom w:val="0"/>
      <w:divBdr>
        <w:top w:val="none" w:sz="0" w:space="0" w:color="auto"/>
        <w:left w:val="none" w:sz="0" w:space="0" w:color="auto"/>
        <w:bottom w:val="none" w:sz="0" w:space="0" w:color="auto"/>
        <w:right w:val="none" w:sz="0" w:space="0" w:color="auto"/>
      </w:divBdr>
    </w:div>
    <w:div w:id="1378776155">
      <w:bodyDiv w:val="1"/>
      <w:marLeft w:val="0"/>
      <w:marRight w:val="0"/>
      <w:marTop w:val="0"/>
      <w:marBottom w:val="0"/>
      <w:divBdr>
        <w:top w:val="none" w:sz="0" w:space="0" w:color="auto"/>
        <w:left w:val="none" w:sz="0" w:space="0" w:color="auto"/>
        <w:bottom w:val="none" w:sz="0" w:space="0" w:color="auto"/>
        <w:right w:val="none" w:sz="0" w:space="0" w:color="auto"/>
      </w:divBdr>
    </w:div>
    <w:div w:id="1571841348">
      <w:bodyDiv w:val="1"/>
      <w:marLeft w:val="0"/>
      <w:marRight w:val="0"/>
      <w:marTop w:val="0"/>
      <w:marBottom w:val="0"/>
      <w:divBdr>
        <w:top w:val="none" w:sz="0" w:space="0" w:color="auto"/>
        <w:left w:val="none" w:sz="0" w:space="0" w:color="auto"/>
        <w:bottom w:val="none" w:sz="0" w:space="0" w:color="auto"/>
        <w:right w:val="none" w:sz="0" w:space="0" w:color="auto"/>
      </w:divBdr>
    </w:div>
    <w:div w:id="1753627435">
      <w:bodyDiv w:val="1"/>
      <w:marLeft w:val="0"/>
      <w:marRight w:val="0"/>
      <w:marTop w:val="0"/>
      <w:marBottom w:val="0"/>
      <w:divBdr>
        <w:top w:val="none" w:sz="0" w:space="0" w:color="auto"/>
        <w:left w:val="none" w:sz="0" w:space="0" w:color="auto"/>
        <w:bottom w:val="none" w:sz="0" w:space="0" w:color="auto"/>
        <w:right w:val="none" w:sz="0" w:space="0" w:color="auto"/>
      </w:divBdr>
    </w:div>
    <w:div w:id="1809318032">
      <w:bodyDiv w:val="1"/>
      <w:marLeft w:val="0"/>
      <w:marRight w:val="0"/>
      <w:marTop w:val="0"/>
      <w:marBottom w:val="0"/>
      <w:divBdr>
        <w:top w:val="none" w:sz="0" w:space="0" w:color="auto"/>
        <w:left w:val="none" w:sz="0" w:space="0" w:color="auto"/>
        <w:bottom w:val="none" w:sz="0" w:space="0" w:color="auto"/>
        <w:right w:val="none" w:sz="0" w:space="0" w:color="auto"/>
      </w:divBdr>
    </w:div>
    <w:div w:id="1812823930">
      <w:bodyDiv w:val="1"/>
      <w:marLeft w:val="0"/>
      <w:marRight w:val="0"/>
      <w:marTop w:val="0"/>
      <w:marBottom w:val="0"/>
      <w:divBdr>
        <w:top w:val="none" w:sz="0" w:space="0" w:color="auto"/>
        <w:left w:val="none" w:sz="0" w:space="0" w:color="auto"/>
        <w:bottom w:val="none" w:sz="0" w:space="0" w:color="auto"/>
        <w:right w:val="none" w:sz="0" w:space="0" w:color="auto"/>
      </w:divBdr>
    </w:div>
    <w:div w:id="1821462827">
      <w:bodyDiv w:val="1"/>
      <w:marLeft w:val="0"/>
      <w:marRight w:val="0"/>
      <w:marTop w:val="0"/>
      <w:marBottom w:val="0"/>
      <w:divBdr>
        <w:top w:val="none" w:sz="0" w:space="0" w:color="auto"/>
        <w:left w:val="none" w:sz="0" w:space="0" w:color="auto"/>
        <w:bottom w:val="none" w:sz="0" w:space="0" w:color="auto"/>
        <w:right w:val="none" w:sz="0" w:space="0" w:color="auto"/>
      </w:divBdr>
    </w:div>
    <w:div w:id="1998915707">
      <w:bodyDiv w:val="1"/>
      <w:marLeft w:val="0"/>
      <w:marRight w:val="0"/>
      <w:marTop w:val="0"/>
      <w:marBottom w:val="0"/>
      <w:divBdr>
        <w:top w:val="none" w:sz="0" w:space="0" w:color="auto"/>
        <w:left w:val="none" w:sz="0" w:space="0" w:color="auto"/>
        <w:bottom w:val="none" w:sz="0" w:space="0" w:color="auto"/>
        <w:right w:val="none" w:sz="0" w:space="0" w:color="auto"/>
      </w:divBdr>
    </w:div>
    <w:div w:id="2036420917">
      <w:bodyDiv w:val="1"/>
      <w:marLeft w:val="0"/>
      <w:marRight w:val="0"/>
      <w:marTop w:val="0"/>
      <w:marBottom w:val="0"/>
      <w:divBdr>
        <w:top w:val="none" w:sz="0" w:space="0" w:color="auto"/>
        <w:left w:val="none" w:sz="0" w:space="0" w:color="auto"/>
        <w:bottom w:val="none" w:sz="0" w:space="0" w:color="auto"/>
        <w:right w:val="none" w:sz="0" w:space="0" w:color="auto"/>
      </w:divBdr>
    </w:div>
    <w:div w:id="2038655497">
      <w:bodyDiv w:val="1"/>
      <w:marLeft w:val="0"/>
      <w:marRight w:val="0"/>
      <w:marTop w:val="0"/>
      <w:marBottom w:val="0"/>
      <w:divBdr>
        <w:top w:val="none" w:sz="0" w:space="0" w:color="auto"/>
        <w:left w:val="none" w:sz="0" w:space="0" w:color="auto"/>
        <w:bottom w:val="none" w:sz="0" w:space="0" w:color="auto"/>
        <w:right w:val="none" w:sz="0" w:space="0" w:color="auto"/>
      </w:divBdr>
    </w:div>
    <w:div w:id="20925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8AA8-A635-4C83-8420-73621498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1752</Words>
  <Characters>9992</Characters>
  <Application>Microsoft Office Word</Application>
  <DocSecurity>0</DocSecurity>
  <Lines>83</Lines>
  <Paragraphs>23</Paragraphs>
  <ScaleCrop>false</ScaleCrop>
  <Company>微软中国</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邱健</dc:creator>
  <cp:lastModifiedBy>李姝娟</cp:lastModifiedBy>
  <cp:revision>3</cp:revision>
  <dcterms:created xsi:type="dcterms:W3CDTF">2021-01-12T08:33:00Z</dcterms:created>
  <dcterms:modified xsi:type="dcterms:W3CDTF">2021-01-12T08:37:00Z</dcterms:modified>
</cp:coreProperties>
</file>