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jc w:val="center"/>
        <w:rPr>
          <w:rFonts w:ascii="仿宋" w:hAnsi="仿宋" w:eastAsia="仿宋" w:cs="仿宋"/>
          <w:i w:val="0"/>
          <w:iCs w:val="0"/>
          <w:caps w:val="0"/>
          <w:color w:val="auto"/>
          <w:spacing w:val="0"/>
          <w:sz w:val="31"/>
          <w:szCs w:val="31"/>
        </w:rPr>
      </w:pPr>
      <w:r>
        <w:rPr>
          <w:rStyle w:val="9"/>
          <w:rFonts w:hint="eastAsia" w:ascii="宋体" w:hAnsi="宋体" w:eastAsia="宋体" w:cs="宋体"/>
          <w:i w:val="0"/>
          <w:iCs w:val="0"/>
          <w:caps w:val="0"/>
          <w:color w:val="auto"/>
          <w:spacing w:val="0"/>
          <w:sz w:val="96"/>
          <w:szCs w:val="96"/>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jc w:val="center"/>
        <w:rPr>
          <w:rFonts w:hint="eastAsia" w:ascii="仿宋" w:hAnsi="仿宋" w:eastAsia="仿宋" w:cs="仿宋"/>
          <w:i w:val="0"/>
          <w:iCs w:val="0"/>
          <w:caps w:val="0"/>
          <w:color w:val="auto"/>
          <w:spacing w:val="0"/>
          <w:sz w:val="31"/>
          <w:szCs w:val="31"/>
        </w:rPr>
      </w:pPr>
      <w:r>
        <w:rPr>
          <w:rStyle w:val="9"/>
          <w:rFonts w:hint="eastAsia" w:ascii="宋体" w:hAnsi="宋体" w:eastAsia="宋体" w:cs="宋体"/>
          <w:i w:val="0"/>
          <w:iCs w:val="0"/>
          <w:caps w:val="0"/>
          <w:color w:val="auto"/>
          <w:spacing w:val="0"/>
          <w:sz w:val="96"/>
          <w:szCs w:val="96"/>
        </w:rPr>
        <w:t>采 购 需 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jc w:val="center"/>
        <w:rPr>
          <w:rFonts w:hint="eastAsia" w:ascii="仿宋" w:hAnsi="仿宋" w:eastAsia="仿宋" w:cs="仿宋"/>
          <w:i w:val="0"/>
          <w:iCs w:val="0"/>
          <w:caps w:val="0"/>
          <w:color w:val="auto"/>
          <w:spacing w:val="0"/>
          <w:sz w:val="31"/>
          <w:szCs w:val="31"/>
        </w:rPr>
      </w:pPr>
      <w:r>
        <w:rPr>
          <w:rStyle w:val="9"/>
          <w:rFonts w:hint="eastAsia" w:ascii="宋体" w:hAnsi="宋体" w:eastAsia="宋体" w:cs="宋体"/>
          <w:i w:val="0"/>
          <w:iCs w:val="0"/>
          <w:caps w:val="0"/>
          <w:color w:val="auto"/>
          <w:spacing w:val="0"/>
          <w:sz w:val="79"/>
          <w:szCs w:val="79"/>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jc w:val="center"/>
        <w:rPr>
          <w:rFonts w:hint="eastAsia" w:ascii="仿宋" w:hAnsi="仿宋" w:eastAsia="仿宋" w:cs="仿宋"/>
          <w:i w:val="0"/>
          <w:iCs w:val="0"/>
          <w:caps w:val="0"/>
          <w:color w:val="auto"/>
          <w:spacing w:val="0"/>
          <w:sz w:val="31"/>
          <w:szCs w:val="31"/>
        </w:rPr>
      </w:pPr>
      <w:r>
        <w:rPr>
          <w:rStyle w:val="9"/>
          <w:rFonts w:hint="eastAsia" w:ascii="宋体" w:hAnsi="宋体" w:eastAsia="宋体" w:cs="宋体"/>
          <w:i w:val="0"/>
          <w:iCs w:val="0"/>
          <w:caps w:val="0"/>
          <w:color w:val="auto"/>
          <w:spacing w:val="0"/>
          <w:sz w:val="79"/>
          <w:szCs w:val="79"/>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jc w:val="center"/>
        <w:rPr>
          <w:rFonts w:hint="eastAsia" w:ascii="仿宋" w:hAnsi="仿宋" w:eastAsia="仿宋" w:cs="仿宋"/>
          <w:i w:val="0"/>
          <w:iCs w:val="0"/>
          <w:caps w:val="0"/>
          <w:color w:val="auto"/>
          <w:spacing w:val="0"/>
          <w:sz w:val="31"/>
          <w:szCs w:val="31"/>
        </w:rPr>
      </w:pPr>
      <w:r>
        <w:rPr>
          <w:rStyle w:val="9"/>
          <w:rFonts w:hint="eastAsia" w:ascii="宋体" w:hAnsi="宋体" w:eastAsia="宋体" w:cs="宋体"/>
          <w:i w:val="0"/>
          <w:iCs w:val="0"/>
          <w:caps w:val="0"/>
          <w:color w:val="auto"/>
          <w:spacing w:val="0"/>
          <w:sz w:val="79"/>
          <w:szCs w:val="79"/>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jc w:val="center"/>
        <w:rPr>
          <w:rFonts w:hint="eastAsia" w:ascii="仿宋" w:hAnsi="仿宋" w:eastAsia="仿宋" w:cs="仿宋"/>
          <w:i w:val="0"/>
          <w:iCs w:val="0"/>
          <w:caps w:val="0"/>
          <w:color w:val="auto"/>
          <w:spacing w:val="0"/>
          <w:sz w:val="31"/>
          <w:szCs w:val="31"/>
        </w:rPr>
      </w:pPr>
      <w:r>
        <w:rPr>
          <w:rStyle w:val="9"/>
          <w:rFonts w:hint="eastAsia" w:ascii="宋体" w:hAnsi="宋体" w:eastAsia="宋体" w:cs="宋体"/>
          <w:i w:val="0"/>
          <w:iCs w:val="0"/>
          <w:caps w:val="0"/>
          <w:color w:val="auto"/>
          <w:spacing w:val="0"/>
          <w:sz w:val="30"/>
          <w:szCs w:val="30"/>
        </w:rPr>
        <w:t>项目名称：</w:t>
      </w:r>
      <w:r>
        <w:rPr>
          <w:rStyle w:val="9"/>
          <w:rFonts w:hint="eastAsia" w:ascii="宋体" w:hAnsi="宋体" w:eastAsia="宋体" w:cs="宋体"/>
          <w:i w:val="0"/>
          <w:iCs w:val="0"/>
          <w:caps w:val="0"/>
          <w:color w:val="auto"/>
          <w:spacing w:val="0"/>
          <w:sz w:val="30"/>
          <w:szCs w:val="30"/>
          <w:u w:val="none"/>
        </w:rPr>
        <w:t>国家税务总局伊宁市税务局2026年办税服务厅非执法类辅助性服务项目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jc w:val="both"/>
        <w:rPr>
          <w:rFonts w:hint="eastAsia" w:ascii="仿宋" w:hAnsi="仿宋" w:eastAsia="仿宋" w:cs="仿宋"/>
          <w:i w:val="0"/>
          <w:iCs w:val="0"/>
          <w:caps w:val="0"/>
          <w:color w:val="auto"/>
          <w:spacing w:val="0"/>
          <w:sz w:val="31"/>
          <w:szCs w:val="31"/>
        </w:rPr>
      </w:pPr>
      <w:r>
        <w:rPr>
          <w:rFonts w:hint="eastAsia" w:ascii="宋体" w:hAnsi="宋体" w:eastAsia="宋体" w:cs="宋体"/>
          <w:i w:val="0"/>
          <w:iCs w:val="0"/>
          <w:caps w:val="0"/>
          <w:color w:val="auto"/>
          <w:spacing w:val="0"/>
          <w:sz w:val="31"/>
          <w:szCs w:val="31"/>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jc w:val="both"/>
        <w:rPr>
          <w:rFonts w:hint="eastAsia" w:ascii="仿宋" w:hAnsi="仿宋" w:eastAsia="仿宋" w:cs="仿宋"/>
          <w:i w:val="0"/>
          <w:iCs w:val="0"/>
          <w:caps w:val="0"/>
          <w:color w:val="auto"/>
          <w:spacing w:val="0"/>
          <w:sz w:val="31"/>
          <w:szCs w:val="31"/>
        </w:rPr>
      </w:pPr>
      <w:r>
        <w:rPr>
          <w:rFonts w:hint="eastAsia" w:ascii="宋体" w:hAnsi="宋体" w:eastAsia="宋体" w:cs="宋体"/>
          <w:i w:val="0"/>
          <w:iCs w:val="0"/>
          <w:caps w:val="0"/>
          <w:color w:val="auto"/>
          <w:spacing w:val="0"/>
          <w:sz w:val="31"/>
          <w:szCs w:val="31"/>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jc w:val="both"/>
        <w:rPr>
          <w:rFonts w:hint="eastAsia" w:ascii="仿宋" w:hAnsi="仿宋" w:eastAsia="仿宋" w:cs="仿宋"/>
          <w:i w:val="0"/>
          <w:iCs w:val="0"/>
          <w:caps w:val="0"/>
          <w:color w:val="auto"/>
          <w:spacing w:val="0"/>
          <w:sz w:val="31"/>
          <w:szCs w:val="31"/>
        </w:rPr>
      </w:pPr>
      <w:r>
        <w:rPr>
          <w:rFonts w:hint="eastAsia" w:ascii="宋体" w:hAnsi="宋体" w:eastAsia="宋体" w:cs="宋体"/>
          <w:i w:val="0"/>
          <w:iCs w:val="0"/>
          <w:caps w:val="0"/>
          <w:color w:val="auto"/>
          <w:spacing w:val="0"/>
          <w:sz w:val="31"/>
          <w:szCs w:val="31"/>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jc w:val="both"/>
        <w:rPr>
          <w:rFonts w:hint="eastAsia" w:ascii="仿宋" w:hAnsi="仿宋" w:eastAsia="仿宋" w:cs="仿宋"/>
          <w:i w:val="0"/>
          <w:iCs w:val="0"/>
          <w:caps w:val="0"/>
          <w:color w:val="auto"/>
          <w:spacing w:val="0"/>
          <w:sz w:val="31"/>
          <w:szCs w:val="31"/>
        </w:rPr>
      </w:pPr>
      <w:r>
        <w:rPr>
          <w:rFonts w:hint="eastAsia" w:ascii="宋体" w:hAnsi="宋体" w:eastAsia="宋体" w:cs="宋体"/>
          <w:i w:val="0"/>
          <w:iCs w:val="0"/>
          <w:caps w:val="0"/>
          <w:color w:val="auto"/>
          <w:spacing w:val="0"/>
          <w:sz w:val="31"/>
          <w:szCs w:val="31"/>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jc w:val="center"/>
        <w:rPr>
          <w:rFonts w:hint="eastAsia" w:ascii="仿宋" w:hAnsi="仿宋" w:eastAsia="仿宋" w:cs="仿宋"/>
          <w:i w:val="0"/>
          <w:iCs w:val="0"/>
          <w:caps w:val="0"/>
          <w:color w:val="auto"/>
          <w:spacing w:val="0"/>
          <w:sz w:val="31"/>
          <w:szCs w:val="31"/>
        </w:rPr>
      </w:pPr>
      <w:r>
        <w:rPr>
          <w:rFonts w:hint="eastAsia" w:ascii="宋体" w:hAnsi="宋体" w:eastAsia="宋体" w:cs="宋体"/>
          <w:i w:val="0"/>
          <w:iCs w:val="0"/>
          <w:caps w:val="0"/>
          <w:color w:val="auto"/>
          <w:spacing w:val="0"/>
          <w:sz w:val="36"/>
          <w:szCs w:val="36"/>
        </w:rPr>
        <w:t>2026年1月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jc w:val="center"/>
        <w:rPr>
          <w:rFonts w:hint="default" w:ascii="Times New Roman" w:hAnsi="Times New Roman" w:eastAsia="仿宋" w:cs="Times New Roman"/>
          <w:i w:val="0"/>
          <w:iCs w:val="0"/>
          <w:caps w:val="0"/>
          <w:color w:val="auto"/>
          <w:spacing w:val="0"/>
          <w:sz w:val="24"/>
          <w:szCs w:val="24"/>
        </w:rPr>
      </w:pPr>
      <w:r>
        <w:rPr>
          <w:rFonts w:hint="default" w:ascii="Times New Roman" w:hAnsi="Times New Roman" w:eastAsia="仿宋" w:cs="Times New Roman"/>
          <w:i w:val="0"/>
          <w:iCs w:val="0"/>
          <w:caps w:val="0"/>
          <w:color w:val="auto"/>
          <w:spacing w:val="0"/>
          <w:sz w:val="24"/>
          <w:szCs w:val="24"/>
        </w:rPr>
        <w:br w:type="textWrapp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jc w:val="center"/>
        <w:rPr>
          <w:rFonts w:hint="default" w:ascii="Times New Roman" w:hAnsi="Times New Roman" w:eastAsia="仿宋" w:cs="Times New Roman"/>
          <w:i w:val="0"/>
          <w:iCs w:val="0"/>
          <w:caps w:val="0"/>
          <w:color w:val="auto"/>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jc w:val="center"/>
        <w:rPr>
          <w:rFonts w:hint="default" w:ascii="Times New Roman" w:hAnsi="Times New Roman" w:eastAsia="仿宋" w:cs="Times New Roman"/>
          <w:i w:val="0"/>
          <w:iCs w:val="0"/>
          <w:caps w:val="0"/>
          <w:color w:val="auto"/>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jc w:val="center"/>
        <w:rPr>
          <w:rFonts w:hint="default" w:ascii="Times New Roman" w:hAnsi="Times New Roman" w:eastAsia="仿宋" w:cs="Times New Roman"/>
          <w:i w:val="0"/>
          <w:iCs w:val="0"/>
          <w:caps w:val="0"/>
          <w:color w:val="auto"/>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jc w:val="center"/>
        <w:rPr>
          <w:rFonts w:hint="default" w:ascii="Times New Roman" w:hAnsi="Times New Roman" w:eastAsia="仿宋" w:cs="Times New Roman"/>
          <w:i w:val="0"/>
          <w:iCs w:val="0"/>
          <w:caps w:val="0"/>
          <w:color w:val="auto"/>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jc w:val="center"/>
        <w:rPr>
          <w:rFonts w:hint="eastAsia" w:ascii="仿宋" w:hAnsi="仿宋" w:eastAsia="仿宋" w:cs="仿宋"/>
          <w:i w:val="0"/>
          <w:iCs w:val="0"/>
          <w:caps w:val="0"/>
          <w:color w:val="auto"/>
          <w:spacing w:val="0"/>
          <w:sz w:val="31"/>
          <w:szCs w:val="31"/>
        </w:rPr>
      </w:pPr>
      <w:r>
        <w:rPr>
          <w:rFonts w:hint="eastAsia" w:ascii="宋体" w:hAnsi="宋体" w:eastAsia="宋体" w:cs="宋体"/>
          <w:i w:val="0"/>
          <w:iCs w:val="0"/>
          <w:caps w:val="0"/>
          <w:color w:val="auto"/>
          <w:spacing w:val="0"/>
          <w:sz w:val="31"/>
          <w:szCs w:val="31"/>
        </w:rPr>
        <w:t>目 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u w:val="none"/>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u w:val="none"/>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u w:val="none"/>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"_Toc256000000" </w:instrText>
      </w:r>
      <w:r>
        <w:rPr>
          <w:rFonts w:hint="eastAsia" w:ascii="仿宋" w:hAnsi="仿宋" w:eastAsia="仿宋" w:cs="仿宋"/>
          <w:i w:val="0"/>
          <w:iCs w:val="0"/>
          <w:caps w:val="0"/>
          <w:color w:val="auto"/>
          <w:spacing w:val="0"/>
          <w:sz w:val="31"/>
          <w:szCs w:val="31"/>
          <w:u w:val="none"/>
        </w:rPr>
        <w:fldChar w:fldCharType="separate"/>
      </w:r>
      <w:r>
        <w:rPr>
          <w:rStyle w:val="10"/>
          <w:rFonts w:ascii="仿宋_GB2312" w:hAnsi="仿宋" w:eastAsia="仿宋_GB2312" w:cs="仿宋_GB2312"/>
          <w:i w:val="0"/>
          <w:iCs w:val="0"/>
          <w:caps w:val="0"/>
          <w:color w:val="auto"/>
          <w:spacing w:val="0"/>
          <w:sz w:val="31"/>
          <w:szCs w:val="31"/>
          <w:u w:val="single"/>
        </w:rPr>
        <w:t>1项目概述</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"_Toc256000001"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1.1项目背景</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"_Toc256000002"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1.1.1项目目的、意义及背景</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"_Toc256000003"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1.2项目内容</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"_Toc256000004"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1.2.1采购内容</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"_Toc256000005"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1.2.2项目实施要求</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"_Toc256000006"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1.3其他要求</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"_Toc256000007"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2投标/响应要求</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"_Toc256000008"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2.1对供应商的要求</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"_Toc256000009"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2.1.1必备资质</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"_Toc256000010"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2.1.2优选资质/优选指标</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"_Toc256000011"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2.1.3是否允许联合体</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"_Toc256000012"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2.1.4是否专门面向中小企业</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"_Toc256000013"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2.2技术部分投标/响应内容</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"_Toc256000014"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2.2.1技术投标/响应总要求</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"_Toc256000015"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2.2.2投标/响应方案要求</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"_Toc256000016"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3项目需求</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"_Toc256000017"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3.1总体要求</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"_Toc256000018"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3.2服务内容和要求</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"_Toc256000019"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3.2.1技术和服务客观指标</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"_Toc256000020"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4人员要求</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"_Toc256000021"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4.1总体要求</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"_Toc256000022"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4.2管理团队</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"_Toc256000023"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4.2.1项目经理</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"_Toc256000024"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4.3技术团队</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"_Toc256000025"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4.4优选资质/优选指标</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"_Toc256000026"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5管理实施要求</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"_Toc256000027"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6风险管控要求</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"_Toc256000028"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7履约验收要求</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"_Toc256000029"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7.1总体要求</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"_Toc256000030"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7.2具体要求</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"_Toc256000031"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8其他要求</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"_Toc256000032"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8.1必备要求</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"_Toc256000033"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8.1.1通用必备要求</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"_Toc256000034"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8.2付款安排建议</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"_Toc256000035"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8.3其他要求</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r>
        <w:rPr>
          <w:rFonts w:hint="eastAsia" w:ascii="仿宋" w:hAnsi="仿宋" w:eastAsia="仿宋" w:cs="仿宋"/>
          <w:i w:val="0"/>
          <w:iCs w:val="0"/>
          <w:caps w:val="0"/>
          <w:color w:val="auto"/>
          <w:spacing w:val="0"/>
          <w:sz w:val="31"/>
          <w:szCs w:val="31"/>
          <w:u w:val="none"/>
        </w:rPr>
        <w:fldChar w:fldCharType="begin"/>
      </w:r>
      <w:r>
        <w:rPr>
          <w:rFonts w:hint="eastAsia" w:ascii="仿宋" w:hAnsi="仿宋" w:eastAsia="仿宋" w:cs="仿宋"/>
          <w:i w:val="0"/>
          <w:iCs w:val="0"/>
          <w:caps w:val="0"/>
          <w:color w:val="auto"/>
          <w:spacing w:val="0"/>
          <w:sz w:val="31"/>
          <w:szCs w:val="31"/>
          <w:u w:val="none"/>
        </w:rPr>
        <w:instrText xml:space="preserve"> HYPERLINK "G:/%E5%9B%BD%E5%AE%B6%E7%A8%8E%E5%8A%A1%E6%80%BB%E5%B1%80%E4%BC%8A%E5%AE%81%E5%B8%82%E7%A8%8E%E5%8A%A1%E5%B1%802026%E5%B9%B4%E5%8A%9E%E7%A8%8E%E6%9C%8D%E5%8A%A1%E5%8E%85%E9%9D%9E%E6%89%A7%E6%B3%95%E7%B1%BB%E8%BE%85%E5%8A%A9%E6%80%A7%E6%9C%8D%E5%8A%A1%E9%87%87%E8%B4%AD%E9%9C%80%E6%B1%82%E5%85%AC%E7%A4%BA(1).docx" \l "_Toc256000036" </w:instrText>
      </w:r>
      <w:r>
        <w:rPr>
          <w:rFonts w:hint="eastAsia" w:ascii="仿宋" w:hAnsi="仿宋" w:eastAsia="仿宋" w:cs="仿宋"/>
          <w:i w:val="0"/>
          <w:iCs w:val="0"/>
          <w:caps w:val="0"/>
          <w:color w:val="auto"/>
          <w:spacing w:val="0"/>
          <w:sz w:val="31"/>
          <w:szCs w:val="31"/>
          <w:u w:val="none"/>
        </w:rPr>
        <w:fldChar w:fldCharType="separate"/>
      </w:r>
      <w:r>
        <w:rPr>
          <w:rStyle w:val="10"/>
          <w:rFonts w:hint="default" w:ascii="仿宋_GB2312" w:hAnsi="仿宋" w:eastAsia="仿宋_GB2312" w:cs="仿宋_GB2312"/>
          <w:i w:val="0"/>
          <w:iCs w:val="0"/>
          <w:caps w:val="0"/>
          <w:color w:val="auto"/>
          <w:spacing w:val="0"/>
          <w:sz w:val="31"/>
          <w:szCs w:val="31"/>
          <w:u w:val="single"/>
        </w:rPr>
        <w:t>8.3.1保密要求</w:t>
      </w:r>
      <w:r>
        <w:rPr>
          <w:rFonts w:hint="eastAsia" w:ascii="仿宋" w:hAnsi="仿宋" w:eastAsia="仿宋" w:cs="仿宋"/>
          <w:i w:val="0"/>
          <w:iCs w:val="0"/>
          <w:caps w:val="0"/>
          <w:color w:val="auto"/>
          <w:spacing w:val="0"/>
          <w:sz w:val="31"/>
          <w:szCs w:val="31"/>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auto"/>
          <w:spacing w:val="0"/>
          <w:sz w:val="31"/>
          <w:szCs w:val="31"/>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i w:val="0"/>
          <w:iCs w:val="0"/>
          <w:caps w:val="0"/>
          <w:color w:val="auto"/>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hint="eastAsia" w:ascii="仿宋" w:hAnsi="仿宋" w:eastAsia="仿宋" w:cs="仿宋"/>
          <w:b/>
          <w:bCs/>
          <w:i w:val="0"/>
          <w:iCs w:val="0"/>
          <w:caps w:val="0"/>
          <w:color w:val="auto"/>
          <w:spacing w:val="0"/>
          <w:sz w:val="48"/>
          <w:szCs w:val="48"/>
        </w:rPr>
      </w:pPr>
      <w:r>
        <w:rPr>
          <w:rStyle w:val="9"/>
          <w:rFonts w:hint="default" w:ascii="仿宋_GB2312" w:hAnsi="仿宋" w:eastAsia="仿宋_GB2312" w:cs="仿宋_GB2312"/>
          <w:b/>
          <w:i w:val="0"/>
          <w:iCs w:val="0"/>
          <w:caps w:val="0"/>
          <w:color w:val="auto"/>
          <w:spacing w:val="0"/>
          <w:sz w:val="31"/>
          <w:szCs w:val="31"/>
        </w:rPr>
        <w:t>1项目概述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rPr>
          <w:rFonts w:hint="eastAsia" w:ascii="仿宋" w:hAnsi="仿宋" w:eastAsia="仿宋" w:cs="仿宋"/>
          <w:b/>
          <w:bCs/>
          <w:i w:val="0"/>
          <w:iCs w:val="0"/>
          <w:caps w:val="0"/>
          <w:color w:val="auto"/>
          <w:spacing w:val="0"/>
          <w:sz w:val="39"/>
          <w:szCs w:val="39"/>
        </w:rPr>
      </w:pPr>
      <w:r>
        <w:rPr>
          <w:rStyle w:val="9"/>
          <w:rFonts w:hint="default" w:ascii="仿宋_GB2312" w:hAnsi="仿宋" w:eastAsia="仿宋_GB2312" w:cs="仿宋_GB2312"/>
          <w:b/>
          <w:i w:val="0"/>
          <w:iCs w:val="0"/>
          <w:caps w:val="0"/>
          <w:color w:val="auto"/>
          <w:spacing w:val="0"/>
          <w:sz w:val="28"/>
          <w:szCs w:val="28"/>
        </w:rPr>
        <w:t>1.1项目背景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仿宋" w:hAnsi="仿宋" w:eastAsia="仿宋" w:cs="仿宋"/>
          <w:b/>
          <w:bCs/>
          <w:i w:val="0"/>
          <w:iCs w:val="0"/>
          <w:caps w:val="0"/>
          <w:color w:val="auto"/>
          <w:spacing w:val="0"/>
          <w:sz w:val="36"/>
          <w:szCs w:val="36"/>
        </w:rPr>
      </w:pPr>
      <w:r>
        <w:rPr>
          <w:rStyle w:val="9"/>
          <w:rFonts w:hint="default" w:ascii="仿宋_GB2312" w:hAnsi="仿宋" w:eastAsia="仿宋_GB2312" w:cs="仿宋_GB2312"/>
          <w:b/>
          <w:i w:val="0"/>
          <w:iCs w:val="0"/>
          <w:caps w:val="0"/>
          <w:color w:val="auto"/>
          <w:spacing w:val="0"/>
          <w:sz w:val="28"/>
          <w:szCs w:val="28"/>
        </w:rPr>
        <w:t>1.1.1项目目的、意义及背景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为进一步提升纳税（缴费）服务质效，为地方经济发展创造优良的税收营商环境，结合伊宁市税务局实际，拟采购办税服务厅非执法类辅助性服务。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rPr>
          <w:rFonts w:hint="eastAsia" w:ascii="仿宋" w:hAnsi="仿宋" w:eastAsia="仿宋" w:cs="仿宋"/>
          <w:b/>
          <w:bCs/>
          <w:i w:val="0"/>
          <w:iCs w:val="0"/>
          <w:caps w:val="0"/>
          <w:color w:val="auto"/>
          <w:spacing w:val="0"/>
          <w:sz w:val="39"/>
          <w:szCs w:val="39"/>
        </w:rPr>
      </w:pPr>
      <w:r>
        <w:rPr>
          <w:rStyle w:val="9"/>
          <w:rFonts w:hint="default" w:ascii="仿宋_GB2312" w:hAnsi="仿宋" w:eastAsia="仿宋_GB2312" w:cs="仿宋_GB2312"/>
          <w:b/>
          <w:i w:val="0"/>
          <w:iCs w:val="0"/>
          <w:caps w:val="0"/>
          <w:color w:val="auto"/>
          <w:spacing w:val="0"/>
          <w:sz w:val="28"/>
          <w:szCs w:val="28"/>
        </w:rPr>
        <w:t>1.2项目内容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仿宋" w:hAnsi="仿宋" w:eastAsia="仿宋" w:cs="仿宋"/>
          <w:b/>
          <w:bCs/>
          <w:i w:val="0"/>
          <w:iCs w:val="0"/>
          <w:caps w:val="0"/>
          <w:color w:val="auto"/>
          <w:spacing w:val="0"/>
          <w:sz w:val="36"/>
          <w:szCs w:val="36"/>
        </w:rPr>
      </w:pPr>
      <w:r>
        <w:rPr>
          <w:rStyle w:val="9"/>
          <w:rFonts w:hint="default" w:ascii="仿宋_GB2312" w:hAnsi="仿宋" w:eastAsia="仿宋_GB2312" w:cs="仿宋_GB2312"/>
          <w:b/>
          <w:i w:val="0"/>
          <w:iCs w:val="0"/>
          <w:caps w:val="0"/>
          <w:color w:val="auto"/>
          <w:spacing w:val="0"/>
          <w:sz w:val="28"/>
          <w:szCs w:val="28"/>
        </w:rPr>
        <w:t>1.2.1采购内容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导税服务、日常资料受理、辅助档案归集、涉税（费）咨询答疑等非执法性辅助服务。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仿宋" w:hAnsi="仿宋" w:eastAsia="仿宋" w:cs="仿宋"/>
          <w:b/>
          <w:bCs/>
          <w:i w:val="0"/>
          <w:iCs w:val="0"/>
          <w:caps w:val="0"/>
          <w:color w:val="auto"/>
          <w:spacing w:val="0"/>
          <w:sz w:val="36"/>
          <w:szCs w:val="36"/>
        </w:rPr>
      </w:pPr>
      <w:r>
        <w:rPr>
          <w:rStyle w:val="9"/>
          <w:rFonts w:hint="default" w:ascii="仿宋_GB2312" w:hAnsi="仿宋" w:eastAsia="仿宋_GB2312" w:cs="仿宋_GB2312"/>
          <w:b/>
          <w:i w:val="0"/>
          <w:iCs w:val="0"/>
          <w:caps w:val="0"/>
          <w:color w:val="auto"/>
          <w:spacing w:val="0"/>
          <w:sz w:val="28"/>
          <w:szCs w:val="28"/>
        </w:rPr>
        <w:t>1.2.2项目实施要求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仿宋" w:hAnsi="仿宋" w:eastAsia="仿宋" w:cs="仿宋"/>
          <w:i w:val="0"/>
          <w:iCs w:val="0"/>
          <w:caps w:val="0"/>
          <w:color w:val="auto"/>
          <w:spacing w:val="0"/>
          <w:sz w:val="27"/>
          <w:szCs w:val="27"/>
        </w:rPr>
      </w:pPr>
      <w:r>
        <w:rPr>
          <w:rStyle w:val="9"/>
          <w:rFonts w:hint="default" w:ascii="仿宋_GB2312" w:hAnsi="仿宋" w:eastAsia="仿宋_GB2312" w:cs="仿宋_GB2312"/>
          <w:b/>
          <w:i w:val="0"/>
          <w:iCs w:val="0"/>
          <w:caps w:val="0"/>
          <w:color w:val="auto"/>
          <w:spacing w:val="0"/>
          <w:sz w:val="28"/>
          <w:szCs w:val="28"/>
        </w:rPr>
        <w:t>1.2.2.1实施范围要求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办税服务厅非执法类辅助性服务实施范围：国家税务总局伊宁市税务局办税服务厅、伊宁市行政服务中心办税服务厅、城西分局税费服务驿站、合作区分局税费服务驿站、伊犁州社保大厅办税服务点、伊宁市社保大厅办税服务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仿宋" w:hAnsi="仿宋" w:eastAsia="仿宋" w:cs="仿宋"/>
          <w:i w:val="0"/>
          <w:iCs w:val="0"/>
          <w:caps w:val="0"/>
          <w:color w:val="auto"/>
          <w:spacing w:val="0"/>
          <w:sz w:val="27"/>
          <w:szCs w:val="27"/>
        </w:rPr>
      </w:pPr>
      <w:r>
        <w:rPr>
          <w:rStyle w:val="9"/>
          <w:rFonts w:hint="default" w:ascii="仿宋_GB2312" w:hAnsi="仿宋" w:eastAsia="仿宋_GB2312" w:cs="仿宋_GB2312"/>
          <w:b/>
          <w:i w:val="0"/>
          <w:iCs w:val="0"/>
          <w:caps w:val="0"/>
          <w:color w:val="auto"/>
          <w:spacing w:val="0"/>
          <w:sz w:val="28"/>
          <w:szCs w:val="28"/>
        </w:rPr>
        <w:t>1.2.2.2实施时间要求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2026年4月1日至2027年3月31日。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仿宋" w:hAnsi="仿宋" w:eastAsia="仿宋" w:cs="仿宋"/>
          <w:i w:val="0"/>
          <w:iCs w:val="0"/>
          <w:caps w:val="0"/>
          <w:color w:val="auto"/>
          <w:spacing w:val="0"/>
          <w:sz w:val="27"/>
          <w:szCs w:val="27"/>
        </w:rPr>
      </w:pPr>
      <w:r>
        <w:rPr>
          <w:rStyle w:val="9"/>
          <w:rFonts w:hint="default" w:ascii="仿宋_GB2312" w:hAnsi="仿宋" w:eastAsia="仿宋_GB2312" w:cs="仿宋_GB2312"/>
          <w:b/>
          <w:i w:val="0"/>
          <w:iCs w:val="0"/>
          <w:caps w:val="0"/>
          <w:color w:val="auto"/>
          <w:spacing w:val="0"/>
          <w:sz w:val="28"/>
          <w:szCs w:val="28"/>
        </w:rPr>
        <w:t>1.2.2.3实施地点要求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办税服务厅非执法类辅助性服务实施地点：国家税务总局伊宁市税务局办税服务厅（伊宁市胜利路171号）、伊宁市行政服务中心办税服务厅（伊宁市中原国际A座）、城西分局税费服务驿站（伊宁市解放西路二巷8号）、合作区分局税费服务驿站（伊宁市北京北路77号）、伊犁州社保大厅办税服务点（伊宁市边合区广东路56号）、伊宁市社保大厅办税服务点（伊宁市上海路3866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rPr>
          <w:rFonts w:hint="eastAsia" w:ascii="仿宋" w:hAnsi="仿宋" w:eastAsia="仿宋" w:cs="仿宋"/>
          <w:b/>
          <w:bCs/>
          <w:i w:val="0"/>
          <w:iCs w:val="0"/>
          <w:caps w:val="0"/>
          <w:color w:val="auto"/>
          <w:spacing w:val="0"/>
          <w:sz w:val="39"/>
          <w:szCs w:val="39"/>
        </w:rPr>
      </w:pPr>
      <w:r>
        <w:rPr>
          <w:rFonts w:hint="default" w:ascii="仿宋_GB2312" w:hAnsi="仿宋" w:eastAsia="仿宋_GB2312" w:cs="仿宋_GB2312"/>
          <w:i w:val="0"/>
          <w:iCs w:val="0"/>
          <w:caps w:val="0"/>
          <w:color w:val="auto"/>
          <w:spacing w:val="0"/>
          <w:sz w:val="28"/>
          <w:szCs w:val="28"/>
        </w:rPr>
        <w:t>1.3</w:t>
      </w:r>
      <w:r>
        <w:rPr>
          <w:rStyle w:val="9"/>
          <w:rFonts w:hint="default" w:ascii="仿宋_GB2312" w:hAnsi="仿宋" w:eastAsia="仿宋_GB2312" w:cs="仿宋_GB2312"/>
          <w:b/>
          <w:i w:val="0"/>
          <w:iCs w:val="0"/>
          <w:caps w:val="0"/>
          <w:color w:val="auto"/>
          <w:spacing w:val="0"/>
          <w:sz w:val="28"/>
          <w:szCs w:val="28"/>
        </w:rPr>
        <w:t>其他要求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hint="eastAsia" w:ascii="仿宋" w:hAnsi="仿宋" w:eastAsia="仿宋" w:cs="仿宋"/>
          <w:b/>
          <w:bCs/>
          <w:i w:val="0"/>
          <w:iCs w:val="0"/>
          <w:caps w:val="0"/>
          <w:color w:val="auto"/>
          <w:spacing w:val="0"/>
          <w:sz w:val="48"/>
          <w:szCs w:val="48"/>
        </w:rPr>
      </w:pPr>
      <w:r>
        <w:rPr>
          <w:rStyle w:val="9"/>
          <w:rFonts w:hint="default" w:ascii="仿宋_GB2312" w:hAnsi="仿宋" w:eastAsia="仿宋_GB2312" w:cs="仿宋_GB2312"/>
          <w:b/>
          <w:i w:val="0"/>
          <w:iCs w:val="0"/>
          <w:caps w:val="0"/>
          <w:color w:val="auto"/>
          <w:spacing w:val="0"/>
          <w:sz w:val="31"/>
          <w:szCs w:val="31"/>
        </w:rPr>
        <w:t>2投标/响应要求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rPr>
          <w:rFonts w:hint="eastAsia" w:ascii="仿宋" w:hAnsi="仿宋" w:eastAsia="仿宋" w:cs="仿宋"/>
          <w:b/>
          <w:bCs/>
          <w:i w:val="0"/>
          <w:iCs w:val="0"/>
          <w:caps w:val="0"/>
          <w:color w:val="auto"/>
          <w:spacing w:val="0"/>
          <w:sz w:val="39"/>
          <w:szCs w:val="39"/>
        </w:rPr>
      </w:pPr>
      <w:r>
        <w:rPr>
          <w:rStyle w:val="9"/>
          <w:rFonts w:hint="default" w:ascii="仿宋_GB2312" w:hAnsi="仿宋" w:eastAsia="仿宋_GB2312" w:cs="仿宋_GB2312"/>
          <w:b/>
          <w:i w:val="0"/>
          <w:iCs w:val="0"/>
          <w:caps w:val="0"/>
          <w:color w:val="auto"/>
          <w:spacing w:val="0"/>
          <w:sz w:val="28"/>
          <w:szCs w:val="28"/>
        </w:rPr>
        <w:t>2.1对供应商的要求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仿宋" w:hAnsi="仿宋" w:eastAsia="仿宋" w:cs="仿宋"/>
          <w:b/>
          <w:bCs/>
          <w:i w:val="0"/>
          <w:iCs w:val="0"/>
          <w:caps w:val="0"/>
          <w:color w:val="auto"/>
          <w:spacing w:val="0"/>
          <w:sz w:val="36"/>
          <w:szCs w:val="36"/>
        </w:rPr>
      </w:pPr>
      <w:r>
        <w:rPr>
          <w:rStyle w:val="9"/>
          <w:rFonts w:hint="default" w:ascii="仿宋_GB2312" w:hAnsi="仿宋" w:eastAsia="仿宋_GB2312" w:cs="仿宋_GB2312"/>
          <w:b/>
          <w:i w:val="0"/>
          <w:iCs w:val="0"/>
          <w:caps w:val="0"/>
          <w:color w:val="auto"/>
          <w:spacing w:val="0"/>
          <w:sz w:val="28"/>
          <w:szCs w:val="28"/>
        </w:rPr>
        <w:t>2.1.1必备资质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仿宋" w:hAnsi="仿宋" w:eastAsia="仿宋" w:cs="仿宋"/>
          <w:i w:val="0"/>
          <w:iCs w:val="0"/>
          <w:caps w:val="0"/>
          <w:color w:val="auto"/>
          <w:spacing w:val="0"/>
          <w:sz w:val="27"/>
          <w:szCs w:val="27"/>
        </w:rPr>
      </w:pPr>
      <w:r>
        <w:rPr>
          <w:rStyle w:val="9"/>
          <w:rFonts w:hint="default" w:ascii="仿宋_GB2312" w:hAnsi="仿宋" w:eastAsia="仿宋_GB2312" w:cs="仿宋_GB2312"/>
          <w:b/>
          <w:i w:val="0"/>
          <w:iCs w:val="0"/>
          <w:caps w:val="0"/>
          <w:color w:val="auto"/>
          <w:spacing w:val="0"/>
          <w:sz w:val="28"/>
          <w:szCs w:val="28"/>
        </w:rPr>
        <w:t>2.1.1.1投标人应遵守</w:t>
      </w:r>
      <w:r>
        <w:rPr>
          <w:rFonts w:hint="default" w:ascii="仿宋_GB2312" w:hAnsi="仿宋" w:eastAsia="仿宋_GB2312" w:cs="仿宋_GB2312"/>
          <w:i w:val="0"/>
          <w:iCs w:val="0"/>
          <w:caps w:val="0"/>
          <w:color w:val="auto"/>
          <w:spacing w:val="0"/>
          <w:sz w:val="28"/>
          <w:szCs w:val="28"/>
        </w:rPr>
        <w:t>国家有关</w:t>
      </w:r>
      <w:r>
        <w:rPr>
          <w:rStyle w:val="9"/>
          <w:rFonts w:hint="default" w:ascii="仿宋_GB2312" w:hAnsi="仿宋" w:eastAsia="仿宋_GB2312" w:cs="仿宋_GB2312"/>
          <w:b/>
          <w:i w:val="0"/>
          <w:iCs w:val="0"/>
          <w:caps w:val="0"/>
          <w:color w:val="auto"/>
          <w:spacing w:val="0"/>
          <w:sz w:val="28"/>
          <w:szCs w:val="28"/>
        </w:rPr>
        <w:t>法律、法规和条例</w:t>
      </w:r>
      <w:r>
        <w:rPr>
          <w:rFonts w:hint="default" w:ascii="仿宋_GB2312" w:hAnsi="仿宋" w:eastAsia="仿宋_GB2312" w:cs="仿宋_GB2312"/>
          <w:i w:val="0"/>
          <w:iCs w:val="0"/>
          <w:caps w:val="0"/>
          <w:color w:val="auto"/>
          <w:spacing w:val="0"/>
          <w:sz w:val="28"/>
          <w:szCs w:val="28"/>
        </w:rPr>
        <w:t>，</w:t>
      </w:r>
      <w:r>
        <w:rPr>
          <w:rStyle w:val="9"/>
          <w:rFonts w:hint="default" w:ascii="仿宋_GB2312" w:hAnsi="仿宋" w:eastAsia="仿宋_GB2312" w:cs="仿宋_GB2312"/>
          <w:b/>
          <w:i w:val="0"/>
          <w:iCs w:val="0"/>
          <w:caps w:val="0"/>
          <w:color w:val="auto"/>
          <w:spacing w:val="0"/>
          <w:sz w:val="28"/>
          <w:szCs w:val="28"/>
        </w:rPr>
        <w:t>具备《中华人民共和国政府采购法》第二十二条的规定和本文件中规定的条件。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仿宋" w:hAnsi="仿宋" w:eastAsia="仿宋" w:cs="仿宋"/>
          <w:i w:val="0"/>
          <w:iCs w:val="0"/>
          <w:caps w:val="0"/>
          <w:color w:val="auto"/>
          <w:spacing w:val="0"/>
          <w:sz w:val="27"/>
          <w:szCs w:val="27"/>
        </w:rPr>
      </w:pPr>
      <w:r>
        <w:rPr>
          <w:rStyle w:val="9"/>
          <w:rFonts w:hint="default" w:ascii="仿宋_GB2312" w:hAnsi="仿宋" w:eastAsia="仿宋_GB2312" w:cs="仿宋_GB2312"/>
          <w:b/>
          <w:i w:val="0"/>
          <w:iCs w:val="0"/>
          <w:caps w:val="0"/>
          <w:color w:val="auto"/>
          <w:spacing w:val="0"/>
          <w:sz w:val="28"/>
          <w:szCs w:val="28"/>
        </w:rPr>
        <w:t>2.1.1.2本项目的特定资格要求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仿宋" w:hAnsi="仿宋" w:eastAsia="仿宋" w:cs="仿宋"/>
          <w:b/>
          <w:bCs/>
          <w:i w:val="0"/>
          <w:iCs w:val="0"/>
          <w:caps w:val="0"/>
          <w:color w:val="auto"/>
          <w:spacing w:val="0"/>
          <w:sz w:val="36"/>
          <w:szCs w:val="36"/>
        </w:rPr>
      </w:pPr>
      <w:r>
        <w:rPr>
          <w:rStyle w:val="9"/>
          <w:rFonts w:hint="default" w:ascii="仿宋_GB2312" w:hAnsi="仿宋" w:eastAsia="仿宋_GB2312" w:cs="仿宋_GB2312"/>
          <w:b/>
          <w:i w:val="0"/>
          <w:iCs w:val="0"/>
          <w:caps w:val="0"/>
          <w:color w:val="auto"/>
          <w:spacing w:val="0"/>
          <w:sz w:val="28"/>
          <w:szCs w:val="28"/>
        </w:rPr>
        <w:t>2.1.2优选资质/优选指标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仿宋" w:hAnsi="仿宋" w:eastAsia="仿宋" w:cs="仿宋"/>
          <w:i w:val="0"/>
          <w:iCs w:val="0"/>
          <w:caps w:val="0"/>
          <w:color w:val="auto"/>
          <w:spacing w:val="0"/>
          <w:sz w:val="27"/>
          <w:szCs w:val="27"/>
        </w:rPr>
      </w:pPr>
      <w:r>
        <w:rPr>
          <w:rStyle w:val="9"/>
          <w:rFonts w:hint="default" w:ascii="仿宋_GB2312" w:hAnsi="仿宋" w:eastAsia="仿宋_GB2312" w:cs="仿宋_GB2312"/>
          <w:b/>
          <w:i w:val="0"/>
          <w:iCs w:val="0"/>
          <w:caps w:val="0"/>
          <w:color w:val="auto"/>
          <w:spacing w:val="0"/>
          <w:sz w:val="28"/>
          <w:szCs w:val="28"/>
        </w:rPr>
        <w:t>2.1.2.1相关证书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仿宋" w:hAnsi="仿宋" w:eastAsia="仿宋" w:cs="仿宋"/>
          <w:i w:val="0"/>
          <w:iCs w:val="0"/>
          <w:caps w:val="0"/>
          <w:color w:val="auto"/>
          <w:spacing w:val="0"/>
          <w:sz w:val="27"/>
          <w:szCs w:val="27"/>
        </w:rPr>
      </w:pPr>
      <w:r>
        <w:rPr>
          <w:rStyle w:val="9"/>
          <w:rFonts w:hint="default" w:ascii="仿宋_GB2312" w:hAnsi="仿宋" w:eastAsia="仿宋_GB2312" w:cs="仿宋_GB2312"/>
          <w:b/>
          <w:i w:val="0"/>
          <w:iCs w:val="0"/>
          <w:caps w:val="0"/>
          <w:color w:val="auto"/>
          <w:spacing w:val="0"/>
          <w:sz w:val="28"/>
          <w:szCs w:val="28"/>
        </w:rPr>
        <w:t>2.1.2.2成功案例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具有自2023年1月1日以来（以合同签订日期为准）独立承担非执法类辅助性服务项目。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仿宋" w:hAnsi="仿宋" w:eastAsia="仿宋" w:cs="仿宋"/>
          <w:b/>
          <w:bCs/>
          <w:i w:val="0"/>
          <w:iCs w:val="0"/>
          <w:caps w:val="0"/>
          <w:color w:val="auto"/>
          <w:spacing w:val="0"/>
          <w:sz w:val="36"/>
          <w:szCs w:val="36"/>
        </w:rPr>
      </w:pPr>
      <w:r>
        <w:rPr>
          <w:rStyle w:val="9"/>
          <w:rFonts w:hint="default" w:ascii="仿宋_GB2312" w:hAnsi="仿宋" w:eastAsia="仿宋_GB2312" w:cs="仿宋_GB2312"/>
          <w:b/>
          <w:i w:val="0"/>
          <w:iCs w:val="0"/>
          <w:caps w:val="0"/>
          <w:color w:val="auto"/>
          <w:spacing w:val="0"/>
          <w:sz w:val="28"/>
          <w:szCs w:val="28"/>
        </w:rPr>
        <w:t>2.1.3是否允许</w:t>
      </w:r>
      <w:r>
        <w:rPr>
          <w:rFonts w:hint="default" w:ascii="仿宋_GB2312" w:hAnsi="仿宋" w:eastAsia="仿宋_GB2312" w:cs="仿宋_GB2312"/>
          <w:i w:val="0"/>
          <w:iCs w:val="0"/>
          <w:caps w:val="0"/>
          <w:color w:val="auto"/>
          <w:spacing w:val="0"/>
          <w:sz w:val="28"/>
          <w:szCs w:val="28"/>
        </w:rPr>
        <w:t>联合体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仿宋" w:hAnsi="仿宋" w:eastAsia="仿宋" w:cs="仿宋"/>
          <w:b/>
          <w:bCs/>
          <w:i w:val="0"/>
          <w:iCs w:val="0"/>
          <w:caps w:val="0"/>
          <w:color w:val="auto"/>
          <w:spacing w:val="0"/>
          <w:sz w:val="36"/>
          <w:szCs w:val="36"/>
        </w:rPr>
      </w:pPr>
      <w:r>
        <w:rPr>
          <w:rStyle w:val="9"/>
          <w:rFonts w:hint="default" w:ascii="仿宋_GB2312" w:hAnsi="仿宋" w:eastAsia="仿宋_GB2312" w:cs="仿宋_GB2312"/>
          <w:b/>
          <w:i w:val="0"/>
          <w:iCs w:val="0"/>
          <w:caps w:val="0"/>
          <w:color w:val="auto"/>
          <w:spacing w:val="0"/>
          <w:sz w:val="28"/>
          <w:szCs w:val="28"/>
        </w:rPr>
        <w:t>2.1.4是否专门面向中小企业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本项目专门面向中小企业采购。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rPr>
          <w:rFonts w:hint="eastAsia" w:ascii="仿宋" w:hAnsi="仿宋" w:eastAsia="仿宋" w:cs="仿宋"/>
          <w:b/>
          <w:bCs/>
          <w:i w:val="0"/>
          <w:iCs w:val="0"/>
          <w:caps w:val="0"/>
          <w:color w:val="auto"/>
          <w:spacing w:val="0"/>
          <w:sz w:val="39"/>
          <w:szCs w:val="39"/>
        </w:rPr>
      </w:pPr>
      <w:r>
        <w:rPr>
          <w:rStyle w:val="9"/>
          <w:rFonts w:hint="default" w:ascii="仿宋_GB2312" w:hAnsi="仿宋" w:eastAsia="仿宋_GB2312" w:cs="仿宋_GB2312"/>
          <w:b/>
          <w:i w:val="0"/>
          <w:iCs w:val="0"/>
          <w:caps w:val="0"/>
          <w:color w:val="auto"/>
          <w:spacing w:val="0"/>
          <w:sz w:val="28"/>
          <w:szCs w:val="28"/>
        </w:rPr>
        <w:t>2.2技术部分投标/响应内容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仿宋" w:hAnsi="仿宋" w:eastAsia="仿宋" w:cs="仿宋"/>
          <w:b/>
          <w:bCs/>
          <w:i w:val="0"/>
          <w:iCs w:val="0"/>
          <w:caps w:val="0"/>
          <w:color w:val="auto"/>
          <w:spacing w:val="0"/>
          <w:sz w:val="36"/>
          <w:szCs w:val="36"/>
        </w:rPr>
      </w:pPr>
      <w:r>
        <w:rPr>
          <w:rStyle w:val="9"/>
          <w:rFonts w:hint="default" w:ascii="仿宋_GB2312" w:hAnsi="仿宋" w:eastAsia="仿宋_GB2312" w:cs="仿宋_GB2312"/>
          <w:b/>
          <w:i w:val="0"/>
          <w:iCs w:val="0"/>
          <w:caps w:val="0"/>
          <w:color w:val="auto"/>
          <w:spacing w:val="0"/>
          <w:sz w:val="28"/>
          <w:szCs w:val="28"/>
        </w:rPr>
        <w:t>2.2.1技术投标/响应</w:t>
      </w:r>
      <w:r>
        <w:rPr>
          <w:rFonts w:hint="default" w:ascii="仿宋_GB2312" w:hAnsi="仿宋" w:eastAsia="仿宋_GB2312" w:cs="仿宋_GB2312"/>
          <w:i w:val="0"/>
          <w:iCs w:val="0"/>
          <w:caps w:val="0"/>
          <w:color w:val="auto"/>
          <w:spacing w:val="0"/>
          <w:sz w:val="28"/>
          <w:szCs w:val="28"/>
        </w:rPr>
        <w:t>总</w:t>
      </w:r>
      <w:r>
        <w:rPr>
          <w:rStyle w:val="9"/>
          <w:rFonts w:hint="default" w:ascii="仿宋_GB2312" w:hAnsi="仿宋" w:eastAsia="仿宋_GB2312" w:cs="仿宋_GB2312"/>
          <w:b/>
          <w:i w:val="0"/>
          <w:iCs w:val="0"/>
          <w:caps w:val="0"/>
          <w:color w:val="auto"/>
          <w:spacing w:val="0"/>
          <w:sz w:val="28"/>
          <w:szCs w:val="28"/>
        </w:rPr>
        <w:t>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本章所提出的技术要求是对本次采购服务的基本要求，并未涉及所有技术细节，也未充分引述有关标准、规范的全部条款。供应商应保证其提供的服务除了满足本技术要求外，还应符合中国国家、行业、地方或服务提供商所在国的有关强制性标准、规范。当上述标准、规范的有关规定之间存在差异时，应以要求高的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除非有特别说明，本章中所列的具体参数或参数范围，均理解为采购人可接受的最低要求。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仿宋" w:hAnsi="仿宋" w:eastAsia="仿宋" w:cs="仿宋"/>
          <w:b/>
          <w:bCs/>
          <w:i w:val="0"/>
          <w:iCs w:val="0"/>
          <w:caps w:val="0"/>
          <w:color w:val="auto"/>
          <w:spacing w:val="0"/>
          <w:sz w:val="36"/>
          <w:szCs w:val="36"/>
        </w:rPr>
      </w:pPr>
      <w:r>
        <w:rPr>
          <w:rStyle w:val="9"/>
          <w:rFonts w:hint="default" w:ascii="仿宋_GB2312" w:hAnsi="仿宋" w:eastAsia="仿宋_GB2312" w:cs="仿宋_GB2312"/>
          <w:b/>
          <w:i w:val="0"/>
          <w:iCs w:val="0"/>
          <w:caps w:val="0"/>
          <w:color w:val="auto"/>
          <w:spacing w:val="0"/>
          <w:sz w:val="28"/>
          <w:szCs w:val="28"/>
        </w:rPr>
        <w:t>2.2.2投标/响应方案要求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1.需求理解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供应商须充分理解项目采购内容，对项目概述、采购内容及要求等内容进行详细阐述和分析。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2.对服务方案的响应</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在招标文件中详细阐述项目需求理解方案、人员培训方案、现场管理运行方案、应急处理预案、风险管控方案、人员配备方案、保密方案等。此项内容作为考察供应商是否具备完成本项目能力的重要依据。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hint="eastAsia" w:ascii="仿宋" w:hAnsi="仿宋" w:eastAsia="仿宋" w:cs="仿宋"/>
          <w:b/>
          <w:bCs/>
          <w:i w:val="0"/>
          <w:iCs w:val="0"/>
          <w:caps w:val="0"/>
          <w:color w:val="auto"/>
          <w:spacing w:val="0"/>
          <w:sz w:val="48"/>
          <w:szCs w:val="48"/>
        </w:rPr>
      </w:pPr>
      <w:r>
        <w:rPr>
          <w:rStyle w:val="9"/>
          <w:rFonts w:hint="default" w:ascii="仿宋_GB2312" w:hAnsi="仿宋" w:eastAsia="仿宋_GB2312" w:cs="仿宋_GB2312"/>
          <w:b/>
          <w:i w:val="0"/>
          <w:iCs w:val="0"/>
          <w:caps w:val="0"/>
          <w:color w:val="auto"/>
          <w:spacing w:val="0"/>
          <w:sz w:val="31"/>
          <w:szCs w:val="31"/>
        </w:rPr>
        <w:t>3项目需求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rPr>
          <w:rFonts w:hint="eastAsia" w:ascii="仿宋" w:hAnsi="仿宋" w:eastAsia="仿宋" w:cs="仿宋"/>
          <w:b/>
          <w:bCs/>
          <w:i w:val="0"/>
          <w:iCs w:val="0"/>
          <w:caps w:val="0"/>
          <w:color w:val="auto"/>
          <w:spacing w:val="0"/>
          <w:sz w:val="39"/>
          <w:szCs w:val="39"/>
        </w:rPr>
      </w:pPr>
      <w:r>
        <w:rPr>
          <w:rFonts w:hint="default" w:ascii="仿宋_GB2312" w:hAnsi="仿宋" w:eastAsia="仿宋_GB2312" w:cs="仿宋_GB2312"/>
          <w:i w:val="0"/>
          <w:iCs w:val="0"/>
          <w:caps w:val="0"/>
          <w:color w:val="auto"/>
          <w:spacing w:val="0"/>
          <w:sz w:val="28"/>
          <w:szCs w:val="28"/>
        </w:rPr>
        <w:t>3.1</w:t>
      </w:r>
      <w:r>
        <w:rPr>
          <w:rStyle w:val="9"/>
          <w:rFonts w:hint="default" w:ascii="仿宋_GB2312" w:hAnsi="仿宋" w:eastAsia="仿宋_GB2312" w:cs="仿宋_GB2312"/>
          <w:b/>
          <w:i w:val="0"/>
          <w:iCs w:val="0"/>
          <w:caps w:val="0"/>
          <w:color w:val="auto"/>
          <w:spacing w:val="0"/>
          <w:sz w:val="28"/>
          <w:szCs w:val="28"/>
        </w:rPr>
        <w:t>总体要求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供应商应承诺严格遵守采购人各项规章制度，服从采购人统一管理，接受采购人对供应商服务情况的监督、检查、考评。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rPr>
          <w:rFonts w:hint="eastAsia" w:ascii="仿宋" w:hAnsi="仿宋" w:eastAsia="仿宋" w:cs="仿宋"/>
          <w:b/>
          <w:bCs/>
          <w:i w:val="0"/>
          <w:iCs w:val="0"/>
          <w:caps w:val="0"/>
          <w:color w:val="auto"/>
          <w:spacing w:val="0"/>
          <w:sz w:val="39"/>
          <w:szCs w:val="39"/>
        </w:rPr>
      </w:pPr>
      <w:r>
        <w:rPr>
          <w:rFonts w:hint="default" w:ascii="仿宋_GB2312" w:hAnsi="仿宋" w:eastAsia="仿宋_GB2312" w:cs="仿宋_GB2312"/>
          <w:i w:val="0"/>
          <w:iCs w:val="0"/>
          <w:caps w:val="0"/>
          <w:color w:val="auto"/>
          <w:spacing w:val="0"/>
          <w:sz w:val="28"/>
          <w:szCs w:val="28"/>
        </w:rPr>
        <w:t>3.2</w:t>
      </w:r>
      <w:r>
        <w:rPr>
          <w:rStyle w:val="9"/>
          <w:rFonts w:hint="default" w:ascii="仿宋_GB2312" w:hAnsi="仿宋" w:eastAsia="仿宋_GB2312" w:cs="仿宋_GB2312"/>
          <w:b/>
          <w:i w:val="0"/>
          <w:iCs w:val="0"/>
          <w:caps w:val="0"/>
          <w:color w:val="auto"/>
          <w:spacing w:val="0"/>
          <w:sz w:val="28"/>
          <w:szCs w:val="28"/>
        </w:rPr>
        <w:t>服务内容和要求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1.导税服务。主要服务对象为进厅纳税人和缴费人，服务内容包括：引导纳税人和缴费人到相关的服务区域或窗口办理各类涉税事项；辅导纳税人填写涉税资料、使用自助办税设施，解答纳税人办税咨询。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2.日常资料受理。主要服务对象为有填报资料需求的进厅纳税人。服务内容包括接收、传递纳税人提供的各类税费资料；审阅申报资料信息的完整性。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3.档案归集。主要服务对象为已办理完成涉税业务</w:t>
      </w:r>
      <w:r>
        <w:rPr>
          <w:rFonts w:hint="eastAsia" w:ascii="仿宋_GB2312" w:hAnsi="仿宋" w:eastAsia="仿宋_GB2312" w:cs="仿宋_GB2312"/>
          <w:i w:val="0"/>
          <w:iCs w:val="0"/>
          <w:caps w:val="0"/>
          <w:color w:val="auto"/>
          <w:spacing w:val="0"/>
          <w:sz w:val="28"/>
          <w:szCs w:val="28"/>
          <w:lang w:eastAsia="zh-CN"/>
        </w:rPr>
        <w:t>并</w:t>
      </w:r>
      <w:r>
        <w:rPr>
          <w:rFonts w:hint="default" w:ascii="仿宋_GB2312" w:hAnsi="仿宋" w:eastAsia="仿宋_GB2312" w:cs="仿宋_GB2312"/>
          <w:i w:val="0"/>
          <w:iCs w:val="0"/>
          <w:caps w:val="0"/>
          <w:color w:val="auto"/>
          <w:spacing w:val="0"/>
          <w:sz w:val="28"/>
          <w:szCs w:val="28"/>
        </w:rPr>
        <w:t>有资料保管</w:t>
      </w:r>
      <w:r>
        <w:rPr>
          <w:rFonts w:hint="eastAsia" w:ascii="仿宋_GB2312" w:hAnsi="仿宋" w:eastAsia="仿宋_GB2312" w:cs="仿宋_GB2312"/>
          <w:i w:val="0"/>
          <w:iCs w:val="0"/>
          <w:caps w:val="0"/>
          <w:color w:val="auto"/>
          <w:spacing w:val="0"/>
          <w:sz w:val="28"/>
          <w:szCs w:val="28"/>
          <w:lang w:eastAsia="zh-CN"/>
        </w:rPr>
        <w:t>和</w:t>
      </w:r>
      <w:r>
        <w:rPr>
          <w:rFonts w:hint="default" w:ascii="仿宋_GB2312" w:hAnsi="仿宋" w:eastAsia="仿宋_GB2312" w:cs="仿宋_GB2312"/>
          <w:i w:val="0"/>
          <w:iCs w:val="0"/>
          <w:caps w:val="0"/>
          <w:color w:val="auto"/>
          <w:spacing w:val="0"/>
          <w:sz w:val="28"/>
          <w:szCs w:val="28"/>
        </w:rPr>
        <w:t>归档需要的纳税人。服务内容包括税务登记档案、税收征收档案的收集、分类、归档，并严格履行保密要求。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4.涉税咨询答疑。主要服务对象为有“非接触式”办税需求的进厅纳税人和拨打咨询电话的纳税人。服务内容包括：帮助纳税人在电子税务局、办税服务厅等渠道准确快捷地办理涉税业务；帮助纳税人了解是否为分区办理事项，具体办税事项的地点、时间、业务办理流程，需要提交的资料等；接收纳税人对办税服务厅服务质效的意见建议。</w:t>
      </w:r>
    </w:p>
    <w:tbl>
      <w:tblPr>
        <w:tblStyle w:val="7"/>
        <w:tblW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9"/>
        <w:gridCol w:w="1837"/>
        <w:gridCol w:w="3355"/>
        <w:gridCol w:w="1175"/>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9120" w:type="dxa"/>
            <w:gridSpan w:val="5"/>
            <w:tcBorders>
              <w:top w:val="nil"/>
              <w:left w:val="nil"/>
              <w:bottom w:val="nil"/>
              <w:right w:val="nil"/>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Style w:val="9"/>
                <w:rFonts w:hint="default" w:ascii="仿宋_GB2312" w:hAnsi="仿宋" w:eastAsia="仿宋_GB2312" w:cs="仿宋_GB2312"/>
                <w:i w:val="0"/>
                <w:iCs w:val="0"/>
                <w:caps w:val="0"/>
                <w:color w:val="auto"/>
                <w:spacing w:val="0"/>
                <w:sz w:val="28"/>
                <w:szCs w:val="28"/>
              </w:rPr>
              <w:t>非执法类辅助性服务工作量参考表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1035"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Style w:val="9"/>
                <w:rFonts w:hint="default" w:ascii="仿宋_GB2312" w:hAnsi="仿宋" w:eastAsia="仿宋_GB2312" w:cs="仿宋_GB2312"/>
                <w:i w:val="0"/>
                <w:iCs w:val="0"/>
                <w:caps w:val="0"/>
                <w:color w:val="auto"/>
                <w:spacing w:val="0"/>
                <w:sz w:val="21"/>
                <w:szCs w:val="21"/>
              </w:rPr>
              <w:t>序号</w:t>
            </w:r>
          </w:p>
        </w:tc>
        <w:tc>
          <w:tcPr>
            <w:tcW w:w="198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Style w:val="9"/>
                <w:rFonts w:hint="default" w:ascii="仿宋_GB2312" w:hAnsi="仿宋" w:eastAsia="仿宋_GB2312" w:cs="仿宋_GB2312"/>
                <w:i w:val="0"/>
                <w:iCs w:val="0"/>
                <w:caps w:val="0"/>
                <w:color w:val="auto"/>
                <w:spacing w:val="0"/>
                <w:sz w:val="21"/>
                <w:szCs w:val="21"/>
              </w:rPr>
              <w:t>服务内容</w:t>
            </w:r>
          </w:p>
        </w:tc>
        <w:tc>
          <w:tcPr>
            <w:tcW w:w="363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Style w:val="9"/>
                <w:rFonts w:hint="default" w:ascii="仿宋_GB2312" w:hAnsi="仿宋" w:eastAsia="仿宋_GB2312" w:cs="仿宋_GB2312"/>
                <w:i w:val="0"/>
                <w:iCs w:val="0"/>
                <w:caps w:val="0"/>
                <w:color w:val="auto"/>
                <w:spacing w:val="0"/>
                <w:sz w:val="21"/>
                <w:szCs w:val="21"/>
              </w:rPr>
              <w:t>服务点位</w:t>
            </w:r>
          </w:p>
        </w:tc>
        <w:tc>
          <w:tcPr>
            <w:tcW w:w="123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Style w:val="9"/>
                <w:rFonts w:hint="default" w:ascii="仿宋_GB2312" w:hAnsi="仿宋" w:eastAsia="仿宋_GB2312" w:cs="仿宋_GB2312"/>
                <w:i w:val="0"/>
                <w:iCs w:val="0"/>
                <w:caps w:val="0"/>
                <w:color w:val="auto"/>
                <w:spacing w:val="0"/>
                <w:sz w:val="21"/>
                <w:szCs w:val="21"/>
              </w:rPr>
              <w:t>日均总辅导人数（人次）</w:t>
            </w:r>
          </w:p>
        </w:tc>
        <w:tc>
          <w:tcPr>
            <w:tcW w:w="123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Style w:val="9"/>
                <w:rFonts w:hint="default" w:ascii="仿宋_GB2312" w:hAnsi="仿宋" w:eastAsia="仿宋_GB2312" w:cs="仿宋_GB2312"/>
                <w:i w:val="0"/>
                <w:iCs w:val="0"/>
                <w:caps w:val="0"/>
                <w:color w:val="auto"/>
                <w:spacing w:val="0"/>
                <w:sz w:val="21"/>
                <w:szCs w:val="21"/>
              </w:rPr>
              <w:t>人日均服务量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3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1</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导税服务</w:t>
            </w:r>
          </w:p>
        </w:tc>
        <w:tc>
          <w:tcPr>
            <w:tcW w:w="363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胜利路办税服务大厅、行政服务大厅</w:t>
            </w:r>
          </w:p>
        </w:tc>
        <w:tc>
          <w:tcPr>
            <w:tcW w:w="123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540</w:t>
            </w:r>
          </w:p>
        </w:tc>
        <w:tc>
          <w:tcPr>
            <w:tcW w:w="123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103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2</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税费辅导服务</w:t>
            </w:r>
          </w:p>
        </w:tc>
        <w:tc>
          <w:tcPr>
            <w:tcW w:w="363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胜利路办税服务大厅、市行政服务大厅、合作区分局驿站、城西分局驿站、州行政大厅、社保大厅</w:t>
            </w:r>
          </w:p>
        </w:tc>
        <w:tc>
          <w:tcPr>
            <w:tcW w:w="123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744</w:t>
            </w:r>
          </w:p>
        </w:tc>
        <w:tc>
          <w:tcPr>
            <w:tcW w:w="123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3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3</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热线咨询服务</w:t>
            </w:r>
          </w:p>
        </w:tc>
        <w:tc>
          <w:tcPr>
            <w:tcW w:w="363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征纳互动中心</w:t>
            </w:r>
          </w:p>
        </w:tc>
        <w:tc>
          <w:tcPr>
            <w:tcW w:w="123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350</w:t>
            </w:r>
          </w:p>
        </w:tc>
        <w:tc>
          <w:tcPr>
            <w:tcW w:w="123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3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4</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涉税费业务线下辅助办理服务</w:t>
            </w:r>
          </w:p>
        </w:tc>
        <w:tc>
          <w:tcPr>
            <w:tcW w:w="363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胜利路办税服务大厅、行政服务大厅</w:t>
            </w:r>
          </w:p>
        </w:tc>
        <w:tc>
          <w:tcPr>
            <w:tcW w:w="123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236</w:t>
            </w:r>
          </w:p>
        </w:tc>
        <w:tc>
          <w:tcPr>
            <w:tcW w:w="123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3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5</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涉税费业务线上辅助办理服务</w:t>
            </w:r>
          </w:p>
        </w:tc>
        <w:tc>
          <w:tcPr>
            <w:tcW w:w="363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征纳互动中心</w:t>
            </w:r>
          </w:p>
        </w:tc>
        <w:tc>
          <w:tcPr>
            <w:tcW w:w="123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1230</w:t>
            </w:r>
          </w:p>
        </w:tc>
        <w:tc>
          <w:tcPr>
            <w:tcW w:w="123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03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6</w:t>
            </w:r>
          </w:p>
        </w:tc>
        <w:tc>
          <w:tcPr>
            <w:tcW w:w="198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文书资料整理传递归档服务</w:t>
            </w:r>
          </w:p>
        </w:tc>
        <w:tc>
          <w:tcPr>
            <w:tcW w:w="363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胜利路办税服务大厅</w:t>
            </w:r>
          </w:p>
        </w:tc>
        <w:tc>
          <w:tcPr>
            <w:tcW w:w="123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20</w:t>
            </w:r>
          </w:p>
        </w:tc>
        <w:tc>
          <w:tcPr>
            <w:tcW w:w="123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20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仿宋" w:hAnsi="仿宋" w:eastAsia="仿宋" w:cs="仿宋"/>
          <w:b/>
          <w:bCs/>
          <w:i w:val="0"/>
          <w:iCs w:val="0"/>
          <w:caps w:val="0"/>
          <w:color w:val="auto"/>
          <w:spacing w:val="0"/>
          <w:sz w:val="36"/>
          <w:szCs w:val="36"/>
        </w:rPr>
      </w:pPr>
      <w:r>
        <w:rPr>
          <w:rStyle w:val="9"/>
          <w:rFonts w:hint="default" w:ascii="仿宋_GB2312" w:hAnsi="仿宋" w:eastAsia="仿宋_GB2312" w:cs="仿宋_GB2312"/>
          <w:b/>
          <w:i w:val="0"/>
          <w:iCs w:val="0"/>
          <w:caps w:val="0"/>
          <w:color w:val="auto"/>
          <w:spacing w:val="0"/>
          <w:sz w:val="28"/>
          <w:szCs w:val="28"/>
        </w:rPr>
        <w:t>3.2.1技术和服务客观指标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仿宋" w:hAnsi="仿宋" w:eastAsia="仿宋" w:cs="仿宋"/>
          <w:i w:val="0"/>
          <w:iCs w:val="0"/>
          <w:caps w:val="0"/>
          <w:color w:val="auto"/>
          <w:spacing w:val="0"/>
          <w:sz w:val="27"/>
          <w:szCs w:val="27"/>
        </w:rPr>
      </w:pPr>
      <w:r>
        <w:rPr>
          <w:rStyle w:val="9"/>
          <w:rFonts w:hint="default" w:ascii="仿宋_GB2312" w:hAnsi="仿宋" w:eastAsia="仿宋_GB2312" w:cs="仿宋_GB2312"/>
          <w:b/>
          <w:i w:val="0"/>
          <w:iCs w:val="0"/>
          <w:caps w:val="0"/>
          <w:color w:val="auto"/>
          <w:spacing w:val="0"/>
          <w:sz w:val="28"/>
          <w:szCs w:val="28"/>
        </w:rPr>
        <w:t>3.2.1.1技术和服务要求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1.成交供应商须遵守《办税服务厅管理办法》（税总发〔2018〕189号）相关规定，并在此基础上开展非执法性辅助服务工作。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2.成交供应商开展服务时对服务对象的服务承诺、职责等规范性制度，需成交供应商根据服务需求制定并在相应位置明示。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3.成交供应商须制定内部管理、财务及服务质量评定等各项制度。其中管理制度需与采购人协商，意见达成一致后方可施行。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4.成交供应商须建立健全非执法性辅助服务规范管理制度，制定人员培训、管理和考核方案，不断提高服务质量。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hint="eastAsia" w:ascii="仿宋" w:hAnsi="仿宋" w:eastAsia="仿宋" w:cs="仿宋"/>
          <w:b/>
          <w:bCs/>
          <w:i w:val="0"/>
          <w:iCs w:val="0"/>
          <w:caps w:val="0"/>
          <w:color w:val="auto"/>
          <w:spacing w:val="0"/>
          <w:sz w:val="48"/>
          <w:szCs w:val="48"/>
        </w:rPr>
      </w:pPr>
      <w:r>
        <w:rPr>
          <w:rStyle w:val="9"/>
          <w:rFonts w:hint="default" w:ascii="仿宋_GB2312" w:hAnsi="仿宋" w:eastAsia="仿宋_GB2312" w:cs="仿宋_GB2312"/>
          <w:b/>
          <w:i w:val="0"/>
          <w:iCs w:val="0"/>
          <w:caps w:val="0"/>
          <w:color w:val="auto"/>
          <w:spacing w:val="0"/>
          <w:sz w:val="31"/>
          <w:szCs w:val="31"/>
        </w:rPr>
        <w:t>4人员要求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rPr>
          <w:rFonts w:hint="eastAsia" w:ascii="仿宋" w:hAnsi="仿宋" w:eastAsia="仿宋" w:cs="仿宋"/>
          <w:b/>
          <w:bCs/>
          <w:i w:val="0"/>
          <w:iCs w:val="0"/>
          <w:caps w:val="0"/>
          <w:color w:val="auto"/>
          <w:spacing w:val="0"/>
          <w:sz w:val="39"/>
          <w:szCs w:val="39"/>
        </w:rPr>
      </w:pPr>
      <w:r>
        <w:rPr>
          <w:rFonts w:hint="default" w:ascii="仿宋_GB2312" w:hAnsi="仿宋" w:eastAsia="仿宋_GB2312" w:cs="仿宋_GB2312"/>
          <w:i w:val="0"/>
          <w:iCs w:val="0"/>
          <w:caps w:val="0"/>
          <w:color w:val="auto"/>
          <w:spacing w:val="0"/>
          <w:sz w:val="28"/>
          <w:szCs w:val="28"/>
        </w:rPr>
        <w:t>4.1</w:t>
      </w:r>
      <w:r>
        <w:rPr>
          <w:rStyle w:val="9"/>
          <w:rFonts w:hint="default" w:ascii="仿宋_GB2312" w:hAnsi="仿宋" w:eastAsia="仿宋_GB2312" w:cs="仿宋_GB2312"/>
          <w:b/>
          <w:i w:val="0"/>
          <w:iCs w:val="0"/>
          <w:caps w:val="0"/>
          <w:color w:val="auto"/>
          <w:spacing w:val="0"/>
          <w:sz w:val="28"/>
          <w:szCs w:val="28"/>
        </w:rPr>
        <w:t>总体要求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1.具有良好的政治思想素质，品行良好，遵纪守法，诚实守信，严格遵守保密管理制度，无刑事犯罪记录或不良记录，不得兼职。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2.服务团队应具备办税设备和系统的运行维护能力，制定切实可行的方案，保障相关设备及系统正常运行；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3.能熟练使用国家通用语言，有良好的语言表达能力、沟通能力和学习能力，能够熟练操作电脑、常用办公软件；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4.具有正常履行职责的身体条件。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rPr>
          <w:rFonts w:hint="eastAsia" w:ascii="仿宋" w:hAnsi="仿宋" w:eastAsia="仿宋" w:cs="仿宋"/>
          <w:b/>
          <w:bCs/>
          <w:i w:val="0"/>
          <w:iCs w:val="0"/>
          <w:caps w:val="0"/>
          <w:color w:val="auto"/>
          <w:spacing w:val="0"/>
          <w:sz w:val="39"/>
          <w:szCs w:val="39"/>
        </w:rPr>
      </w:pPr>
      <w:r>
        <w:rPr>
          <w:rStyle w:val="9"/>
          <w:rFonts w:hint="default" w:ascii="仿宋_GB2312" w:hAnsi="仿宋" w:eastAsia="仿宋_GB2312" w:cs="仿宋_GB2312"/>
          <w:b/>
          <w:i w:val="0"/>
          <w:iCs w:val="0"/>
          <w:caps w:val="0"/>
          <w:color w:val="auto"/>
          <w:spacing w:val="0"/>
          <w:sz w:val="28"/>
          <w:szCs w:val="28"/>
        </w:rPr>
        <w:t>4.2管理团队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仿宋" w:hAnsi="仿宋" w:eastAsia="仿宋" w:cs="仿宋"/>
          <w:b/>
          <w:bCs/>
          <w:i w:val="0"/>
          <w:iCs w:val="0"/>
          <w:caps w:val="0"/>
          <w:color w:val="auto"/>
          <w:spacing w:val="0"/>
          <w:sz w:val="36"/>
          <w:szCs w:val="36"/>
        </w:rPr>
      </w:pPr>
      <w:r>
        <w:rPr>
          <w:rStyle w:val="9"/>
          <w:rFonts w:hint="default" w:ascii="仿宋_GB2312" w:hAnsi="仿宋" w:eastAsia="仿宋_GB2312" w:cs="仿宋_GB2312"/>
          <w:b/>
          <w:i w:val="0"/>
          <w:iCs w:val="0"/>
          <w:caps w:val="0"/>
          <w:color w:val="auto"/>
          <w:spacing w:val="0"/>
          <w:sz w:val="28"/>
          <w:szCs w:val="28"/>
        </w:rPr>
        <w:t>4.2.1项目经理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需配备项目经理1人驻场管理，负责服务团队人员的日常管理工作。主要工作内容：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（1） 负责现场管理、团队人员工作纪律管控；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（2） 负责日常工作的安排与调度，确保非执法性辅助服务项目顺利实施；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（3） 收集整理纳税（缴费）人的意见和建议，及时上报采购人；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（4） 熟悉相关税收政策、法律法规，严格执行各项规章制度；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（5）协助采购人有针对性地做好税收政策宣传和辅导工作。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rPr>
          <w:rFonts w:hint="eastAsia" w:ascii="仿宋" w:hAnsi="仿宋" w:eastAsia="仿宋" w:cs="仿宋"/>
          <w:b/>
          <w:bCs/>
          <w:i w:val="0"/>
          <w:iCs w:val="0"/>
          <w:caps w:val="0"/>
          <w:color w:val="auto"/>
          <w:spacing w:val="0"/>
          <w:sz w:val="39"/>
          <w:szCs w:val="39"/>
        </w:rPr>
      </w:pPr>
      <w:r>
        <w:rPr>
          <w:rStyle w:val="9"/>
          <w:rFonts w:hint="default" w:ascii="仿宋_GB2312" w:hAnsi="仿宋" w:eastAsia="仿宋_GB2312" w:cs="仿宋_GB2312"/>
          <w:b/>
          <w:i w:val="0"/>
          <w:iCs w:val="0"/>
          <w:caps w:val="0"/>
          <w:color w:val="auto"/>
          <w:spacing w:val="0"/>
          <w:sz w:val="28"/>
          <w:szCs w:val="28"/>
        </w:rPr>
        <w:t>4.3技术团队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480"/>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rPr>
          <w:rFonts w:hint="eastAsia" w:ascii="仿宋" w:hAnsi="仿宋" w:eastAsia="仿宋" w:cs="仿宋"/>
          <w:b/>
          <w:bCs/>
          <w:i w:val="0"/>
          <w:iCs w:val="0"/>
          <w:caps w:val="0"/>
          <w:color w:val="auto"/>
          <w:spacing w:val="0"/>
          <w:sz w:val="39"/>
          <w:szCs w:val="39"/>
        </w:rPr>
      </w:pPr>
      <w:r>
        <w:rPr>
          <w:rStyle w:val="9"/>
          <w:rFonts w:hint="default" w:ascii="仿宋_GB2312" w:hAnsi="仿宋" w:eastAsia="仿宋_GB2312" w:cs="仿宋_GB2312"/>
          <w:b/>
          <w:i w:val="0"/>
          <w:iCs w:val="0"/>
          <w:caps w:val="0"/>
          <w:color w:val="auto"/>
          <w:spacing w:val="0"/>
          <w:sz w:val="28"/>
          <w:szCs w:val="28"/>
        </w:rPr>
        <w:t>4.4优选资质/优选指标</w:t>
      </w:r>
    </w:p>
    <w:tbl>
      <w:tblPr>
        <w:tblStyle w:val="7"/>
        <w:tblW w:w="82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0"/>
        <w:gridCol w:w="1282"/>
        <w:gridCol w:w="612"/>
        <w:gridCol w:w="4392"/>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80" w:type="dxa"/>
            <w:tcBorders>
              <w:top w:val="single" w:color="000000" w:sz="6" w:space="0"/>
              <w:left w:val="single" w:color="000000" w:sz="6" w:space="0"/>
              <w:bottom w:val="single" w:color="000000" w:sz="6" w:space="0"/>
              <w:right w:val="single" w:color="000000" w:sz="6" w:space="0"/>
            </w:tcBorders>
            <w:shd w:val="clear" w:color="auto" w:fill="D3D3D3"/>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rPr>
            </w:pPr>
            <w:r>
              <w:rPr>
                <w:rStyle w:val="9"/>
                <w:rFonts w:hint="default" w:ascii="仿宋_GB2312" w:hAnsi="仿宋" w:eastAsia="仿宋_GB2312" w:cs="仿宋_GB2312"/>
                <w:i w:val="0"/>
                <w:iCs w:val="0"/>
                <w:caps w:val="0"/>
                <w:color w:val="auto"/>
                <w:spacing w:val="0"/>
                <w:sz w:val="21"/>
                <w:szCs w:val="21"/>
              </w:rPr>
              <w:t>序号</w:t>
            </w:r>
          </w:p>
        </w:tc>
        <w:tc>
          <w:tcPr>
            <w:tcW w:w="1282" w:type="dxa"/>
            <w:tcBorders>
              <w:top w:val="single" w:color="000000" w:sz="6" w:space="0"/>
              <w:left w:val="nil"/>
              <w:bottom w:val="single" w:color="000000" w:sz="6" w:space="0"/>
              <w:right w:val="single" w:color="000000" w:sz="6" w:space="0"/>
            </w:tcBorders>
            <w:shd w:val="clear" w:color="auto" w:fill="D3D3D3"/>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rPr>
            </w:pPr>
            <w:r>
              <w:rPr>
                <w:rStyle w:val="9"/>
                <w:rFonts w:hint="default" w:ascii="仿宋_GB2312" w:hAnsi="仿宋" w:eastAsia="仿宋_GB2312" w:cs="仿宋_GB2312"/>
                <w:i w:val="0"/>
                <w:iCs w:val="0"/>
                <w:caps w:val="0"/>
                <w:color w:val="auto"/>
                <w:spacing w:val="0"/>
                <w:sz w:val="21"/>
                <w:szCs w:val="21"/>
              </w:rPr>
              <w:t>人员类别</w:t>
            </w:r>
          </w:p>
        </w:tc>
        <w:tc>
          <w:tcPr>
            <w:tcW w:w="612" w:type="dxa"/>
            <w:tcBorders>
              <w:top w:val="single" w:color="000000" w:sz="6" w:space="0"/>
              <w:left w:val="nil"/>
              <w:bottom w:val="single" w:color="000000" w:sz="6" w:space="0"/>
              <w:right w:val="single" w:color="000000" w:sz="6" w:space="0"/>
            </w:tcBorders>
            <w:shd w:val="clear" w:color="auto" w:fill="D3D3D3"/>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rPr>
            </w:pPr>
            <w:r>
              <w:rPr>
                <w:rStyle w:val="9"/>
                <w:rFonts w:hint="default" w:ascii="仿宋_GB2312" w:hAnsi="仿宋" w:eastAsia="仿宋_GB2312" w:cs="仿宋_GB2312"/>
                <w:i w:val="0"/>
                <w:iCs w:val="0"/>
                <w:caps w:val="0"/>
                <w:color w:val="auto"/>
                <w:spacing w:val="0"/>
                <w:sz w:val="21"/>
                <w:szCs w:val="21"/>
              </w:rPr>
              <w:t>人员岗位</w:t>
            </w:r>
          </w:p>
        </w:tc>
        <w:tc>
          <w:tcPr>
            <w:tcW w:w="4392" w:type="dxa"/>
            <w:tcBorders>
              <w:top w:val="single" w:color="000000" w:sz="6" w:space="0"/>
              <w:left w:val="nil"/>
              <w:bottom w:val="single" w:color="000000" w:sz="6" w:space="0"/>
              <w:right w:val="single" w:color="000000" w:sz="6" w:space="0"/>
            </w:tcBorders>
            <w:shd w:val="clear" w:color="auto" w:fill="D3D3D3"/>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rPr>
            </w:pPr>
            <w:r>
              <w:rPr>
                <w:rStyle w:val="9"/>
                <w:rFonts w:hint="default" w:ascii="仿宋_GB2312" w:hAnsi="仿宋" w:eastAsia="仿宋_GB2312" w:cs="仿宋_GB2312"/>
                <w:i w:val="0"/>
                <w:iCs w:val="0"/>
                <w:caps w:val="0"/>
                <w:color w:val="auto"/>
                <w:spacing w:val="0"/>
                <w:sz w:val="21"/>
                <w:szCs w:val="21"/>
              </w:rPr>
              <w:t>人员要求</w:t>
            </w:r>
          </w:p>
        </w:tc>
        <w:tc>
          <w:tcPr>
            <w:tcW w:w="1440" w:type="dxa"/>
            <w:tcBorders>
              <w:top w:val="single" w:color="000000" w:sz="6" w:space="0"/>
              <w:left w:val="nil"/>
              <w:bottom w:val="single" w:color="000000" w:sz="6" w:space="0"/>
              <w:right w:val="single" w:color="000000" w:sz="6" w:space="0"/>
            </w:tcBorders>
            <w:shd w:val="clear" w:color="auto" w:fill="D3D3D3"/>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rPr>
            </w:pPr>
            <w:r>
              <w:rPr>
                <w:rStyle w:val="9"/>
                <w:rFonts w:hint="default" w:ascii="仿宋_GB2312" w:hAnsi="仿宋" w:eastAsia="仿宋_GB2312" w:cs="仿宋_GB2312"/>
                <w:i w:val="0"/>
                <w:iCs w:val="0"/>
                <w:caps w:val="0"/>
                <w:color w:val="auto"/>
                <w:spacing w:val="0"/>
                <w:sz w:val="21"/>
                <w:szCs w:val="21"/>
              </w:rPr>
              <w:t>是否作为加分项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80"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rPr>
            </w:pPr>
            <w:r>
              <w:rPr>
                <w:rFonts w:hint="default" w:ascii="仿宋_GB2312" w:hAnsi="仿宋" w:eastAsia="仿宋_GB2312" w:cs="仿宋_GB2312"/>
                <w:i w:val="0"/>
                <w:iCs w:val="0"/>
                <w:caps w:val="0"/>
                <w:color w:val="auto"/>
                <w:spacing w:val="0"/>
                <w:sz w:val="21"/>
                <w:szCs w:val="21"/>
              </w:rPr>
              <w:t>1</w:t>
            </w:r>
          </w:p>
        </w:tc>
        <w:tc>
          <w:tcPr>
            <w:tcW w:w="1282"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rPr>
            </w:pPr>
            <w:r>
              <w:rPr>
                <w:rFonts w:hint="default" w:ascii="仿宋_GB2312" w:hAnsi="仿宋" w:eastAsia="仿宋_GB2312" w:cs="仿宋_GB2312"/>
                <w:i w:val="0"/>
                <w:iCs w:val="0"/>
                <w:caps w:val="0"/>
                <w:color w:val="auto"/>
                <w:spacing w:val="0"/>
                <w:sz w:val="21"/>
                <w:szCs w:val="21"/>
              </w:rPr>
              <w:t>管理人员</w:t>
            </w:r>
          </w:p>
        </w:tc>
        <w:tc>
          <w:tcPr>
            <w:tcW w:w="612"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rPr>
            </w:pPr>
            <w:r>
              <w:rPr>
                <w:rFonts w:hint="default" w:ascii="仿宋_GB2312" w:hAnsi="仿宋" w:eastAsia="仿宋_GB2312" w:cs="仿宋_GB2312"/>
                <w:i w:val="0"/>
                <w:iCs w:val="0"/>
                <w:caps w:val="0"/>
                <w:color w:val="auto"/>
                <w:spacing w:val="0"/>
                <w:sz w:val="21"/>
                <w:szCs w:val="21"/>
              </w:rPr>
              <w:t>项目经理</w:t>
            </w:r>
          </w:p>
        </w:tc>
        <w:tc>
          <w:tcPr>
            <w:tcW w:w="4392"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auto"/>
              </w:rPr>
            </w:pPr>
            <w:r>
              <w:rPr>
                <w:rFonts w:hint="default" w:ascii="仿宋_GB2312" w:hAnsi="仿宋" w:eastAsia="仿宋_GB2312" w:cs="仿宋_GB2312"/>
                <w:i w:val="0"/>
                <w:iCs w:val="0"/>
                <w:caps w:val="0"/>
                <w:color w:val="auto"/>
                <w:spacing w:val="0"/>
                <w:sz w:val="21"/>
                <w:szCs w:val="21"/>
              </w:rPr>
              <w:t>项目经理在2021年1月1日以来具有非执法类辅助性服务（如引导服务或政策答疑或资料受理或档案归集）类工作业绩。项目经理具有税务师证书。</w:t>
            </w:r>
          </w:p>
        </w:tc>
        <w:tc>
          <w:tcPr>
            <w:tcW w:w="1440"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rPr>
            </w:pPr>
            <w:r>
              <w:rPr>
                <w:rFonts w:hint="default" w:ascii="仿宋_GB2312" w:hAnsi="仿宋" w:eastAsia="仿宋_GB2312" w:cs="仿宋_GB2312"/>
                <w:i w:val="0"/>
                <w:iCs w:val="0"/>
                <w:caps w:val="0"/>
                <w:color w:val="auto"/>
                <w:spacing w:val="0"/>
                <w:sz w:val="21"/>
                <w:szCs w:val="21"/>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80"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rPr>
            </w:pPr>
            <w:r>
              <w:rPr>
                <w:rFonts w:hint="default" w:ascii="仿宋_GB2312" w:hAnsi="仿宋" w:eastAsia="仿宋_GB2312" w:cs="仿宋_GB2312"/>
                <w:i w:val="0"/>
                <w:iCs w:val="0"/>
                <w:caps w:val="0"/>
                <w:color w:val="auto"/>
                <w:spacing w:val="0"/>
                <w:sz w:val="21"/>
                <w:szCs w:val="21"/>
              </w:rPr>
              <w:t>2</w:t>
            </w:r>
          </w:p>
        </w:tc>
        <w:tc>
          <w:tcPr>
            <w:tcW w:w="1282"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rPr>
            </w:pPr>
            <w:r>
              <w:rPr>
                <w:rFonts w:hint="default" w:ascii="仿宋_GB2312" w:hAnsi="仿宋" w:eastAsia="仿宋_GB2312" w:cs="仿宋_GB2312"/>
                <w:i w:val="0"/>
                <w:iCs w:val="0"/>
                <w:caps w:val="0"/>
                <w:color w:val="auto"/>
                <w:spacing w:val="0"/>
                <w:sz w:val="21"/>
                <w:szCs w:val="21"/>
              </w:rPr>
              <w:t>服务人员</w:t>
            </w:r>
          </w:p>
        </w:tc>
        <w:tc>
          <w:tcPr>
            <w:tcW w:w="612"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rPr>
            </w:pPr>
            <w:r>
              <w:rPr>
                <w:rFonts w:hint="default" w:ascii="仿宋_GB2312" w:hAnsi="仿宋" w:eastAsia="仿宋_GB2312" w:cs="仿宋_GB2312"/>
                <w:i w:val="0"/>
                <w:iCs w:val="0"/>
                <w:caps w:val="0"/>
                <w:color w:val="auto"/>
                <w:spacing w:val="0"/>
                <w:sz w:val="21"/>
                <w:szCs w:val="21"/>
              </w:rPr>
              <w:t>团队人员</w:t>
            </w:r>
          </w:p>
        </w:tc>
        <w:tc>
          <w:tcPr>
            <w:tcW w:w="4392"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auto"/>
              </w:rPr>
            </w:pPr>
            <w:r>
              <w:rPr>
                <w:rFonts w:hint="default" w:ascii="仿宋_GB2312" w:hAnsi="仿宋" w:eastAsia="仿宋_GB2312" w:cs="仿宋_GB2312"/>
                <w:i w:val="0"/>
                <w:iCs w:val="0"/>
                <w:caps w:val="0"/>
                <w:color w:val="auto"/>
                <w:spacing w:val="0"/>
                <w:sz w:val="21"/>
                <w:szCs w:val="21"/>
              </w:rPr>
              <w:t>非执法类辅助性服务团队人员（不含项目负责人）具有初级及以上会计专业技术资格证书或中级及以上经济师（财政税收类）证书。</w:t>
            </w:r>
          </w:p>
        </w:tc>
        <w:tc>
          <w:tcPr>
            <w:tcW w:w="1440"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rPr>
            </w:pPr>
            <w:r>
              <w:rPr>
                <w:rFonts w:hint="default" w:ascii="仿宋_GB2312" w:hAnsi="仿宋" w:eastAsia="仿宋_GB2312" w:cs="仿宋_GB2312"/>
                <w:i w:val="0"/>
                <w:iCs w:val="0"/>
                <w:caps w:val="0"/>
                <w:color w:val="auto"/>
                <w:spacing w:val="0"/>
                <w:sz w:val="21"/>
                <w:szCs w:val="21"/>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80"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rPr>
            </w:pPr>
            <w:r>
              <w:rPr>
                <w:rFonts w:hint="default" w:ascii="仿宋_GB2312" w:hAnsi="仿宋" w:eastAsia="仿宋_GB2312" w:cs="仿宋_GB2312"/>
                <w:i w:val="0"/>
                <w:iCs w:val="0"/>
                <w:caps w:val="0"/>
                <w:color w:val="auto"/>
                <w:spacing w:val="0"/>
                <w:sz w:val="21"/>
                <w:szCs w:val="21"/>
              </w:rPr>
              <w:t>3</w:t>
            </w:r>
          </w:p>
        </w:tc>
        <w:tc>
          <w:tcPr>
            <w:tcW w:w="1282"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rPr>
            </w:pPr>
            <w:r>
              <w:rPr>
                <w:rFonts w:hint="default" w:ascii="仿宋_GB2312" w:hAnsi="仿宋" w:eastAsia="仿宋_GB2312" w:cs="仿宋_GB2312"/>
                <w:i w:val="0"/>
                <w:iCs w:val="0"/>
                <w:caps w:val="0"/>
                <w:color w:val="auto"/>
                <w:spacing w:val="0"/>
                <w:sz w:val="21"/>
                <w:szCs w:val="21"/>
              </w:rPr>
              <w:t>服务人员</w:t>
            </w:r>
          </w:p>
        </w:tc>
        <w:tc>
          <w:tcPr>
            <w:tcW w:w="612"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rPr>
            </w:pPr>
            <w:r>
              <w:rPr>
                <w:rFonts w:hint="default" w:ascii="仿宋_GB2312" w:hAnsi="仿宋" w:eastAsia="仿宋_GB2312" w:cs="仿宋_GB2312"/>
                <w:i w:val="0"/>
                <w:iCs w:val="0"/>
                <w:caps w:val="0"/>
                <w:color w:val="auto"/>
                <w:spacing w:val="0"/>
                <w:sz w:val="21"/>
                <w:szCs w:val="21"/>
              </w:rPr>
              <w:t>团队人员</w:t>
            </w:r>
          </w:p>
        </w:tc>
        <w:tc>
          <w:tcPr>
            <w:tcW w:w="4392"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auto"/>
              </w:rPr>
            </w:pPr>
            <w:r>
              <w:rPr>
                <w:rFonts w:hint="default" w:ascii="仿宋_GB2312" w:hAnsi="仿宋" w:eastAsia="仿宋_GB2312" w:cs="仿宋_GB2312"/>
                <w:i w:val="0"/>
                <w:iCs w:val="0"/>
                <w:caps w:val="0"/>
                <w:color w:val="auto"/>
                <w:spacing w:val="0"/>
                <w:sz w:val="21"/>
                <w:szCs w:val="21"/>
              </w:rPr>
              <w:t>服务期限内投入本项目人员团队稳定率在85%以上的。</w:t>
            </w:r>
          </w:p>
        </w:tc>
        <w:tc>
          <w:tcPr>
            <w:tcW w:w="1440"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rPr>
            </w:pPr>
            <w:r>
              <w:rPr>
                <w:rFonts w:hint="default" w:ascii="仿宋_GB2312" w:hAnsi="仿宋" w:eastAsia="仿宋_GB2312" w:cs="仿宋_GB2312"/>
                <w:i w:val="0"/>
                <w:iCs w:val="0"/>
                <w:caps w:val="0"/>
                <w:color w:val="auto"/>
                <w:spacing w:val="0"/>
                <w:sz w:val="21"/>
                <w:szCs w:val="21"/>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480"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rPr>
            </w:pPr>
            <w:r>
              <w:rPr>
                <w:rFonts w:hint="default" w:ascii="仿宋_GB2312" w:hAnsi="仿宋" w:eastAsia="仿宋_GB2312" w:cs="仿宋_GB2312"/>
                <w:i w:val="0"/>
                <w:iCs w:val="0"/>
                <w:caps w:val="0"/>
                <w:color w:val="auto"/>
                <w:spacing w:val="0"/>
                <w:sz w:val="21"/>
                <w:szCs w:val="21"/>
              </w:rPr>
              <w:t>4</w:t>
            </w:r>
          </w:p>
        </w:tc>
        <w:tc>
          <w:tcPr>
            <w:tcW w:w="1282"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rPr>
            </w:pPr>
            <w:r>
              <w:rPr>
                <w:rFonts w:hint="default" w:ascii="仿宋_GB2312" w:hAnsi="仿宋" w:eastAsia="仿宋_GB2312" w:cs="仿宋_GB2312"/>
                <w:i w:val="0"/>
                <w:iCs w:val="0"/>
                <w:caps w:val="0"/>
                <w:color w:val="auto"/>
                <w:spacing w:val="0"/>
                <w:sz w:val="21"/>
                <w:szCs w:val="21"/>
              </w:rPr>
              <w:t>服务人员</w:t>
            </w:r>
          </w:p>
        </w:tc>
        <w:tc>
          <w:tcPr>
            <w:tcW w:w="612"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rPr>
            </w:pPr>
            <w:r>
              <w:rPr>
                <w:rFonts w:hint="default" w:ascii="仿宋_GB2312" w:hAnsi="仿宋" w:eastAsia="仿宋_GB2312" w:cs="仿宋_GB2312"/>
                <w:i w:val="0"/>
                <w:iCs w:val="0"/>
                <w:caps w:val="0"/>
                <w:color w:val="auto"/>
                <w:spacing w:val="0"/>
                <w:sz w:val="21"/>
                <w:szCs w:val="21"/>
              </w:rPr>
              <w:t>团队人员</w:t>
            </w:r>
          </w:p>
        </w:tc>
        <w:tc>
          <w:tcPr>
            <w:tcW w:w="4392"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auto"/>
              </w:rPr>
            </w:pPr>
            <w:r>
              <w:rPr>
                <w:rFonts w:hint="default" w:ascii="仿宋_GB2312" w:hAnsi="仿宋" w:eastAsia="仿宋_GB2312" w:cs="仿宋_GB2312"/>
                <w:i w:val="0"/>
                <w:iCs w:val="0"/>
                <w:caps w:val="0"/>
                <w:color w:val="auto"/>
                <w:spacing w:val="0"/>
                <w:sz w:val="21"/>
                <w:szCs w:val="21"/>
              </w:rPr>
              <w:t>服务期限内投入本项目人员具有类似窗口辅助服务经验人员</w:t>
            </w:r>
            <w:r>
              <w:rPr>
                <w:rFonts w:hint="eastAsia" w:ascii="仿宋_GB2312" w:hAnsi="仿宋" w:eastAsia="仿宋_GB2312" w:cs="仿宋_GB2312"/>
                <w:i w:val="0"/>
                <w:iCs w:val="0"/>
                <w:caps w:val="0"/>
                <w:color w:val="auto"/>
                <w:spacing w:val="0"/>
                <w:sz w:val="21"/>
                <w:szCs w:val="21"/>
                <w:lang w:eastAsia="zh-CN"/>
              </w:rPr>
              <w:t>中</w:t>
            </w:r>
            <w:r>
              <w:rPr>
                <w:rFonts w:hint="default" w:ascii="仿宋_GB2312" w:hAnsi="仿宋" w:eastAsia="仿宋_GB2312" w:cs="仿宋_GB2312"/>
                <w:i w:val="0"/>
                <w:iCs w:val="0"/>
                <w:caps w:val="0"/>
                <w:color w:val="auto"/>
                <w:spacing w:val="0"/>
                <w:sz w:val="21"/>
                <w:szCs w:val="21"/>
              </w:rPr>
              <w:t>所占比例达到团队人员总数的70%以上的；</w:t>
            </w:r>
          </w:p>
        </w:tc>
        <w:tc>
          <w:tcPr>
            <w:tcW w:w="1440"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rPr>
            </w:pPr>
            <w:r>
              <w:rPr>
                <w:rFonts w:hint="default" w:ascii="仿宋_GB2312" w:hAnsi="仿宋" w:eastAsia="仿宋_GB2312" w:cs="仿宋_GB2312"/>
                <w:i w:val="0"/>
                <w:iCs w:val="0"/>
                <w:caps w:val="0"/>
                <w:color w:val="auto"/>
                <w:spacing w:val="0"/>
                <w:sz w:val="21"/>
                <w:szCs w:val="21"/>
              </w:rPr>
              <w:t>是</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rPr>
          <w:rFonts w:hint="eastAsia" w:ascii="仿宋" w:hAnsi="仿宋" w:eastAsia="仿宋" w:cs="仿宋"/>
          <w:b/>
          <w:bCs/>
          <w:i w:val="0"/>
          <w:iCs w:val="0"/>
          <w:caps w:val="0"/>
          <w:color w:val="auto"/>
          <w:spacing w:val="0"/>
          <w:sz w:val="39"/>
          <w:szCs w:val="39"/>
        </w:rPr>
      </w:pPr>
      <w:r>
        <w:rPr>
          <w:rFonts w:hint="default" w:ascii="仿宋_GB2312" w:hAnsi="仿宋" w:eastAsia="仿宋_GB2312" w:cs="仿宋_GB2312"/>
          <w:i w:val="0"/>
          <w:iCs w:val="0"/>
          <w:caps w:val="0"/>
          <w:color w:val="auto"/>
          <w:spacing w:val="0"/>
          <w:sz w:val="28"/>
          <w:szCs w:val="28"/>
        </w:rPr>
        <w:t>4.5</w:t>
      </w:r>
      <w:r>
        <w:rPr>
          <w:rStyle w:val="9"/>
          <w:rFonts w:hint="default" w:ascii="仿宋_GB2312" w:hAnsi="仿宋" w:eastAsia="仿宋_GB2312" w:cs="仿宋_GB2312"/>
          <w:b/>
          <w:i w:val="0"/>
          <w:iCs w:val="0"/>
          <w:caps w:val="0"/>
          <w:color w:val="auto"/>
          <w:spacing w:val="0"/>
          <w:sz w:val="28"/>
          <w:szCs w:val="28"/>
        </w:rPr>
        <w:t>人员保障力量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textAlignment w:val="baseline"/>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vertAlign w:val="baseline"/>
        </w:rPr>
        <w:t>非执法类辅助性服务保障力量不少于480人月（40*12月），岗位应根据采购人实际情况及需求及时进行调配。（供应商需提供承诺函，格式自拟。）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hint="eastAsia" w:ascii="仿宋" w:hAnsi="仿宋" w:eastAsia="仿宋" w:cs="仿宋"/>
          <w:b/>
          <w:bCs/>
          <w:i w:val="0"/>
          <w:iCs w:val="0"/>
          <w:caps w:val="0"/>
          <w:color w:val="auto"/>
          <w:spacing w:val="0"/>
          <w:sz w:val="48"/>
          <w:szCs w:val="48"/>
        </w:rPr>
      </w:pPr>
      <w:r>
        <w:rPr>
          <w:rStyle w:val="9"/>
          <w:rFonts w:hint="default" w:ascii="仿宋_GB2312" w:hAnsi="仿宋" w:eastAsia="仿宋_GB2312" w:cs="仿宋_GB2312"/>
          <w:b/>
          <w:i w:val="0"/>
          <w:iCs w:val="0"/>
          <w:caps w:val="0"/>
          <w:color w:val="auto"/>
          <w:spacing w:val="0"/>
          <w:sz w:val="31"/>
          <w:szCs w:val="31"/>
        </w:rPr>
        <w:t>5管理实施要求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textAlignment w:val="baseline"/>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vertAlign w:val="baseline"/>
        </w:rPr>
        <w:t>1.成交供应商应当按采购人的要求和标准安排服务团队提供服务，服务团队存在不服从采购人正常工作安排、违反法律法规和工作纪律、违反廉洁自律规定、泄露工作秘密以及其他不符合要求的情形，采购人有权要求成交供应商更换服务团队。造成的损失采购人有权要求成交供应商依法赔偿。实现债权的费用包括但不限于直接损失、诉讼费用、担保费、律师费、调查取证费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textAlignment w:val="baseline"/>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vertAlign w:val="baseline"/>
        </w:rPr>
        <w:t>2.成交供应商应制定培训方案，服务期限内需安排税收基础知识、礼仪知识、话务技巧、服务技能、岗位技能、保密制度、廉洁要求等内容的培训。根据实际工作安排和政策更新时点统筹安排培训计划，制定科学合理的月度学习计划表。按照采购人认同的培训方案和计划进行培训，并整理上报学习记录，包括培训内容、参会照片、签到表等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textAlignment w:val="baseline"/>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vertAlign w:val="baseline"/>
        </w:rPr>
        <w:t>3.成交供应商需具备防范和协助处置突发事件的能力，并制定合理有效的应急处置预案，配合采购人定期组织应急演练，具体要求如下：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textAlignment w:val="baseline"/>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vertAlign w:val="baseline"/>
        </w:rPr>
        <w:t>（1）网络安全预案：面对突发的网络、系统安全事件，能及时响应，协助办税服务厅按照相关工作时限要求及时上报运维人员或技术人员处理，记录日志，并对纳税（缴费）人做好解释工作。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textAlignment w:val="baseline"/>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vertAlign w:val="baseline"/>
        </w:rPr>
        <w:t>（2）公共安全保障预案：协助办税服务厅做好安全管理工作，确保人员、设备及工作场所安全可靠。落实防火、防盗、防尘、防潮等安全措施，防止事故发生。当发生公共安全、自然灾害等导致办税服务厅无法正常运转的情况时，能够配合采购人的疏散计划和行动路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textAlignment w:val="baseline"/>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vertAlign w:val="baseline"/>
        </w:rPr>
        <w:t>（3）舆情防范预案：预判可能发生舆情的情况，对潜在舆情隐患快速响应，协助办税服务厅建立厅内舆情防范机制，协助制定合理方案化解舆情。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textAlignment w:val="baseline"/>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vertAlign w:val="baseline"/>
        </w:rPr>
        <w:t>4.成交供应商应制定原业务衔接方案。方案制定需完备详细，总体安排科学，考虑周全，完全具备承接能力，人员及时全部到位，做到与前期业务无缝对接。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5.成交供应商按照项目需求提供人员配备方案，并承诺保持服务团队稳定性。投标人针对本项目服务团队稳定性承诺需达到一定比例，且</w:t>
      </w:r>
      <w:r>
        <w:rPr>
          <w:rFonts w:hint="eastAsia" w:ascii="仿宋_GB2312" w:hAnsi="仿宋" w:eastAsia="仿宋_GB2312" w:cs="仿宋_GB2312"/>
          <w:i w:val="0"/>
          <w:iCs w:val="0"/>
          <w:caps w:val="0"/>
          <w:color w:val="auto"/>
          <w:spacing w:val="0"/>
          <w:sz w:val="28"/>
          <w:szCs w:val="28"/>
          <w:lang w:eastAsia="zh-CN"/>
        </w:rPr>
        <w:t>如需</w:t>
      </w:r>
      <w:r>
        <w:rPr>
          <w:rFonts w:hint="default" w:ascii="仿宋_GB2312" w:hAnsi="仿宋" w:eastAsia="仿宋_GB2312" w:cs="仿宋_GB2312"/>
          <w:i w:val="0"/>
          <w:iCs w:val="0"/>
          <w:caps w:val="0"/>
          <w:color w:val="auto"/>
          <w:spacing w:val="0"/>
          <w:sz w:val="28"/>
          <w:szCs w:val="28"/>
        </w:rPr>
        <w:t>调换服务团队人员，需提前征求采购人意见并获得采购人批准。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textAlignment w:val="baseline"/>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vertAlign w:val="baseline"/>
        </w:rPr>
        <w:t>上述为基本服务要求。成交供应商根据实际情况调整服务人员。所配备人员</w:t>
      </w:r>
      <w:r>
        <w:rPr>
          <w:rFonts w:hint="eastAsia" w:ascii="仿宋_GB2312" w:hAnsi="仿宋" w:eastAsia="仿宋_GB2312" w:cs="仿宋_GB2312"/>
          <w:i w:val="0"/>
          <w:iCs w:val="0"/>
          <w:caps w:val="0"/>
          <w:color w:val="auto"/>
          <w:spacing w:val="0"/>
          <w:sz w:val="28"/>
          <w:szCs w:val="28"/>
          <w:vertAlign w:val="baseline"/>
          <w:lang w:eastAsia="zh-CN"/>
        </w:rPr>
        <w:t>应</w:t>
      </w:r>
      <w:r>
        <w:rPr>
          <w:rFonts w:hint="default" w:ascii="仿宋_GB2312" w:hAnsi="仿宋" w:eastAsia="仿宋_GB2312" w:cs="仿宋_GB2312"/>
          <w:i w:val="0"/>
          <w:iCs w:val="0"/>
          <w:caps w:val="0"/>
          <w:color w:val="auto"/>
          <w:spacing w:val="0"/>
          <w:sz w:val="28"/>
          <w:szCs w:val="28"/>
          <w:vertAlign w:val="baseline"/>
        </w:rPr>
        <w:t>满足项目正常运转的要求，否则采购人有权责令成交供应商限期整改。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hint="eastAsia" w:ascii="仿宋" w:hAnsi="仿宋" w:eastAsia="仿宋" w:cs="仿宋"/>
          <w:b/>
          <w:bCs/>
          <w:i w:val="0"/>
          <w:iCs w:val="0"/>
          <w:caps w:val="0"/>
          <w:color w:val="auto"/>
          <w:spacing w:val="0"/>
          <w:sz w:val="48"/>
          <w:szCs w:val="48"/>
        </w:rPr>
      </w:pPr>
      <w:r>
        <w:rPr>
          <w:rStyle w:val="9"/>
          <w:rFonts w:hint="default" w:ascii="仿宋_GB2312" w:hAnsi="仿宋" w:eastAsia="仿宋_GB2312" w:cs="仿宋_GB2312"/>
          <w:b/>
          <w:i w:val="0"/>
          <w:iCs w:val="0"/>
          <w:caps w:val="0"/>
          <w:color w:val="auto"/>
          <w:spacing w:val="0"/>
          <w:sz w:val="31"/>
          <w:szCs w:val="31"/>
        </w:rPr>
        <w:t>6风险管控要求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textAlignment w:val="baseline"/>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vertAlign w:val="baseline"/>
        </w:rPr>
        <w:t>1.本项目所需配备服务人员统一由供应商提供，需符合国家法律法规要求。服务期间，供应商提供的服务人员与采购人无任何劳动关系</w:t>
      </w:r>
      <w:r>
        <w:rPr>
          <w:rFonts w:hint="eastAsia" w:ascii="仿宋_GB2312" w:hAnsi="仿宋" w:eastAsia="仿宋_GB2312" w:cs="仿宋_GB2312"/>
          <w:i w:val="0"/>
          <w:iCs w:val="0"/>
          <w:caps w:val="0"/>
          <w:color w:val="auto"/>
          <w:spacing w:val="0"/>
          <w:sz w:val="28"/>
          <w:szCs w:val="28"/>
          <w:vertAlign w:val="baseline"/>
          <w:lang w:eastAsia="zh-CN"/>
        </w:rPr>
        <w:t>。</w:t>
      </w:r>
      <w:r>
        <w:rPr>
          <w:rFonts w:hint="default" w:ascii="仿宋_GB2312" w:hAnsi="仿宋" w:eastAsia="仿宋_GB2312" w:cs="仿宋_GB2312"/>
          <w:i w:val="0"/>
          <w:iCs w:val="0"/>
          <w:caps w:val="0"/>
          <w:color w:val="auto"/>
          <w:spacing w:val="0"/>
          <w:sz w:val="28"/>
          <w:szCs w:val="28"/>
          <w:vertAlign w:val="baseline"/>
        </w:rPr>
        <w:t>因服务人员和供应商发生矛盾，对采购人造成影响的，采购人有权单方要求更换服务人员。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textAlignment w:val="baseline"/>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vertAlign w:val="baseline"/>
        </w:rPr>
        <w:t>2.供应商提供的服务人员因劳动关系、工资待遇等方面的争议，由供应商自行处理解决。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textAlignment w:val="baseline"/>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vertAlign w:val="baseline"/>
        </w:rPr>
        <w:t>3.供应商不得以采购人的名义对外发生经济业务往来，并应对提供的服务人员实行严格管理；对于服务人员给采购人造成损害的，供应商应承担法律责任。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textAlignment w:val="baseline"/>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vertAlign w:val="baseline"/>
        </w:rPr>
        <w:t>4.供应商人员在工作期间发生工伤事故全部费用由供应商本公司承担。如因供应商用工不当，给采购人造成的损失，由供应商本公司全部承担。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textAlignment w:val="baseline"/>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vertAlign w:val="baseline"/>
        </w:rPr>
        <w:t>5.其他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textAlignment w:val="baseline"/>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vertAlign w:val="baseline"/>
        </w:rPr>
        <w:t>供应商中标后无正当理由拒不签约，或未按约定时限、文本签约的，按以下处理：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textAlignment w:val="baseline"/>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vertAlign w:val="baseline"/>
        </w:rPr>
        <w:t>（1）中标无效，采购人有权不予退还投标保证金；未缴纳保证金的，依法追究赔偿责任。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textAlignment w:val="baseline"/>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vertAlign w:val="baseline"/>
        </w:rPr>
        <w:t>（2）报请财政部门依法处罚：处以采购金额5‰—10‰罚款，列入不良行为记录，1—3年内禁止参与政府采购活动；有违法所得的没收违法所得；情节严重的吊销营业执照。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textAlignment w:val="baseline"/>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vertAlign w:val="baseline"/>
        </w:rPr>
        <w:t>（3）任何一方违约给对方造成损失的，依法承担赔偿责任。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textAlignment w:val="baseline"/>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vertAlign w:val="baseline"/>
        </w:rPr>
        <w:t>（4）仅因不可抗力（严重自然灾害、战争、突发公共事件、法律法规强制调整）导致无法签约的，供应商应在3个工作日内提供有效证明，经核实后可免责，不承担违约责任。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hint="eastAsia" w:ascii="仿宋" w:hAnsi="仿宋" w:eastAsia="仿宋" w:cs="仿宋"/>
          <w:b/>
          <w:bCs/>
          <w:i w:val="0"/>
          <w:iCs w:val="0"/>
          <w:caps w:val="0"/>
          <w:color w:val="auto"/>
          <w:spacing w:val="0"/>
          <w:sz w:val="48"/>
          <w:szCs w:val="48"/>
        </w:rPr>
      </w:pPr>
      <w:r>
        <w:rPr>
          <w:rStyle w:val="9"/>
          <w:rFonts w:hint="default" w:ascii="仿宋_GB2312" w:hAnsi="仿宋" w:eastAsia="仿宋_GB2312" w:cs="仿宋_GB2312"/>
          <w:b/>
          <w:i w:val="0"/>
          <w:iCs w:val="0"/>
          <w:caps w:val="0"/>
          <w:color w:val="auto"/>
          <w:spacing w:val="0"/>
          <w:sz w:val="31"/>
          <w:szCs w:val="31"/>
        </w:rPr>
        <w:t>7履约验收要求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rPr>
          <w:rFonts w:hint="eastAsia" w:ascii="仿宋" w:hAnsi="仿宋" w:eastAsia="仿宋" w:cs="仿宋"/>
          <w:b/>
          <w:bCs/>
          <w:i w:val="0"/>
          <w:iCs w:val="0"/>
          <w:caps w:val="0"/>
          <w:color w:val="auto"/>
          <w:spacing w:val="0"/>
          <w:sz w:val="39"/>
          <w:szCs w:val="39"/>
        </w:rPr>
      </w:pPr>
      <w:r>
        <w:rPr>
          <w:rFonts w:hint="default" w:ascii="仿宋_GB2312" w:hAnsi="仿宋" w:eastAsia="仿宋_GB2312" w:cs="仿宋_GB2312"/>
          <w:i w:val="0"/>
          <w:iCs w:val="0"/>
          <w:caps w:val="0"/>
          <w:color w:val="auto"/>
          <w:spacing w:val="0"/>
          <w:sz w:val="28"/>
          <w:szCs w:val="28"/>
        </w:rPr>
        <w:t>7.1</w:t>
      </w:r>
      <w:r>
        <w:rPr>
          <w:rStyle w:val="9"/>
          <w:rFonts w:hint="default" w:ascii="仿宋_GB2312" w:hAnsi="仿宋" w:eastAsia="仿宋_GB2312" w:cs="仿宋_GB2312"/>
          <w:b/>
          <w:i w:val="0"/>
          <w:iCs w:val="0"/>
          <w:caps w:val="0"/>
          <w:color w:val="auto"/>
          <w:spacing w:val="0"/>
          <w:sz w:val="28"/>
          <w:szCs w:val="28"/>
        </w:rPr>
        <w:t>总体要求</w:t>
      </w:r>
    </w:p>
    <w:tbl>
      <w:tblPr>
        <w:tblStyle w:val="7"/>
        <w:tblW w:w="82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42"/>
        <w:gridCol w:w="7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1042" w:type="dxa"/>
            <w:tcBorders>
              <w:top w:val="single" w:color="000000" w:sz="6" w:space="0"/>
              <w:left w:val="single" w:color="000000" w:sz="6" w:space="0"/>
              <w:bottom w:val="single" w:color="000000" w:sz="6" w:space="0"/>
              <w:right w:val="single" w:color="000000" w:sz="6" w:space="0"/>
            </w:tcBorders>
            <w:shd w:val="clear" w:color="auto" w:fill="D3D3D3"/>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rPr>
            </w:pPr>
            <w:r>
              <w:rPr>
                <w:rStyle w:val="9"/>
                <w:rFonts w:hint="default" w:ascii="仿宋_GB2312" w:hAnsi="仿宋" w:eastAsia="仿宋_GB2312" w:cs="仿宋_GB2312"/>
                <w:i w:val="0"/>
                <w:iCs w:val="0"/>
                <w:caps w:val="0"/>
                <w:color w:val="auto"/>
                <w:spacing w:val="0"/>
                <w:sz w:val="21"/>
                <w:szCs w:val="21"/>
              </w:rPr>
              <w:t>验收名称</w:t>
            </w:r>
          </w:p>
        </w:tc>
        <w:tc>
          <w:tcPr>
            <w:tcW w:w="7212" w:type="dxa"/>
            <w:tcBorders>
              <w:top w:val="single" w:color="000000" w:sz="6" w:space="0"/>
              <w:left w:val="nil"/>
              <w:bottom w:val="single" w:color="000000" w:sz="6" w:space="0"/>
              <w:right w:val="single" w:color="000000" w:sz="6" w:space="0"/>
            </w:tcBorders>
            <w:shd w:val="clear" w:color="auto" w:fill="D3D3D3"/>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rPr>
            </w:pPr>
            <w:r>
              <w:rPr>
                <w:rStyle w:val="9"/>
                <w:rFonts w:hint="default" w:ascii="仿宋_GB2312" w:hAnsi="仿宋" w:eastAsia="仿宋_GB2312" w:cs="仿宋_GB2312"/>
                <w:i w:val="0"/>
                <w:iCs w:val="0"/>
                <w:caps w:val="0"/>
                <w:color w:val="auto"/>
                <w:spacing w:val="0"/>
                <w:sz w:val="21"/>
                <w:szCs w:val="21"/>
              </w:rPr>
              <w:t>验收要求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42"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auto"/>
              </w:rPr>
            </w:pPr>
            <w:r>
              <w:rPr>
                <w:rFonts w:hint="default" w:ascii="仿宋_GB2312" w:hAnsi="仿宋" w:eastAsia="仿宋_GB2312" w:cs="仿宋_GB2312"/>
                <w:i w:val="0"/>
                <w:iCs w:val="0"/>
                <w:caps w:val="0"/>
                <w:color w:val="auto"/>
                <w:spacing w:val="0"/>
                <w:sz w:val="21"/>
                <w:szCs w:val="21"/>
              </w:rPr>
              <w:t>履约验收</w:t>
            </w:r>
          </w:p>
        </w:tc>
        <w:tc>
          <w:tcPr>
            <w:tcW w:w="7212"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color w:val="auto"/>
              </w:rPr>
            </w:pPr>
            <w:r>
              <w:rPr>
                <w:rFonts w:hint="default" w:ascii="仿宋_GB2312" w:hAnsi="仿宋" w:eastAsia="仿宋_GB2312" w:cs="仿宋_GB2312"/>
                <w:i w:val="0"/>
                <w:iCs w:val="0"/>
                <w:caps w:val="0"/>
                <w:color w:val="auto"/>
                <w:spacing w:val="0"/>
                <w:sz w:val="21"/>
                <w:szCs w:val="21"/>
              </w:rPr>
              <w:t>采购人根据投标人投标文件的服务内容及国家和行业的相关标准对投标人完成工作的服务质量、技术指标、服务成果进行验收。采购人对投标人定期进行监督、记录和考核，以作为日常验收依据。投标人以月报的形式汇报日常管理、考核等工作开展情况，以备采购人检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rPr>
          <w:rFonts w:hint="eastAsia" w:ascii="仿宋" w:hAnsi="仿宋" w:eastAsia="仿宋" w:cs="仿宋"/>
          <w:b/>
          <w:bCs/>
          <w:i w:val="0"/>
          <w:iCs w:val="0"/>
          <w:caps w:val="0"/>
          <w:color w:val="auto"/>
          <w:spacing w:val="0"/>
          <w:sz w:val="39"/>
          <w:szCs w:val="39"/>
        </w:rPr>
      </w:pPr>
      <w:r>
        <w:rPr>
          <w:rFonts w:hint="default" w:ascii="仿宋_GB2312" w:hAnsi="仿宋" w:eastAsia="仿宋_GB2312" w:cs="仿宋_GB2312"/>
          <w:i w:val="0"/>
          <w:iCs w:val="0"/>
          <w:caps w:val="0"/>
          <w:color w:val="auto"/>
          <w:spacing w:val="0"/>
          <w:sz w:val="28"/>
          <w:szCs w:val="28"/>
        </w:rPr>
        <w:t>7.2</w:t>
      </w:r>
      <w:r>
        <w:rPr>
          <w:rStyle w:val="9"/>
          <w:rFonts w:hint="default" w:ascii="仿宋_GB2312" w:hAnsi="仿宋" w:eastAsia="仿宋_GB2312" w:cs="仿宋_GB2312"/>
          <w:b/>
          <w:i w:val="0"/>
          <w:iCs w:val="0"/>
          <w:caps w:val="0"/>
          <w:color w:val="auto"/>
          <w:spacing w:val="0"/>
          <w:sz w:val="28"/>
          <w:szCs w:val="28"/>
        </w:rPr>
        <w:t>具体要求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textAlignment w:val="baseline"/>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vertAlign w:val="baseline"/>
        </w:rPr>
        <w:t>1.采购人相关部门在每月底前对中标人当月服务情况进行考核（结合日常监督情况），考核为百分制，按月考核，按年兑现，中标人可根据加减分情况给予服务外包人员相应考核扣罚及奖励。考核得分≥90分，全额拨付当月服务费用；90分＞考核得分≥80分，只拨付当月服务费用的95%；80分＞考核得分≥70分，只拨付当月服务费用的90%；70分＞考核得分≥60分的，只拨付当月服务费用的85%；考核得分＜60分，只拨付当月服务费用的80%，涉及加分、减分项目，中标人需填报《考核评分表》，并提供相关证明材料，经双方确认后执行。（以下《考核评分表》仅供参考，中标后由采购人与中标人按实际情况共同制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textAlignment w:val="baseline"/>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vertAlign w:val="baseline"/>
        </w:rPr>
        <w:t>2.中标人一季度内连续两次或一年内累计四次月考核得分＜60分的视为中标人违约，采购人有权解除合同并追究中标人违约责任。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2250"/>
        <w:jc w:val="both"/>
        <w:rPr>
          <w:rFonts w:hint="eastAsia" w:ascii="仿宋" w:hAnsi="仿宋" w:eastAsia="仿宋" w:cs="仿宋"/>
          <w:i w:val="0"/>
          <w:iCs w:val="0"/>
          <w:caps w:val="0"/>
          <w:color w:val="auto"/>
          <w:spacing w:val="0"/>
          <w:sz w:val="31"/>
          <w:szCs w:val="31"/>
        </w:rPr>
      </w:pPr>
      <w:r>
        <w:rPr>
          <w:rStyle w:val="9"/>
          <w:rFonts w:hint="default" w:ascii="仿宋_GB2312" w:hAnsi="仿宋" w:eastAsia="仿宋_GB2312" w:cs="仿宋_GB2312"/>
          <w:i w:val="0"/>
          <w:iCs w:val="0"/>
          <w:caps w:val="0"/>
          <w:color w:val="auto"/>
          <w:spacing w:val="0"/>
          <w:sz w:val="28"/>
          <w:szCs w:val="28"/>
        </w:rPr>
        <w:t>非执法类辅助性服务考核评分表</w:t>
      </w:r>
    </w:p>
    <w:tbl>
      <w:tblPr>
        <w:tblStyle w:val="7"/>
        <w:tblW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5"/>
        <w:gridCol w:w="1145"/>
        <w:gridCol w:w="5559"/>
        <w:gridCol w:w="641"/>
        <w:gridCol w:w="5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2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Style w:val="9"/>
                <w:rFonts w:hint="default" w:ascii="仿宋_GB2312" w:hAnsi="仿宋" w:eastAsia="仿宋_GB2312" w:cs="仿宋_GB2312"/>
                <w:i w:val="0"/>
                <w:iCs w:val="0"/>
                <w:caps w:val="0"/>
                <w:color w:val="auto"/>
                <w:spacing w:val="0"/>
                <w:sz w:val="21"/>
                <w:szCs w:val="21"/>
              </w:rPr>
              <w:t>序号</w:t>
            </w:r>
          </w:p>
        </w:tc>
        <w:tc>
          <w:tcPr>
            <w:tcW w:w="126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Style w:val="9"/>
                <w:rFonts w:hint="default" w:ascii="仿宋_GB2312" w:hAnsi="仿宋" w:eastAsia="仿宋_GB2312" w:cs="仿宋_GB2312"/>
                <w:i w:val="0"/>
                <w:iCs w:val="0"/>
                <w:caps w:val="0"/>
                <w:color w:val="auto"/>
                <w:spacing w:val="0"/>
                <w:sz w:val="21"/>
                <w:szCs w:val="21"/>
              </w:rPr>
              <w:t>考核项目</w:t>
            </w:r>
          </w:p>
        </w:tc>
        <w:tc>
          <w:tcPr>
            <w:tcW w:w="6615"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Style w:val="9"/>
                <w:rFonts w:hint="default" w:ascii="仿宋_GB2312" w:hAnsi="仿宋" w:eastAsia="仿宋_GB2312" w:cs="仿宋_GB2312"/>
                <w:i w:val="0"/>
                <w:iCs w:val="0"/>
                <w:caps w:val="0"/>
                <w:color w:val="auto"/>
                <w:spacing w:val="0"/>
                <w:sz w:val="21"/>
                <w:szCs w:val="21"/>
              </w:rPr>
              <w:t>评分标准</w:t>
            </w:r>
          </w:p>
        </w:tc>
        <w:tc>
          <w:tcPr>
            <w:tcW w:w="690"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Style w:val="9"/>
                <w:rFonts w:hint="default" w:ascii="仿宋_GB2312" w:hAnsi="仿宋" w:eastAsia="仿宋_GB2312" w:cs="仿宋_GB2312"/>
                <w:i w:val="0"/>
                <w:iCs w:val="0"/>
                <w:caps w:val="0"/>
                <w:color w:val="auto"/>
                <w:spacing w:val="0"/>
                <w:sz w:val="21"/>
                <w:szCs w:val="21"/>
              </w:rPr>
              <w:t>细项分值</w:t>
            </w:r>
          </w:p>
        </w:tc>
        <w:tc>
          <w:tcPr>
            <w:tcW w:w="525"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Style w:val="9"/>
                <w:rFonts w:hint="default" w:ascii="仿宋_GB2312" w:hAnsi="仿宋" w:eastAsia="仿宋_GB2312" w:cs="仿宋_GB2312"/>
                <w:i w:val="0"/>
                <w:iCs w:val="0"/>
                <w:caps w:val="0"/>
                <w:color w:val="auto"/>
                <w:spacing w:val="0"/>
                <w:sz w:val="21"/>
                <w:szCs w:val="21"/>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1</w:t>
            </w:r>
          </w:p>
        </w:tc>
        <w:tc>
          <w:tcPr>
            <w:tcW w:w="1260"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基础制度执行情况（20分）</w:t>
            </w: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岗前进行税收政策知识、沟通技巧、保密观、廉政观、涉及的全国统一规范电子税务局网页端及电子税务局APP的操作等内容的培训；按月组织服务人员开展税费业务知识考核，同时采购人有权要求中标人对考核不达标人员进行更换，中标人未落实到位的，发生一起扣2分，扣完为止。</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4</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2</w:t>
            </w:r>
          </w:p>
        </w:tc>
        <w:tc>
          <w:tcPr>
            <w:tcW w:w="126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 w:hAnsi="仿宋" w:eastAsia="仿宋" w:cs="仿宋"/>
                <w:i w:val="0"/>
                <w:iCs w:val="0"/>
                <w:caps w:val="0"/>
                <w:color w:val="auto"/>
                <w:spacing w:val="0"/>
                <w:sz w:val="31"/>
                <w:szCs w:val="31"/>
              </w:rPr>
            </w:pP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工作期间不得使用电脑违规外连或违反采购人其他信息安全管理规定，如有违反，每次扣4分，同时采购人有权要求中标人调换违规人员，中标人未按照规定在指定时间内调换的，每次扣4分，扣完为止。</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8</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3</w:t>
            </w:r>
          </w:p>
        </w:tc>
        <w:tc>
          <w:tcPr>
            <w:tcW w:w="126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 w:hAnsi="仿宋" w:eastAsia="仿宋" w:cs="仿宋"/>
                <w:i w:val="0"/>
                <w:iCs w:val="0"/>
                <w:caps w:val="0"/>
                <w:color w:val="auto"/>
                <w:spacing w:val="0"/>
                <w:sz w:val="31"/>
                <w:szCs w:val="31"/>
              </w:rPr>
            </w:pP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服务人员应具备突发事件应急处理能力，按照《国家税务总局伊宁市税务局办税服务厅应急预案》妥善处理突发事件。出现一起处理不当扣4分（按采购人要求处置的除外），造成严重影响的，扣8分，扣完为止；处理出色且无事件起因责任的，加2分，最多加4分。</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8</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5"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4</w:t>
            </w:r>
          </w:p>
        </w:tc>
        <w:tc>
          <w:tcPr>
            <w:tcW w:w="1260"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工作业绩（30分）</w:t>
            </w: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服务人员应严格按照工作流程和规章制度办理业务，保证受理资料的完整性、录入操作系统的准确性。每发生一起受理材料不准确、不完整的，每户次扣1分；发生业务办理差错的，每户次扣2分，情节严重造成重大影响的，每户次扣5分；发生违规操作的，每户次扣5分，情节严重造成重大影响的，每户次扣10分；严格按照要求进行采集、保管、传递相关资料并归档，不得出现失误，未按规定时间传递资料，每户次扣1分；传递手续不完善而造成责任不明的，每户次扣2分；资料在传递前发生遗失、损毁的，每户次扣5分，扣完为止。</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10</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5</w:t>
            </w:r>
          </w:p>
        </w:tc>
        <w:tc>
          <w:tcPr>
            <w:tcW w:w="126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 w:hAnsi="仿宋" w:eastAsia="仿宋" w:cs="仿宋"/>
                <w:i w:val="0"/>
                <w:iCs w:val="0"/>
                <w:caps w:val="0"/>
                <w:color w:val="auto"/>
                <w:spacing w:val="0"/>
                <w:sz w:val="31"/>
                <w:szCs w:val="31"/>
              </w:rPr>
            </w:pP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中标单位必须压实保密责任，服务人员必须严格遵守保密制度，严守工作秘密。每发生一起泄密</w:t>
            </w:r>
            <w:r>
              <w:rPr>
                <w:rFonts w:hint="eastAsia" w:ascii="仿宋_GB2312" w:hAnsi="仿宋" w:eastAsia="仿宋_GB2312" w:cs="仿宋_GB2312"/>
                <w:i w:val="0"/>
                <w:iCs w:val="0"/>
                <w:caps w:val="0"/>
                <w:color w:val="auto"/>
                <w:spacing w:val="0"/>
                <w:sz w:val="21"/>
                <w:szCs w:val="21"/>
                <w:lang w:eastAsia="zh-CN"/>
              </w:rPr>
              <w:t>事件</w:t>
            </w:r>
            <w:r>
              <w:rPr>
                <w:rFonts w:hint="default" w:ascii="仿宋_GB2312" w:hAnsi="仿宋" w:eastAsia="仿宋_GB2312" w:cs="仿宋_GB2312"/>
                <w:i w:val="0"/>
                <w:iCs w:val="0"/>
                <w:caps w:val="0"/>
                <w:color w:val="auto"/>
                <w:spacing w:val="0"/>
                <w:sz w:val="21"/>
                <w:szCs w:val="21"/>
              </w:rPr>
              <w:t>扣10分，同时采购人有权要求中标人调换违规人员。中标人未按照规定在指定时间内调换的，每次扣10分，扣分无下限。</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10</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6</w:t>
            </w:r>
          </w:p>
        </w:tc>
        <w:tc>
          <w:tcPr>
            <w:tcW w:w="126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 w:hAnsi="仿宋" w:eastAsia="仿宋" w:cs="仿宋"/>
                <w:i w:val="0"/>
                <w:iCs w:val="0"/>
                <w:caps w:val="0"/>
                <w:color w:val="auto"/>
                <w:spacing w:val="0"/>
                <w:sz w:val="31"/>
                <w:szCs w:val="31"/>
              </w:rPr>
            </w:pP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服务人员因工作失误或违反各项规章制度导致采购人被上级部门通报或扣分的，每发生一起扣5分。因服务人员责任导致采购人被上级相关部门点名通报批评，或被市级以上新闻媒体作负面典型曝光的，发生一起扣10分，扣分无下限。</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10</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7</w:t>
            </w:r>
          </w:p>
        </w:tc>
        <w:tc>
          <w:tcPr>
            <w:tcW w:w="1260"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行为规范和投诉举报（45分）</w:t>
            </w: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中标人应压实考勤考核责任，服务人员迟到、早退，发现一次扣0.5分/人；旷工半天，发现一次扣1分/人；旷工一天，发现一次扣2分/人，工作时间内无故脱离工作岗位20分钟，发现一次扣1分/人，扣完为止。</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5</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8</w:t>
            </w:r>
          </w:p>
        </w:tc>
        <w:tc>
          <w:tcPr>
            <w:tcW w:w="126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 w:hAnsi="仿宋" w:eastAsia="仿宋" w:cs="仿宋"/>
                <w:i w:val="0"/>
                <w:iCs w:val="0"/>
                <w:caps w:val="0"/>
                <w:color w:val="auto"/>
                <w:spacing w:val="0"/>
                <w:sz w:val="31"/>
                <w:szCs w:val="31"/>
              </w:rPr>
            </w:pP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工作时间因上卫生间、接水、咨询业务等合理原因离开岗位，未在窗口摆放暂停服务提示牌的，发现一次扣1分/人，扣完为止。</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3</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9</w:t>
            </w:r>
          </w:p>
        </w:tc>
        <w:tc>
          <w:tcPr>
            <w:tcW w:w="126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 w:hAnsi="仿宋" w:eastAsia="仿宋" w:cs="仿宋"/>
                <w:i w:val="0"/>
                <w:iCs w:val="0"/>
                <w:caps w:val="0"/>
                <w:color w:val="auto"/>
                <w:spacing w:val="0"/>
                <w:sz w:val="31"/>
                <w:szCs w:val="31"/>
              </w:rPr>
            </w:pP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服务人员不得消极怠工，上班到岗后，在有纳税人缴费人等待的情况下，5分钟之内未叫号受理业务,发现一次扣2分；未落实延时服务制度的发现一次扣2分，扣完为止。</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4</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10</w:t>
            </w:r>
          </w:p>
        </w:tc>
        <w:tc>
          <w:tcPr>
            <w:tcW w:w="126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 w:hAnsi="仿宋" w:eastAsia="仿宋" w:cs="仿宋"/>
                <w:i w:val="0"/>
                <w:iCs w:val="0"/>
                <w:caps w:val="0"/>
                <w:color w:val="auto"/>
                <w:spacing w:val="0"/>
                <w:sz w:val="31"/>
                <w:szCs w:val="31"/>
              </w:rPr>
            </w:pP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工作时间内进行与工作无关事项，例如吃东西、睡觉、干私活、玩手机、戴耳机、抽烟、串岗、聊天等行为，每发现一起扣1分，扣完为止。</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3</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11</w:t>
            </w:r>
          </w:p>
        </w:tc>
        <w:tc>
          <w:tcPr>
            <w:tcW w:w="126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 w:hAnsi="仿宋" w:eastAsia="仿宋" w:cs="仿宋"/>
                <w:i w:val="0"/>
                <w:iCs w:val="0"/>
                <w:caps w:val="0"/>
                <w:color w:val="auto"/>
                <w:spacing w:val="0"/>
                <w:sz w:val="31"/>
                <w:szCs w:val="31"/>
              </w:rPr>
            </w:pP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服务人员工作期间不得饮酒，每发现一次扣4分，中标人必须调换违规人员，中标人未按照规定在指定时间内调换的，加扣4分，扣分无下限。</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4</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12</w:t>
            </w:r>
          </w:p>
        </w:tc>
        <w:tc>
          <w:tcPr>
            <w:tcW w:w="126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 w:hAnsi="仿宋" w:eastAsia="仿宋" w:cs="仿宋"/>
                <w:i w:val="0"/>
                <w:iCs w:val="0"/>
                <w:caps w:val="0"/>
                <w:color w:val="auto"/>
                <w:spacing w:val="0"/>
                <w:sz w:val="31"/>
                <w:szCs w:val="31"/>
              </w:rPr>
            </w:pP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服务人员未按规定要求着装上岗，仪容仪表不端正的，发现一次扣1分/人，扣完为止。</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3</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13</w:t>
            </w:r>
          </w:p>
        </w:tc>
        <w:tc>
          <w:tcPr>
            <w:tcW w:w="126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 w:hAnsi="仿宋" w:eastAsia="仿宋" w:cs="仿宋"/>
                <w:i w:val="0"/>
                <w:iCs w:val="0"/>
                <w:caps w:val="0"/>
                <w:color w:val="auto"/>
                <w:spacing w:val="0"/>
                <w:sz w:val="31"/>
                <w:szCs w:val="31"/>
              </w:rPr>
            </w:pP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服务人员未按要求落实首问责任制、限时办结制度、预约服务制度的、一次性告知制度、咨询管理制度的，发现一次扣1分/人，扣完为止。</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5</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14</w:t>
            </w:r>
          </w:p>
        </w:tc>
        <w:tc>
          <w:tcPr>
            <w:tcW w:w="126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 w:hAnsi="仿宋" w:eastAsia="仿宋" w:cs="仿宋"/>
                <w:i w:val="0"/>
                <w:iCs w:val="0"/>
                <w:caps w:val="0"/>
                <w:color w:val="auto"/>
                <w:spacing w:val="0"/>
                <w:sz w:val="31"/>
                <w:szCs w:val="31"/>
              </w:rPr>
            </w:pP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服务人员与纳税人缴费人发生争执，经调查确属服务人员责任的，发生一次扣2分/人，扣完为止。</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4</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15</w:t>
            </w:r>
          </w:p>
        </w:tc>
        <w:tc>
          <w:tcPr>
            <w:tcW w:w="126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 w:hAnsi="仿宋" w:eastAsia="仿宋" w:cs="仿宋"/>
                <w:i w:val="0"/>
                <w:iCs w:val="0"/>
                <w:caps w:val="0"/>
                <w:color w:val="auto"/>
                <w:spacing w:val="0"/>
                <w:sz w:val="31"/>
                <w:szCs w:val="31"/>
              </w:rPr>
            </w:pP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服务人员在与纳税人缴费人交流时，应遵守相关制度规定，使用文明用语，注意服务言行，不得与纳税人缴费人发生矛盾冲突，未使用文明用语，每发现一次扣1分/人，未使用文明用语而被纳税人缴费人投诉，经查证情况属实的，每次扣2分/人，扣完为止。</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5</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16</w:t>
            </w:r>
          </w:p>
        </w:tc>
        <w:tc>
          <w:tcPr>
            <w:tcW w:w="126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 w:hAnsi="仿宋" w:eastAsia="仿宋" w:cs="仿宋"/>
                <w:i w:val="0"/>
                <w:iCs w:val="0"/>
                <w:caps w:val="0"/>
                <w:color w:val="auto"/>
                <w:spacing w:val="0"/>
                <w:sz w:val="31"/>
                <w:szCs w:val="31"/>
              </w:rPr>
            </w:pP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服务人员应保持办公环境的干净整洁，下班后未对桌面物品进行整理，未倒垃圾的，发现一次扣1分/人，扣完为止。</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3</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17</w:t>
            </w:r>
          </w:p>
        </w:tc>
        <w:tc>
          <w:tcPr>
            <w:tcW w:w="126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 w:hAnsi="仿宋" w:eastAsia="仿宋" w:cs="仿宋"/>
                <w:i w:val="0"/>
                <w:iCs w:val="0"/>
                <w:caps w:val="0"/>
                <w:color w:val="auto"/>
                <w:spacing w:val="0"/>
                <w:sz w:val="31"/>
                <w:szCs w:val="31"/>
              </w:rPr>
            </w:pP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服务人员下班后未关闭办公电子设备电源或未锁存重要办公用品，发现一次扣2分/人，扣完为止。</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4</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18</w:t>
            </w:r>
          </w:p>
        </w:tc>
        <w:tc>
          <w:tcPr>
            <w:tcW w:w="126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 w:hAnsi="仿宋" w:eastAsia="仿宋" w:cs="仿宋"/>
                <w:i w:val="0"/>
                <w:iCs w:val="0"/>
                <w:caps w:val="0"/>
                <w:color w:val="auto"/>
                <w:spacing w:val="0"/>
                <w:sz w:val="31"/>
                <w:szCs w:val="31"/>
              </w:rPr>
            </w:pP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发生纳税投诉，且查证属实的，</w:t>
            </w:r>
            <w:r>
              <w:rPr>
                <w:rFonts w:hint="eastAsia" w:ascii="仿宋_GB2312" w:hAnsi="仿宋" w:eastAsia="仿宋_GB2312" w:cs="仿宋_GB2312"/>
                <w:i w:val="0"/>
                <w:iCs w:val="0"/>
                <w:caps w:val="0"/>
                <w:color w:val="auto"/>
                <w:spacing w:val="0"/>
                <w:sz w:val="21"/>
                <w:szCs w:val="21"/>
                <w:lang w:eastAsia="zh-CN"/>
              </w:rPr>
              <w:t>每</w:t>
            </w:r>
            <w:r>
              <w:rPr>
                <w:rFonts w:hint="default" w:ascii="仿宋_GB2312" w:hAnsi="仿宋" w:eastAsia="仿宋_GB2312" w:cs="仿宋_GB2312"/>
                <w:i w:val="0"/>
                <w:iCs w:val="0"/>
                <w:caps w:val="0"/>
                <w:color w:val="auto"/>
                <w:spacing w:val="0"/>
                <w:sz w:val="21"/>
                <w:szCs w:val="21"/>
              </w:rPr>
              <w:t>次扣1分/人。情节严重，影响采购人荣誉及形象的，发生一次扣2分/人，扣分无下限。</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2</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19</w:t>
            </w:r>
          </w:p>
        </w:tc>
        <w:tc>
          <w:tcPr>
            <w:tcW w:w="126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服务满意度测评情况（5分）</w:t>
            </w: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采购人根据中标人的服务情况进行综合评价，满分5分。</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5</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20</w:t>
            </w:r>
          </w:p>
        </w:tc>
        <w:tc>
          <w:tcPr>
            <w:tcW w:w="1260"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特别加分项目（30分）</w:t>
            </w: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主动征求纳税人意见，改进服务，并向采购人提出合理化建议；收到良好效果的，采购人每采纳一条</w:t>
            </w:r>
            <w:r>
              <w:rPr>
                <w:rFonts w:hint="eastAsia" w:ascii="仿宋_GB2312" w:hAnsi="仿宋" w:eastAsia="仿宋_GB2312" w:cs="仿宋_GB2312"/>
                <w:i w:val="0"/>
                <w:iCs w:val="0"/>
                <w:caps w:val="0"/>
                <w:color w:val="auto"/>
                <w:spacing w:val="0"/>
                <w:sz w:val="21"/>
                <w:szCs w:val="21"/>
                <w:lang w:eastAsia="zh-CN"/>
              </w:rPr>
              <w:t>建议</w:t>
            </w:r>
            <w:r>
              <w:rPr>
                <w:rFonts w:hint="default" w:ascii="仿宋_GB2312" w:hAnsi="仿宋" w:eastAsia="仿宋_GB2312" w:cs="仿宋_GB2312"/>
                <w:i w:val="0"/>
                <w:iCs w:val="0"/>
                <w:caps w:val="0"/>
                <w:color w:val="auto"/>
                <w:spacing w:val="0"/>
                <w:sz w:val="21"/>
                <w:szCs w:val="21"/>
              </w:rPr>
              <w:t>加3分。</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6</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21</w:t>
            </w:r>
          </w:p>
        </w:tc>
        <w:tc>
          <w:tcPr>
            <w:tcW w:w="126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 w:hAnsi="仿宋" w:eastAsia="仿宋" w:cs="仿宋"/>
                <w:i w:val="0"/>
                <w:iCs w:val="0"/>
                <w:caps w:val="0"/>
                <w:color w:val="auto"/>
                <w:spacing w:val="0"/>
                <w:sz w:val="31"/>
                <w:szCs w:val="31"/>
              </w:rPr>
            </w:pP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受到纳税人缴费人的表扬，通报表扬加2分（形式包括但不限于表扬信、锦旗、电话表扬、通报表扬、联系值班领导当面表扬等）。</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8</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22</w:t>
            </w:r>
          </w:p>
        </w:tc>
        <w:tc>
          <w:tcPr>
            <w:tcW w:w="126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 w:hAnsi="仿宋" w:eastAsia="仿宋" w:cs="仿宋"/>
                <w:i w:val="0"/>
                <w:iCs w:val="0"/>
                <w:caps w:val="0"/>
                <w:color w:val="auto"/>
                <w:spacing w:val="0"/>
                <w:sz w:val="31"/>
                <w:szCs w:val="31"/>
              </w:rPr>
            </w:pP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在开展项目服务的同时，当月完成辅助服务项目规定范围以外的突击性或临时性工作，完成较好的，每次加2分。</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6</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23</w:t>
            </w:r>
          </w:p>
        </w:tc>
        <w:tc>
          <w:tcPr>
            <w:tcW w:w="126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 w:hAnsi="仿宋" w:eastAsia="仿宋" w:cs="仿宋"/>
                <w:i w:val="0"/>
                <w:iCs w:val="0"/>
                <w:caps w:val="0"/>
                <w:color w:val="auto"/>
                <w:spacing w:val="0"/>
                <w:sz w:val="31"/>
                <w:szCs w:val="31"/>
              </w:rPr>
            </w:pP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在服务工作中业务熟练、态度热情、服务规范，受到县处级以上相关主管部门通报表扬、市级主流媒体正面宣传报道的，每次加5分。</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10</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24</w:t>
            </w:r>
          </w:p>
        </w:tc>
        <w:tc>
          <w:tcPr>
            <w:tcW w:w="1260"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特别减分项目（30分）</w:t>
            </w: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中标人需按规定的时间和标准发放工资、缴纳社会保险费，未按规定的时间和标准发放工资、缴纳社会保险费的，每次扣10分。</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10</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25</w:t>
            </w:r>
          </w:p>
        </w:tc>
        <w:tc>
          <w:tcPr>
            <w:tcW w:w="126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 w:hAnsi="仿宋" w:eastAsia="仿宋" w:cs="仿宋"/>
                <w:i w:val="0"/>
                <w:iCs w:val="0"/>
                <w:caps w:val="0"/>
                <w:color w:val="auto"/>
                <w:spacing w:val="0"/>
                <w:sz w:val="31"/>
                <w:szCs w:val="31"/>
              </w:rPr>
            </w:pP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中标人按月度向采购人提供服务费用支出情况，未按补充协议规定落实按月度向采购人提供服务费用支出情况的，每次扣5分。</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10</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7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26</w:t>
            </w:r>
          </w:p>
        </w:tc>
        <w:tc>
          <w:tcPr>
            <w:tcW w:w="1260"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pPr>
              <w:rPr>
                <w:rFonts w:hint="eastAsia" w:ascii="仿宋" w:hAnsi="仿宋" w:eastAsia="仿宋" w:cs="仿宋"/>
                <w:i w:val="0"/>
                <w:iCs w:val="0"/>
                <w:caps w:val="0"/>
                <w:color w:val="auto"/>
                <w:spacing w:val="0"/>
                <w:sz w:val="31"/>
                <w:szCs w:val="31"/>
              </w:rPr>
            </w:pP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textAlignment w:val="center"/>
              <w:rPr>
                <w:color w:val="auto"/>
              </w:rPr>
            </w:pPr>
            <w:r>
              <w:rPr>
                <w:rFonts w:hint="default" w:ascii="仿宋_GB2312" w:hAnsi="仿宋" w:eastAsia="仿宋_GB2312" w:cs="仿宋_GB2312"/>
                <w:i w:val="0"/>
                <w:iCs w:val="0"/>
                <w:caps w:val="0"/>
                <w:color w:val="auto"/>
                <w:spacing w:val="0"/>
                <w:sz w:val="21"/>
                <w:szCs w:val="21"/>
              </w:rPr>
              <w:t>服务人员有严重违反采购人规章制度、严重失职或同时在两处及以上工作单位任职等情形的，采购人有权要求中标人调换；中标人未按照规定在指定时间内调换的，每次扣10分/人。</w:t>
            </w:r>
          </w:p>
        </w:tc>
        <w:tc>
          <w:tcPr>
            <w:tcW w:w="690"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10</w:t>
            </w:r>
          </w:p>
        </w:tc>
        <w:tc>
          <w:tcPr>
            <w:tcW w:w="525" w:type="dxa"/>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1980" w:type="dxa"/>
            <w:gridSpan w:val="2"/>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总得分</w:t>
            </w:r>
          </w:p>
        </w:tc>
        <w:tc>
          <w:tcPr>
            <w:tcW w:w="6615" w:type="dxa"/>
            <w:tcBorders>
              <w:top w:val="nil"/>
              <w:left w:val="nil"/>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textAlignment w:val="center"/>
              <w:rPr>
                <w:color w:val="auto"/>
              </w:rPr>
            </w:pPr>
            <w:r>
              <w:rPr>
                <w:rFonts w:hint="default" w:ascii="仿宋_GB2312" w:hAnsi="仿宋" w:eastAsia="仿宋_GB2312" w:cs="仿宋_GB2312"/>
                <w:i w:val="0"/>
                <w:iCs w:val="0"/>
                <w:caps w:val="0"/>
                <w:color w:val="auto"/>
                <w:spacing w:val="0"/>
                <w:sz w:val="21"/>
                <w:szCs w:val="21"/>
              </w:rPr>
              <w:t>考核实际得分+特别加分总分-特别减分</w:t>
            </w:r>
          </w:p>
        </w:tc>
        <w:tc>
          <w:tcPr>
            <w:tcW w:w="1215" w:type="dxa"/>
            <w:gridSpan w:val="2"/>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1980" w:type="dxa"/>
            <w:gridSpan w:val="2"/>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rPr>
                <w:color w:val="auto"/>
              </w:rPr>
            </w:pPr>
            <w:r>
              <w:rPr>
                <w:rFonts w:hint="default" w:ascii="仿宋_GB2312" w:hAnsi="仿宋" w:eastAsia="仿宋_GB2312" w:cs="仿宋_GB2312"/>
                <w:i w:val="0"/>
                <w:iCs w:val="0"/>
                <w:caps w:val="0"/>
                <w:color w:val="auto"/>
                <w:spacing w:val="0"/>
                <w:sz w:val="21"/>
                <w:szCs w:val="21"/>
              </w:rPr>
              <w:t>考核人签字</w:t>
            </w:r>
          </w:p>
        </w:tc>
        <w:tc>
          <w:tcPr>
            <w:tcW w:w="7830" w:type="dxa"/>
            <w:gridSpan w:val="3"/>
            <w:tcBorders>
              <w:top w:val="nil"/>
              <w:left w:val="nil"/>
              <w:bottom w:val="single" w:color="000000" w:sz="6" w:space="0"/>
              <w:right w:val="single" w:color="000000" w:sz="6" w:space="0"/>
            </w:tcBorders>
            <w:shd w:val="clear" w:color="auto" w:fill="auto"/>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rPr>
                <w:rFonts w:hint="eastAsia" w:ascii="仿宋" w:hAnsi="仿宋" w:eastAsia="仿宋" w:cs="仿宋"/>
                <w:i w:val="0"/>
                <w:iCs w:val="0"/>
                <w:caps w:val="0"/>
                <w:color w:val="auto"/>
                <w:spacing w:val="0"/>
                <w:sz w:val="31"/>
                <w:szCs w:val="31"/>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hint="eastAsia" w:ascii="仿宋" w:hAnsi="仿宋" w:eastAsia="仿宋" w:cs="仿宋"/>
          <w:b/>
          <w:bCs/>
          <w:i w:val="0"/>
          <w:iCs w:val="0"/>
          <w:caps w:val="0"/>
          <w:color w:val="auto"/>
          <w:spacing w:val="0"/>
          <w:sz w:val="48"/>
          <w:szCs w:val="48"/>
        </w:rPr>
      </w:pPr>
      <w:r>
        <w:rPr>
          <w:rStyle w:val="9"/>
          <w:rFonts w:hint="default" w:ascii="仿宋_GB2312" w:hAnsi="仿宋" w:eastAsia="仿宋_GB2312" w:cs="仿宋_GB2312"/>
          <w:b/>
          <w:i w:val="0"/>
          <w:iCs w:val="0"/>
          <w:caps w:val="0"/>
          <w:color w:val="auto"/>
          <w:spacing w:val="0"/>
          <w:sz w:val="31"/>
          <w:szCs w:val="31"/>
        </w:rPr>
        <w:t>8其他要求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rPr>
          <w:rFonts w:hint="eastAsia" w:ascii="仿宋" w:hAnsi="仿宋" w:eastAsia="仿宋" w:cs="仿宋"/>
          <w:b/>
          <w:bCs/>
          <w:i w:val="0"/>
          <w:iCs w:val="0"/>
          <w:caps w:val="0"/>
          <w:color w:val="auto"/>
          <w:spacing w:val="0"/>
          <w:sz w:val="39"/>
          <w:szCs w:val="39"/>
        </w:rPr>
      </w:pPr>
      <w:r>
        <w:rPr>
          <w:rStyle w:val="9"/>
          <w:rFonts w:hint="default" w:ascii="仿宋_GB2312" w:hAnsi="仿宋" w:eastAsia="仿宋_GB2312" w:cs="仿宋_GB2312"/>
          <w:b/>
          <w:i w:val="0"/>
          <w:iCs w:val="0"/>
          <w:caps w:val="0"/>
          <w:color w:val="auto"/>
          <w:spacing w:val="0"/>
          <w:sz w:val="28"/>
          <w:szCs w:val="28"/>
        </w:rPr>
        <w:t>8.1必备要求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仿宋" w:hAnsi="仿宋" w:eastAsia="仿宋" w:cs="仿宋"/>
          <w:b/>
          <w:bCs/>
          <w:i w:val="0"/>
          <w:iCs w:val="0"/>
          <w:caps w:val="0"/>
          <w:color w:val="auto"/>
          <w:spacing w:val="0"/>
          <w:sz w:val="36"/>
          <w:szCs w:val="36"/>
        </w:rPr>
      </w:pPr>
      <w:r>
        <w:rPr>
          <w:rStyle w:val="9"/>
          <w:rFonts w:hint="default" w:ascii="仿宋_GB2312" w:hAnsi="仿宋" w:eastAsia="仿宋_GB2312" w:cs="仿宋_GB2312"/>
          <w:b/>
          <w:i w:val="0"/>
          <w:iCs w:val="0"/>
          <w:caps w:val="0"/>
          <w:color w:val="auto"/>
          <w:spacing w:val="0"/>
          <w:sz w:val="28"/>
          <w:szCs w:val="28"/>
        </w:rPr>
        <w:t>8.1.1通用必备要求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2.本项目中如涉及网络关键设备或网络安全专用产品的，应严格执行国家互联网信息办公室、工业和信息化部、公安部、财政部和国家认证认可监督管理委员会2023年第1</w:t>
      </w:r>
      <w:bookmarkStart w:id="0" w:name="_GoBack"/>
      <w:bookmarkEnd w:id="0"/>
      <w:r>
        <w:rPr>
          <w:rFonts w:hint="default" w:ascii="仿宋_GB2312" w:hAnsi="仿宋" w:eastAsia="仿宋_GB2312" w:cs="仿宋_GB2312"/>
          <w:i w:val="0"/>
          <w:iCs w:val="0"/>
          <w:caps w:val="0"/>
          <w:color w:val="auto"/>
          <w:spacing w:val="0"/>
          <w:sz w:val="28"/>
          <w:szCs w:val="28"/>
        </w:rPr>
        <w:t>号《关于调整网络安全专用产品安全管理有关事项的公告》及国家互联网信息办公室、工业和信息化部、公安部和国家认证认可监督管理委员会2023年第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3.本项目中如涉及国家强制性产品认证证书（CCC 认证证书）、电信设备进网许可证、无线电发射设备核准证等市场准入类资质的，应严格执行国家相关法律法规的要求。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以上相关要求，由供应商在响应时应答，在履约验收中，采购人将按照采购文件、中标/成交供应商响应文件、采购合同等对中标/成交供应商提供的货物和服务进行验收，必要时依法依规开展相应检测、认证。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both"/>
        <w:rPr>
          <w:rFonts w:hint="eastAsia" w:ascii="仿宋" w:hAnsi="仿宋" w:eastAsia="仿宋" w:cs="仿宋"/>
          <w:b/>
          <w:bCs/>
          <w:i w:val="0"/>
          <w:iCs w:val="0"/>
          <w:caps w:val="0"/>
          <w:color w:val="auto"/>
          <w:spacing w:val="0"/>
          <w:sz w:val="39"/>
          <w:szCs w:val="39"/>
        </w:rPr>
      </w:pPr>
      <w:r>
        <w:rPr>
          <w:rStyle w:val="9"/>
          <w:rFonts w:hint="default" w:ascii="仿宋_GB2312" w:hAnsi="仿宋" w:eastAsia="仿宋_GB2312" w:cs="仿宋_GB2312"/>
          <w:b/>
          <w:i w:val="0"/>
          <w:iCs w:val="0"/>
          <w:caps w:val="0"/>
          <w:color w:val="auto"/>
          <w:spacing w:val="0"/>
          <w:sz w:val="28"/>
          <w:szCs w:val="28"/>
        </w:rPr>
        <w:t>8.2付款安排建议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采购人根据供应商实际提供的工作量和服务质量按月支付服务费。服务费由采购人依据对供应商的考核结果确定，在考核结束后结算。采购人自收到发票后10个工作日内将资金支付到合同约定的供应商账户，双方另有争议除外。开票、付款日遇节假日顺延，采购人遇不可抗力因素延长付款时间可通过书面、微信、短信、电话或其他双方约定的联络方式通知供应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rPr>
          <w:rFonts w:hint="eastAsia" w:ascii="仿宋" w:hAnsi="仿宋" w:eastAsia="仿宋" w:cs="仿宋"/>
          <w:b/>
          <w:bCs/>
          <w:i w:val="0"/>
          <w:iCs w:val="0"/>
          <w:caps w:val="0"/>
          <w:color w:val="auto"/>
          <w:spacing w:val="0"/>
          <w:sz w:val="39"/>
          <w:szCs w:val="39"/>
        </w:rPr>
      </w:pPr>
      <w:r>
        <w:rPr>
          <w:rFonts w:hint="default" w:ascii="仿宋_GB2312" w:hAnsi="仿宋" w:eastAsia="仿宋_GB2312" w:cs="仿宋_GB2312"/>
          <w:i w:val="0"/>
          <w:iCs w:val="0"/>
          <w:caps w:val="0"/>
          <w:color w:val="auto"/>
          <w:spacing w:val="0"/>
          <w:sz w:val="28"/>
          <w:szCs w:val="28"/>
        </w:rPr>
        <w:t>8.3</w:t>
      </w:r>
      <w:r>
        <w:rPr>
          <w:rStyle w:val="9"/>
          <w:rFonts w:hint="default" w:ascii="仿宋_GB2312" w:hAnsi="仿宋" w:eastAsia="仿宋_GB2312" w:cs="仿宋_GB2312"/>
          <w:b/>
          <w:i w:val="0"/>
          <w:iCs w:val="0"/>
          <w:caps w:val="0"/>
          <w:color w:val="auto"/>
          <w:spacing w:val="0"/>
          <w:sz w:val="28"/>
          <w:szCs w:val="28"/>
        </w:rPr>
        <w:t>其他要求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仿宋" w:hAnsi="仿宋" w:eastAsia="仿宋" w:cs="仿宋"/>
          <w:b/>
          <w:bCs/>
          <w:i w:val="0"/>
          <w:iCs w:val="0"/>
          <w:caps w:val="0"/>
          <w:color w:val="auto"/>
          <w:spacing w:val="0"/>
          <w:sz w:val="36"/>
          <w:szCs w:val="36"/>
        </w:rPr>
      </w:pPr>
      <w:r>
        <w:rPr>
          <w:rStyle w:val="9"/>
          <w:rFonts w:hint="default" w:ascii="仿宋_GB2312" w:hAnsi="仿宋" w:eastAsia="仿宋_GB2312" w:cs="仿宋_GB2312"/>
          <w:b/>
          <w:i w:val="0"/>
          <w:iCs w:val="0"/>
          <w:caps w:val="0"/>
          <w:color w:val="auto"/>
          <w:spacing w:val="0"/>
          <w:sz w:val="28"/>
          <w:szCs w:val="28"/>
        </w:rPr>
        <w:t>8.3.1保密要求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jc w:val="both"/>
        <w:textAlignment w:val="baseline"/>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vertAlign w:val="baseline"/>
        </w:rPr>
        <w:t>中标人投入本项目的服务人员应当遵守保密要求，中标人须与采购人签订保密协议，服务人员在入职前必须与采购人签订保密协议（保密协议由采购人提供）；若在服务过程中泄露采购人的工作秘密，中标人须承担全部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555"/>
        <w:rPr>
          <w:rFonts w:hint="eastAsia" w:ascii="仿宋" w:hAnsi="仿宋" w:eastAsia="仿宋" w:cs="仿宋"/>
          <w:i w:val="0"/>
          <w:iCs w:val="0"/>
          <w:caps w:val="0"/>
          <w:color w:val="auto"/>
          <w:spacing w:val="0"/>
          <w:sz w:val="31"/>
          <w:szCs w:val="31"/>
        </w:rPr>
      </w:pPr>
      <w:r>
        <w:rPr>
          <w:rFonts w:hint="default" w:ascii="仿宋_GB2312" w:hAnsi="仿宋" w:eastAsia="仿宋_GB2312" w:cs="仿宋_GB2312"/>
          <w:i w:val="0"/>
          <w:iCs w:val="0"/>
          <w:caps w:val="0"/>
          <w:color w:val="auto"/>
          <w:spacing w:val="0"/>
          <w:sz w:val="28"/>
          <w:szCs w:val="28"/>
        </w:rPr>
        <w:t> </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61F34"/>
    <w:rsid w:val="1BE61F34"/>
    <w:rsid w:val="3AB449A3"/>
    <w:rsid w:val="5BD511AB"/>
    <w:rsid w:val="5F824453"/>
    <w:rsid w:val="7FD35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5</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2026-02-11T03:05:00Z</dcterms:created>
  <dc:creator>小李姑娘</dc:creator>
  <cp:lastModifiedBy>Administrator</cp:lastModifiedBy>
  <dcterms:modified xsi:type="dcterms:W3CDTF">2026-02-11T03:37:09Z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B82C449712484155A507E8F26FF24301_11</vt:lpwstr>
  </property>
  <property fmtid="{D5CDD505-2E9C-101B-9397-08002B2CF9AE}" pid="4" name="KSOTemplateDocerSaveRecord">
    <vt:lpwstr>eyJoZGlkIjoiOTNiZDc4NDM3ZmFiM2UxOWJhNmI1YWRkNWVlNGEyZDAiLCJ1c2VySWQiOiIzOTU1NTYxMzkifQ==</vt:lpwstr>
  </property>
</Properties>
</file>