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C8FF1">
      <w:pPr>
        <w:jc w:val="center"/>
        <w:rPr>
          <w:rFonts w:ascii="华文中宋" w:hAnsi="华文中宋" w:eastAsia="华文中宋"/>
          <w:sz w:val="44"/>
          <w:szCs w:val="44"/>
        </w:rPr>
      </w:pPr>
      <w:bookmarkStart w:id="0" w:name="_GoBack"/>
      <w:r>
        <w:rPr>
          <w:rFonts w:hint="eastAsia" w:ascii="华文中宋" w:hAnsi="华文中宋" w:eastAsia="华文中宋"/>
          <w:sz w:val="44"/>
          <w:szCs w:val="44"/>
        </w:rPr>
        <w:t>202</w:t>
      </w:r>
      <w:r>
        <w:rPr>
          <w:rFonts w:hint="eastAsia" w:ascii="华文中宋" w:hAnsi="华文中宋" w:eastAsia="华文中宋"/>
          <w:sz w:val="44"/>
          <w:szCs w:val="44"/>
          <w:lang w:val="en-US" w:eastAsia="zh-CN"/>
        </w:rPr>
        <w:t>4</w:t>
      </w:r>
      <w:r>
        <w:rPr>
          <w:rFonts w:hint="eastAsia" w:ascii="华文中宋" w:hAnsi="华文中宋" w:eastAsia="华文中宋"/>
          <w:sz w:val="44"/>
          <w:szCs w:val="44"/>
        </w:rPr>
        <w:t>年第</w:t>
      </w:r>
      <w:r>
        <w:rPr>
          <w:rFonts w:hint="eastAsia" w:ascii="华文中宋" w:hAnsi="华文中宋" w:eastAsia="华文中宋"/>
          <w:sz w:val="44"/>
          <w:szCs w:val="44"/>
          <w:lang w:eastAsia="zh-CN"/>
        </w:rPr>
        <w:t>三</w:t>
      </w:r>
      <w:r>
        <w:rPr>
          <w:rFonts w:hint="eastAsia" w:ascii="华文中宋" w:hAnsi="华文中宋" w:eastAsia="华文中宋"/>
          <w:sz w:val="44"/>
          <w:szCs w:val="44"/>
        </w:rPr>
        <w:t>季度税务网站抽查情况表</w:t>
      </w:r>
      <w:bookmarkEnd w:id="0"/>
    </w:p>
    <w:p w14:paraId="535BC68E">
      <w:pPr>
        <w:jc w:val="center"/>
        <w:rPr>
          <w:rFonts w:ascii="华文中宋" w:hAnsi="华文中宋" w:eastAsia="华文中宋"/>
          <w:sz w:val="44"/>
          <w:szCs w:val="44"/>
        </w:rPr>
      </w:pPr>
    </w:p>
    <w:p w14:paraId="1CA58172">
      <w:pPr>
        <w:rPr>
          <w:rFonts w:ascii="仿宋" w:hAnsi="仿宋" w:eastAsia="仿宋" w:cs="仿宋"/>
          <w:sz w:val="32"/>
          <w:szCs w:val="32"/>
        </w:rPr>
      </w:pPr>
      <w:r>
        <w:rPr>
          <w:rFonts w:hint="eastAsia" w:ascii="仿宋" w:hAnsi="仿宋" w:eastAsia="仿宋" w:cs="仿宋"/>
          <w:sz w:val="32"/>
          <w:szCs w:val="32"/>
        </w:rPr>
        <w:t>抽查时间：202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月1</w:t>
      </w:r>
      <w:r>
        <w:rPr>
          <w:rFonts w:hint="eastAsia" w:ascii="仿宋" w:hAnsi="仿宋" w:eastAsia="仿宋" w:cs="仿宋"/>
          <w:sz w:val="32"/>
          <w:szCs w:val="32"/>
          <w:lang w:val="en-US" w:eastAsia="zh-CN"/>
        </w:rPr>
        <w:t>5</w:t>
      </w:r>
      <w:r>
        <w:rPr>
          <w:rFonts w:hint="eastAsia" w:ascii="仿宋" w:hAnsi="仿宋" w:eastAsia="仿宋" w:cs="仿宋"/>
          <w:sz w:val="32"/>
          <w:szCs w:val="32"/>
        </w:rPr>
        <w:t>日至</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tbl>
      <w:tblPr>
        <w:tblStyle w:val="5"/>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1"/>
        <w:gridCol w:w="4722"/>
        <w:gridCol w:w="7115"/>
        <w:gridCol w:w="1208"/>
      </w:tblGrid>
      <w:tr w14:paraId="1D5A9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3" w:type="pct"/>
            <w:vAlign w:val="center"/>
          </w:tcPr>
          <w:p w14:paraId="17ABBC42">
            <w:pPr>
              <w:jc w:val="center"/>
              <w:rPr>
                <w:rFonts w:ascii="仿宋" w:hAnsi="仿宋" w:eastAsia="仿宋" w:cs="仿宋"/>
                <w:b/>
                <w:sz w:val="32"/>
                <w:szCs w:val="32"/>
              </w:rPr>
            </w:pPr>
            <w:r>
              <w:rPr>
                <w:rFonts w:hint="eastAsia" w:ascii="仿宋" w:hAnsi="仿宋" w:eastAsia="仿宋" w:cs="仿宋"/>
                <w:b/>
                <w:sz w:val="32"/>
                <w:szCs w:val="32"/>
              </w:rPr>
              <w:t>序号</w:t>
            </w:r>
          </w:p>
        </w:tc>
        <w:tc>
          <w:tcPr>
            <w:tcW w:w="1689" w:type="pct"/>
            <w:vAlign w:val="center"/>
          </w:tcPr>
          <w:p w14:paraId="23CA71CF">
            <w:pPr>
              <w:jc w:val="center"/>
              <w:rPr>
                <w:rFonts w:ascii="仿宋" w:hAnsi="仿宋" w:eastAsia="仿宋" w:cs="仿宋"/>
                <w:b/>
                <w:sz w:val="32"/>
                <w:szCs w:val="32"/>
              </w:rPr>
            </w:pPr>
            <w:r>
              <w:rPr>
                <w:rFonts w:hint="eastAsia" w:ascii="仿宋" w:hAnsi="仿宋" w:eastAsia="仿宋" w:cs="仿宋"/>
                <w:b/>
                <w:sz w:val="32"/>
                <w:szCs w:val="32"/>
              </w:rPr>
              <w:t>网站栏目名称</w:t>
            </w:r>
          </w:p>
        </w:tc>
        <w:tc>
          <w:tcPr>
            <w:tcW w:w="2545" w:type="pct"/>
            <w:vAlign w:val="center"/>
          </w:tcPr>
          <w:p w14:paraId="35A58307">
            <w:pPr>
              <w:jc w:val="center"/>
              <w:rPr>
                <w:rFonts w:ascii="仿宋" w:hAnsi="仿宋" w:eastAsia="仿宋" w:cs="仿宋"/>
                <w:b/>
                <w:sz w:val="32"/>
                <w:szCs w:val="32"/>
              </w:rPr>
            </w:pPr>
            <w:r>
              <w:rPr>
                <w:rFonts w:hint="eastAsia" w:ascii="仿宋" w:hAnsi="仿宋" w:eastAsia="仿宋" w:cs="仿宋"/>
                <w:b/>
                <w:sz w:val="32"/>
                <w:szCs w:val="32"/>
              </w:rPr>
              <w:t>栏目首页地址</w:t>
            </w:r>
          </w:p>
        </w:tc>
        <w:tc>
          <w:tcPr>
            <w:tcW w:w="432" w:type="pct"/>
            <w:vAlign w:val="center"/>
          </w:tcPr>
          <w:p w14:paraId="1DEF8FF2">
            <w:pPr>
              <w:jc w:val="center"/>
              <w:rPr>
                <w:rFonts w:ascii="仿宋" w:hAnsi="仿宋" w:eastAsia="仿宋" w:cs="仿宋"/>
                <w:b/>
                <w:sz w:val="32"/>
                <w:szCs w:val="32"/>
              </w:rPr>
            </w:pPr>
            <w:r>
              <w:rPr>
                <w:rFonts w:hint="eastAsia" w:ascii="仿宋" w:hAnsi="仿宋" w:eastAsia="仿宋" w:cs="仿宋"/>
                <w:b/>
                <w:sz w:val="32"/>
                <w:szCs w:val="32"/>
              </w:rPr>
              <w:t>结果</w:t>
            </w:r>
          </w:p>
        </w:tc>
      </w:tr>
      <w:tr w14:paraId="3D585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3" w:type="pct"/>
            <w:vAlign w:val="center"/>
          </w:tcPr>
          <w:p w14:paraId="6AE31256">
            <w:pPr>
              <w:jc w:val="center"/>
              <w:rPr>
                <w:rFonts w:ascii="仿宋" w:hAnsi="仿宋" w:eastAsia="仿宋" w:cs="仿宋"/>
                <w:sz w:val="32"/>
                <w:szCs w:val="32"/>
              </w:rPr>
            </w:pPr>
            <w:r>
              <w:rPr>
                <w:rFonts w:hint="eastAsia" w:ascii="仿宋" w:hAnsi="仿宋" w:eastAsia="仿宋" w:cs="仿宋"/>
                <w:sz w:val="32"/>
                <w:szCs w:val="32"/>
              </w:rPr>
              <w:t>1</w:t>
            </w:r>
          </w:p>
        </w:tc>
        <w:tc>
          <w:tcPr>
            <w:tcW w:w="1689" w:type="pct"/>
            <w:vAlign w:val="center"/>
          </w:tcPr>
          <w:p w14:paraId="06AA3A66">
            <w:pPr>
              <w:jc w:val="center"/>
              <w:rPr>
                <w:rFonts w:ascii="仿宋" w:hAnsi="仿宋" w:eastAsia="仿宋" w:cs="仿宋"/>
                <w:sz w:val="32"/>
                <w:szCs w:val="32"/>
              </w:rPr>
            </w:pPr>
            <w:r>
              <w:rPr>
                <w:rFonts w:hint="eastAsia" w:ascii="仿宋" w:hAnsi="仿宋" w:eastAsia="仿宋" w:cs="仿宋"/>
                <w:sz w:val="32"/>
                <w:szCs w:val="32"/>
              </w:rPr>
              <w:t>伊犁州税务局</w:t>
            </w:r>
          </w:p>
        </w:tc>
        <w:tc>
          <w:tcPr>
            <w:tcW w:w="2545" w:type="pct"/>
            <w:vAlign w:val="center"/>
          </w:tcPr>
          <w:p w14:paraId="5DA914F3">
            <w:pPr>
              <w:jc w:val="center"/>
              <w:rPr>
                <w:rFonts w:ascii="仿宋" w:hAnsi="仿宋" w:eastAsia="仿宋" w:cs="仿宋"/>
                <w:sz w:val="32"/>
                <w:szCs w:val="32"/>
              </w:rPr>
            </w:pPr>
            <w:r>
              <w:rPr>
                <w:rFonts w:ascii="仿宋" w:hAnsi="仿宋" w:eastAsia="仿宋" w:cs="仿宋"/>
                <w:sz w:val="32"/>
                <w:szCs w:val="32"/>
              </w:rPr>
              <w:t>https://xinjiang.chinatax.gov.cn/ylz/</w:t>
            </w:r>
          </w:p>
        </w:tc>
        <w:tc>
          <w:tcPr>
            <w:tcW w:w="432" w:type="pct"/>
            <w:vAlign w:val="center"/>
          </w:tcPr>
          <w:p w14:paraId="617E88F3">
            <w:pPr>
              <w:jc w:val="center"/>
              <w:rPr>
                <w:rFonts w:ascii="仿宋" w:hAnsi="仿宋" w:eastAsia="仿宋" w:cs="仿宋"/>
                <w:sz w:val="32"/>
                <w:szCs w:val="32"/>
              </w:rPr>
            </w:pPr>
            <w:r>
              <w:rPr>
                <w:rFonts w:hint="eastAsia" w:ascii="仿宋" w:hAnsi="仿宋" w:eastAsia="仿宋" w:cs="仿宋"/>
                <w:sz w:val="32"/>
                <w:szCs w:val="32"/>
              </w:rPr>
              <w:t>合格</w:t>
            </w:r>
          </w:p>
        </w:tc>
      </w:tr>
      <w:tr w14:paraId="294F5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3" w:type="pct"/>
            <w:vAlign w:val="center"/>
          </w:tcPr>
          <w:p w14:paraId="25970C98">
            <w:pPr>
              <w:jc w:val="center"/>
              <w:rPr>
                <w:rFonts w:ascii="仿宋" w:hAnsi="仿宋" w:eastAsia="仿宋" w:cs="仿宋"/>
                <w:sz w:val="32"/>
                <w:szCs w:val="32"/>
              </w:rPr>
            </w:pPr>
            <w:r>
              <w:rPr>
                <w:rFonts w:hint="eastAsia" w:ascii="仿宋" w:hAnsi="仿宋" w:eastAsia="仿宋" w:cs="仿宋"/>
                <w:sz w:val="32"/>
                <w:szCs w:val="32"/>
              </w:rPr>
              <w:t>2</w:t>
            </w:r>
          </w:p>
        </w:tc>
        <w:tc>
          <w:tcPr>
            <w:tcW w:w="1689" w:type="pct"/>
            <w:vAlign w:val="center"/>
          </w:tcPr>
          <w:p w14:paraId="27C0CA8A">
            <w:pPr>
              <w:jc w:val="center"/>
              <w:rPr>
                <w:rFonts w:ascii="仿宋" w:hAnsi="仿宋" w:eastAsia="仿宋" w:cs="仿宋"/>
                <w:sz w:val="32"/>
                <w:szCs w:val="32"/>
              </w:rPr>
            </w:pPr>
            <w:r>
              <w:rPr>
                <w:rFonts w:hint="eastAsia" w:ascii="仿宋" w:hAnsi="仿宋" w:eastAsia="仿宋" w:cs="仿宋"/>
                <w:sz w:val="32"/>
                <w:szCs w:val="32"/>
              </w:rPr>
              <w:t>塔城税务局</w:t>
            </w:r>
          </w:p>
        </w:tc>
        <w:tc>
          <w:tcPr>
            <w:tcW w:w="2545" w:type="pct"/>
            <w:vAlign w:val="center"/>
          </w:tcPr>
          <w:p w14:paraId="2E66D87B">
            <w:pPr>
              <w:jc w:val="center"/>
              <w:rPr>
                <w:rFonts w:ascii="仿宋" w:hAnsi="仿宋" w:eastAsia="仿宋" w:cs="仿宋"/>
                <w:sz w:val="32"/>
                <w:szCs w:val="32"/>
              </w:rPr>
            </w:pPr>
            <w:r>
              <w:rPr>
                <w:rFonts w:ascii="仿宋" w:hAnsi="仿宋" w:eastAsia="仿宋" w:cs="仿宋"/>
                <w:sz w:val="32"/>
                <w:szCs w:val="32"/>
              </w:rPr>
              <w:t>https://xinjiang.chinatax.gov.cn/tcdq/</w:t>
            </w:r>
          </w:p>
        </w:tc>
        <w:tc>
          <w:tcPr>
            <w:tcW w:w="432" w:type="pct"/>
            <w:vAlign w:val="center"/>
          </w:tcPr>
          <w:p w14:paraId="7ED164D9">
            <w:pPr>
              <w:jc w:val="center"/>
              <w:rPr>
                <w:rFonts w:ascii="仿宋" w:hAnsi="仿宋" w:eastAsia="仿宋" w:cs="仿宋"/>
                <w:sz w:val="32"/>
                <w:szCs w:val="32"/>
              </w:rPr>
            </w:pPr>
            <w:r>
              <w:rPr>
                <w:rFonts w:hint="eastAsia" w:ascii="仿宋" w:hAnsi="仿宋" w:eastAsia="仿宋" w:cs="仿宋"/>
                <w:sz w:val="32"/>
                <w:szCs w:val="32"/>
              </w:rPr>
              <w:t>合格</w:t>
            </w:r>
          </w:p>
        </w:tc>
      </w:tr>
      <w:tr w14:paraId="5403D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3" w:type="pct"/>
            <w:vAlign w:val="center"/>
          </w:tcPr>
          <w:p w14:paraId="6BA022CC">
            <w:pPr>
              <w:jc w:val="center"/>
              <w:rPr>
                <w:rFonts w:ascii="仿宋" w:hAnsi="仿宋" w:eastAsia="仿宋" w:cs="仿宋"/>
                <w:sz w:val="32"/>
                <w:szCs w:val="32"/>
              </w:rPr>
            </w:pPr>
            <w:r>
              <w:rPr>
                <w:rFonts w:hint="eastAsia" w:ascii="仿宋" w:hAnsi="仿宋" w:eastAsia="仿宋" w:cs="仿宋"/>
                <w:sz w:val="32"/>
                <w:szCs w:val="32"/>
              </w:rPr>
              <w:t>3</w:t>
            </w:r>
          </w:p>
        </w:tc>
        <w:tc>
          <w:tcPr>
            <w:tcW w:w="1689" w:type="pct"/>
            <w:vAlign w:val="center"/>
          </w:tcPr>
          <w:p w14:paraId="15F7D226">
            <w:pPr>
              <w:jc w:val="center"/>
              <w:rPr>
                <w:rFonts w:ascii="仿宋" w:hAnsi="仿宋" w:eastAsia="仿宋" w:cs="仿宋"/>
                <w:sz w:val="32"/>
                <w:szCs w:val="32"/>
              </w:rPr>
            </w:pPr>
            <w:r>
              <w:rPr>
                <w:rFonts w:hint="eastAsia" w:ascii="仿宋" w:hAnsi="仿宋" w:eastAsia="仿宋" w:cs="仿宋"/>
                <w:sz w:val="32"/>
                <w:szCs w:val="32"/>
              </w:rPr>
              <w:t>阿勒泰税务局</w:t>
            </w:r>
          </w:p>
        </w:tc>
        <w:tc>
          <w:tcPr>
            <w:tcW w:w="2545" w:type="pct"/>
            <w:vAlign w:val="center"/>
          </w:tcPr>
          <w:p w14:paraId="02A20C77">
            <w:pPr>
              <w:jc w:val="center"/>
              <w:rPr>
                <w:rFonts w:ascii="仿宋" w:hAnsi="仿宋" w:eastAsia="仿宋" w:cs="仿宋"/>
                <w:sz w:val="32"/>
                <w:szCs w:val="32"/>
              </w:rPr>
            </w:pPr>
            <w:r>
              <w:rPr>
                <w:rFonts w:ascii="仿宋" w:hAnsi="仿宋" w:eastAsia="仿宋" w:cs="仿宋"/>
                <w:sz w:val="32"/>
                <w:szCs w:val="32"/>
              </w:rPr>
              <w:t>https://xinjiang.chinatax.gov.cn/alt/</w:t>
            </w:r>
          </w:p>
        </w:tc>
        <w:tc>
          <w:tcPr>
            <w:tcW w:w="432" w:type="pct"/>
            <w:vAlign w:val="center"/>
          </w:tcPr>
          <w:p w14:paraId="2F758610">
            <w:pPr>
              <w:jc w:val="center"/>
              <w:rPr>
                <w:rFonts w:ascii="仿宋" w:hAnsi="仿宋" w:eastAsia="仿宋" w:cs="仿宋"/>
                <w:sz w:val="32"/>
                <w:szCs w:val="32"/>
              </w:rPr>
            </w:pPr>
            <w:r>
              <w:rPr>
                <w:rFonts w:hint="eastAsia" w:ascii="仿宋" w:hAnsi="仿宋" w:eastAsia="仿宋" w:cs="仿宋"/>
                <w:sz w:val="32"/>
                <w:szCs w:val="32"/>
              </w:rPr>
              <w:t>合格</w:t>
            </w:r>
          </w:p>
        </w:tc>
      </w:tr>
      <w:tr w14:paraId="34843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3" w:type="pct"/>
            <w:vAlign w:val="center"/>
          </w:tcPr>
          <w:p w14:paraId="47F691CE">
            <w:pPr>
              <w:jc w:val="center"/>
              <w:rPr>
                <w:rFonts w:ascii="仿宋" w:hAnsi="仿宋" w:eastAsia="仿宋" w:cs="仿宋"/>
                <w:sz w:val="32"/>
                <w:szCs w:val="32"/>
              </w:rPr>
            </w:pPr>
            <w:r>
              <w:rPr>
                <w:rFonts w:hint="eastAsia" w:ascii="仿宋" w:hAnsi="仿宋" w:eastAsia="仿宋" w:cs="仿宋"/>
                <w:sz w:val="32"/>
                <w:szCs w:val="32"/>
              </w:rPr>
              <w:t>4</w:t>
            </w:r>
          </w:p>
        </w:tc>
        <w:tc>
          <w:tcPr>
            <w:tcW w:w="1689" w:type="pct"/>
            <w:vAlign w:val="center"/>
          </w:tcPr>
          <w:p w14:paraId="23FF2E26">
            <w:pPr>
              <w:jc w:val="center"/>
              <w:rPr>
                <w:rFonts w:ascii="仿宋" w:hAnsi="仿宋" w:eastAsia="仿宋" w:cs="仿宋"/>
                <w:sz w:val="32"/>
                <w:szCs w:val="32"/>
              </w:rPr>
            </w:pPr>
            <w:r>
              <w:rPr>
                <w:rFonts w:hint="eastAsia" w:ascii="仿宋" w:hAnsi="仿宋" w:eastAsia="仿宋" w:cs="仿宋"/>
                <w:sz w:val="32"/>
                <w:szCs w:val="32"/>
              </w:rPr>
              <w:t>博州税务局</w:t>
            </w:r>
          </w:p>
        </w:tc>
        <w:tc>
          <w:tcPr>
            <w:tcW w:w="2545" w:type="pct"/>
            <w:vAlign w:val="center"/>
          </w:tcPr>
          <w:p w14:paraId="710BFBB5">
            <w:pPr>
              <w:jc w:val="center"/>
              <w:rPr>
                <w:rFonts w:ascii="仿宋" w:hAnsi="仿宋" w:eastAsia="仿宋" w:cs="仿宋"/>
                <w:sz w:val="32"/>
                <w:szCs w:val="32"/>
              </w:rPr>
            </w:pPr>
            <w:r>
              <w:rPr>
                <w:rFonts w:ascii="仿宋" w:hAnsi="仿宋" w:eastAsia="仿宋" w:cs="仿宋"/>
                <w:sz w:val="32"/>
                <w:szCs w:val="32"/>
              </w:rPr>
              <w:t>https://xinjiang.chinatax.gov.cn/betl/</w:t>
            </w:r>
          </w:p>
        </w:tc>
        <w:tc>
          <w:tcPr>
            <w:tcW w:w="432" w:type="pct"/>
            <w:vAlign w:val="center"/>
          </w:tcPr>
          <w:p w14:paraId="1781F019">
            <w:pPr>
              <w:jc w:val="center"/>
              <w:rPr>
                <w:rFonts w:ascii="仿宋" w:hAnsi="仿宋" w:eastAsia="仿宋" w:cs="仿宋"/>
                <w:sz w:val="32"/>
                <w:szCs w:val="32"/>
              </w:rPr>
            </w:pPr>
            <w:r>
              <w:rPr>
                <w:rFonts w:hint="eastAsia" w:ascii="仿宋" w:hAnsi="仿宋" w:eastAsia="仿宋" w:cs="仿宋"/>
                <w:sz w:val="32"/>
                <w:szCs w:val="32"/>
              </w:rPr>
              <w:t>合格</w:t>
            </w:r>
          </w:p>
        </w:tc>
      </w:tr>
      <w:tr w14:paraId="64D57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3" w:type="pct"/>
            <w:vAlign w:val="center"/>
          </w:tcPr>
          <w:p w14:paraId="209DB32A">
            <w:pPr>
              <w:jc w:val="center"/>
              <w:rPr>
                <w:rFonts w:ascii="仿宋" w:hAnsi="仿宋" w:eastAsia="仿宋" w:cs="仿宋"/>
                <w:sz w:val="32"/>
                <w:szCs w:val="32"/>
              </w:rPr>
            </w:pPr>
            <w:r>
              <w:rPr>
                <w:rFonts w:hint="eastAsia" w:ascii="仿宋" w:hAnsi="仿宋" w:eastAsia="仿宋" w:cs="仿宋"/>
                <w:sz w:val="32"/>
                <w:szCs w:val="32"/>
              </w:rPr>
              <w:t>5</w:t>
            </w:r>
          </w:p>
        </w:tc>
        <w:tc>
          <w:tcPr>
            <w:tcW w:w="1689" w:type="pct"/>
            <w:vAlign w:val="center"/>
          </w:tcPr>
          <w:p w14:paraId="4C2A7E47">
            <w:pPr>
              <w:jc w:val="center"/>
              <w:rPr>
                <w:rFonts w:ascii="仿宋" w:hAnsi="仿宋" w:eastAsia="仿宋" w:cs="仿宋"/>
                <w:sz w:val="32"/>
                <w:szCs w:val="32"/>
              </w:rPr>
            </w:pPr>
            <w:r>
              <w:rPr>
                <w:rFonts w:hint="eastAsia" w:ascii="仿宋" w:hAnsi="仿宋" w:eastAsia="仿宋" w:cs="仿宋"/>
                <w:sz w:val="32"/>
                <w:szCs w:val="32"/>
              </w:rPr>
              <w:t>克拉玛依市税务局</w:t>
            </w:r>
          </w:p>
        </w:tc>
        <w:tc>
          <w:tcPr>
            <w:tcW w:w="2545" w:type="pct"/>
            <w:vAlign w:val="center"/>
          </w:tcPr>
          <w:p w14:paraId="3164711C">
            <w:pPr>
              <w:jc w:val="center"/>
              <w:rPr>
                <w:rFonts w:ascii="仿宋" w:hAnsi="仿宋" w:eastAsia="仿宋" w:cs="仿宋"/>
                <w:sz w:val="32"/>
                <w:szCs w:val="32"/>
              </w:rPr>
            </w:pPr>
            <w:r>
              <w:rPr>
                <w:rFonts w:ascii="仿宋" w:hAnsi="仿宋" w:eastAsia="仿宋" w:cs="仿宋"/>
                <w:sz w:val="32"/>
                <w:szCs w:val="32"/>
              </w:rPr>
              <w:t>https://xinjiang.chinatax.gov.cn/klmy/</w:t>
            </w:r>
          </w:p>
        </w:tc>
        <w:tc>
          <w:tcPr>
            <w:tcW w:w="432" w:type="pct"/>
            <w:vAlign w:val="center"/>
          </w:tcPr>
          <w:p w14:paraId="2A083A6D">
            <w:pPr>
              <w:jc w:val="center"/>
              <w:rPr>
                <w:rFonts w:ascii="仿宋" w:hAnsi="仿宋" w:eastAsia="仿宋" w:cs="仿宋"/>
                <w:sz w:val="32"/>
                <w:szCs w:val="32"/>
              </w:rPr>
            </w:pPr>
            <w:r>
              <w:rPr>
                <w:rFonts w:hint="eastAsia" w:ascii="仿宋" w:hAnsi="仿宋" w:eastAsia="仿宋" w:cs="仿宋"/>
                <w:sz w:val="32"/>
                <w:szCs w:val="32"/>
              </w:rPr>
              <w:t>合格</w:t>
            </w:r>
          </w:p>
        </w:tc>
      </w:tr>
      <w:tr w14:paraId="0B979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3" w:type="pct"/>
            <w:vAlign w:val="center"/>
          </w:tcPr>
          <w:p w14:paraId="0CC61586">
            <w:pPr>
              <w:jc w:val="center"/>
              <w:rPr>
                <w:rFonts w:ascii="仿宋" w:hAnsi="仿宋" w:eastAsia="仿宋" w:cs="仿宋"/>
                <w:sz w:val="32"/>
                <w:szCs w:val="32"/>
              </w:rPr>
            </w:pPr>
            <w:r>
              <w:rPr>
                <w:rFonts w:hint="eastAsia" w:ascii="仿宋" w:hAnsi="仿宋" w:eastAsia="仿宋" w:cs="仿宋"/>
                <w:sz w:val="32"/>
                <w:szCs w:val="32"/>
              </w:rPr>
              <w:t>6</w:t>
            </w:r>
          </w:p>
        </w:tc>
        <w:tc>
          <w:tcPr>
            <w:tcW w:w="1689" w:type="pct"/>
            <w:vAlign w:val="center"/>
          </w:tcPr>
          <w:p w14:paraId="4B16A158">
            <w:pPr>
              <w:jc w:val="center"/>
              <w:rPr>
                <w:rFonts w:ascii="仿宋" w:hAnsi="仿宋" w:eastAsia="仿宋" w:cs="仿宋"/>
                <w:sz w:val="32"/>
                <w:szCs w:val="32"/>
              </w:rPr>
            </w:pPr>
            <w:r>
              <w:rPr>
                <w:rFonts w:hint="eastAsia" w:ascii="仿宋" w:hAnsi="仿宋" w:eastAsia="仿宋" w:cs="仿宋"/>
                <w:sz w:val="32"/>
                <w:szCs w:val="32"/>
              </w:rPr>
              <w:t>昌吉州税务局</w:t>
            </w:r>
          </w:p>
        </w:tc>
        <w:tc>
          <w:tcPr>
            <w:tcW w:w="2545" w:type="pct"/>
            <w:vAlign w:val="center"/>
          </w:tcPr>
          <w:p w14:paraId="690F093C">
            <w:pPr>
              <w:jc w:val="center"/>
              <w:rPr>
                <w:rFonts w:ascii="仿宋" w:hAnsi="仿宋" w:eastAsia="仿宋" w:cs="仿宋"/>
                <w:sz w:val="32"/>
                <w:szCs w:val="32"/>
              </w:rPr>
            </w:pPr>
            <w:r>
              <w:rPr>
                <w:rFonts w:ascii="仿宋" w:hAnsi="仿宋" w:eastAsia="仿宋" w:cs="仿宋"/>
                <w:sz w:val="32"/>
                <w:szCs w:val="32"/>
              </w:rPr>
              <w:t>https://xinjiang.chinatax.gov.cn/cj/</w:t>
            </w:r>
          </w:p>
        </w:tc>
        <w:tc>
          <w:tcPr>
            <w:tcW w:w="432" w:type="pct"/>
            <w:vAlign w:val="center"/>
          </w:tcPr>
          <w:p w14:paraId="48DEEA7C">
            <w:pPr>
              <w:jc w:val="center"/>
              <w:rPr>
                <w:rFonts w:ascii="仿宋" w:hAnsi="仿宋" w:eastAsia="仿宋" w:cs="仿宋"/>
                <w:sz w:val="32"/>
                <w:szCs w:val="32"/>
              </w:rPr>
            </w:pPr>
            <w:r>
              <w:rPr>
                <w:rFonts w:hint="eastAsia" w:ascii="仿宋" w:hAnsi="仿宋" w:eastAsia="仿宋" w:cs="仿宋"/>
                <w:sz w:val="32"/>
                <w:szCs w:val="32"/>
              </w:rPr>
              <w:t>合格</w:t>
            </w:r>
          </w:p>
        </w:tc>
      </w:tr>
      <w:tr w14:paraId="37447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3" w:type="pct"/>
            <w:vAlign w:val="center"/>
          </w:tcPr>
          <w:p w14:paraId="51859DD8">
            <w:pPr>
              <w:jc w:val="center"/>
              <w:rPr>
                <w:rFonts w:ascii="仿宋" w:hAnsi="仿宋" w:eastAsia="仿宋" w:cs="仿宋"/>
                <w:sz w:val="32"/>
                <w:szCs w:val="32"/>
              </w:rPr>
            </w:pPr>
            <w:r>
              <w:rPr>
                <w:rFonts w:hint="eastAsia" w:ascii="仿宋" w:hAnsi="仿宋" w:eastAsia="仿宋" w:cs="仿宋"/>
                <w:sz w:val="32"/>
                <w:szCs w:val="32"/>
              </w:rPr>
              <w:t>7</w:t>
            </w:r>
          </w:p>
        </w:tc>
        <w:tc>
          <w:tcPr>
            <w:tcW w:w="1689" w:type="pct"/>
            <w:vAlign w:val="center"/>
          </w:tcPr>
          <w:p w14:paraId="44D75E9D">
            <w:pPr>
              <w:jc w:val="center"/>
              <w:rPr>
                <w:rFonts w:hint="eastAsia" w:ascii="仿宋" w:hAnsi="仿宋" w:eastAsia="仿宋" w:cs="仿宋"/>
                <w:sz w:val="32"/>
                <w:szCs w:val="32"/>
              </w:rPr>
            </w:pPr>
            <w:r>
              <w:rPr>
                <w:rFonts w:hint="eastAsia" w:ascii="仿宋" w:hAnsi="仿宋" w:eastAsia="仿宋" w:cs="仿宋"/>
                <w:sz w:val="32"/>
                <w:szCs w:val="32"/>
              </w:rPr>
              <w:t>乌鲁木齐市</w:t>
            </w:r>
            <w:r>
              <w:rPr>
                <w:rFonts w:ascii="仿宋" w:hAnsi="仿宋" w:eastAsia="仿宋" w:cs="仿宋"/>
                <w:sz w:val="32"/>
                <w:szCs w:val="32"/>
              </w:rPr>
              <w:t>税务局</w:t>
            </w:r>
          </w:p>
        </w:tc>
        <w:tc>
          <w:tcPr>
            <w:tcW w:w="2545" w:type="pct"/>
            <w:vAlign w:val="center"/>
          </w:tcPr>
          <w:p w14:paraId="625B6BC9">
            <w:pPr>
              <w:jc w:val="center"/>
              <w:rPr>
                <w:rFonts w:ascii="仿宋" w:hAnsi="仿宋" w:eastAsia="仿宋" w:cs="仿宋"/>
                <w:sz w:val="32"/>
                <w:szCs w:val="32"/>
              </w:rPr>
            </w:pPr>
            <w:r>
              <w:rPr>
                <w:rFonts w:ascii="仿宋" w:hAnsi="仿宋" w:eastAsia="仿宋" w:cs="仿宋"/>
                <w:sz w:val="32"/>
                <w:szCs w:val="32"/>
              </w:rPr>
              <w:t>https://xinjiang.chinatax.gov.cn/wlmq/</w:t>
            </w:r>
          </w:p>
        </w:tc>
        <w:tc>
          <w:tcPr>
            <w:tcW w:w="432" w:type="pct"/>
            <w:vAlign w:val="center"/>
          </w:tcPr>
          <w:p w14:paraId="7A08B82B">
            <w:pPr>
              <w:jc w:val="center"/>
              <w:rPr>
                <w:rFonts w:ascii="仿宋" w:hAnsi="仿宋" w:eastAsia="仿宋" w:cs="仿宋"/>
                <w:sz w:val="32"/>
                <w:szCs w:val="32"/>
              </w:rPr>
            </w:pPr>
            <w:r>
              <w:rPr>
                <w:rFonts w:hint="eastAsia" w:ascii="仿宋" w:hAnsi="仿宋" w:eastAsia="仿宋" w:cs="仿宋"/>
                <w:sz w:val="32"/>
                <w:szCs w:val="32"/>
              </w:rPr>
              <w:t>合格</w:t>
            </w:r>
          </w:p>
        </w:tc>
      </w:tr>
      <w:tr w14:paraId="59301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3" w:type="pct"/>
            <w:vAlign w:val="center"/>
          </w:tcPr>
          <w:p w14:paraId="22739449">
            <w:pPr>
              <w:jc w:val="center"/>
              <w:rPr>
                <w:rFonts w:ascii="仿宋" w:hAnsi="仿宋" w:eastAsia="仿宋" w:cs="仿宋"/>
                <w:sz w:val="32"/>
                <w:szCs w:val="32"/>
              </w:rPr>
            </w:pPr>
            <w:r>
              <w:rPr>
                <w:rFonts w:hint="eastAsia" w:ascii="仿宋" w:hAnsi="仿宋" w:eastAsia="仿宋" w:cs="仿宋"/>
                <w:sz w:val="32"/>
                <w:szCs w:val="32"/>
              </w:rPr>
              <w:t>8</w:t>
            </w:r>
          </w:p>
        </w:tc>
        <w:tc>
          <w:tcPr>
            <w:tcW w:w="1689" w:type="pct"/>
            <w:vAlign w:val="center"/>
          </w:tcPr>
          <w:p w14:paraId="3DA2419C">
            <w:pPr>
              <w:jc w:val="center"/>
              <w:rPr>
                <w:rFonts w:hint="eastAsia" w:ascii="仿宋" w:hAnsi="仿宋" w:eastAsia="仿宋" w:cs="仿宋"/>
                <w:sz w:val="32"/>
                <w:szCs w:val="32"/>
              </w:rPr>
            </w:pPr>
            <w:r>
              <w:rPr>
                <w:rFonts w:hint="eastAsia" w:ascii="仿宋" w:hAnsi="仿宋" w:eastAsia="仿宋" w:cs="仿宋"/>
                <w:sz w:val="32"/>
                <w:szCs w:val="32"/>
              </w:rPr>
              <w:t>吐鲁番市</w:t>
            </w:r>
            <w:r>
              <w:rPr>
                <w:rFonts w:ascii="仿宋" w:hAnsi="仿宋" w:eastAsia="仿宋" w:cs="仿宋"/>
                <w:sz w:val="32"/>
                <w:szCs w:val="32"/>
              </w:rPr>
              <w:t>税务局</w:t>
            </w:r>
          </w:p>
        </w:tc>
        <w:tc>
          <w:tcPr>
            <w:tcW w:w="2545" w:type="pct"/>
            <w:vAlign w:val="center"/>
          </w:tcPr>
          <w:p w14:paraId="4652CC7E">
            <w:pPr>
              <w:jc w:val="center"/>
              <w:rPr>
                <w:rFonts w:ascii="仿宋" w:hAnsi="仿宋" w:eastAsia="仿宋" w:cs="仿宋"/>
                <w:sz w:val="32"/>
                <w:szCs w:val="32"/>
              </w:rPr>
            </w:pPr>
            <w:r>
              <w:rPr>
                <w:rFonts w:ascii="仿宋" w:hAnsi="仿宋" w:eastAsia="仿宋" w:cs="仿宋"/>
                <w:sz w:val="32"/>
                <w:szCs w:val="32"/>
              </w:rPr>
              <w:t>https://xinjiang.chinatax.gov.cn/tlf/</w:t>
            </w:r>
          </w:p>
        </w:tc>
        <w:tc>
          <w:tcPr>
            <w:tcW w:w="432" w:type="pct"/>
            <w:vAlign w:val="center"/>
          </w:tcPr>
          <w:p w14:paraId="1533E448">
            <w:pPr>
              <w:jc w:val="center"/>
              <w:rPr>
                <w:rFonts w:ascii="仿宋" w:hAnsi="仿宋" w:eastAsia="仿宋" w:cs="仿宋"/>
                <w:sz w:val="32"/>
                <w:szCs w:val="32"/>
              </w:rPr>
            </w:pPr>
            <w:r>
              <w:rPr>
                <w:rFonts w:hint="eastAsia" w:ascii="仿宋" w:hAnsi="仿宋" w:eastAsia="仿宋" w:cs="仿宋"/>
                <w:sz w:val="32"/>
                <w:szCs w:val="32"/>
              </w:rPr>
              <w:t>合格</w:t>
            </w:r>
          </w:p>
        </w:tc>
      </w:tr>
      <w:tr w14:paraId="0C9D6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3" w:type="pct"/>
            <w:vAlign w:val="center"/>
          </w:tcPr>
          <w:p w14:paraId="43260288">
            <w:pPr>
              <w:jc w:val="center"/>
              <w:rPr>
                <w:rFonts w:ascii="仿宋" w:hAnsi="仿宋" w:eastAsia="仿宋" w:cs="仿宋"/>
                <w:sz w:val="32"/>
                <w:szCs w:val="32"/>
              </w:rPr>
            </w:pPr>
            <w:r>
              <w:rPr>
                <w:rFonts w:hint="eastAsia" w:ascii="仿宋" w:hAnsi="仿宋" w:eastAsia="仿宋" w:cs="仿宋"/>
                <w:sz w:val="32"/>
                <w:szCs w:val="32"/>
              </w:rPr>
              <w:t>9</w:t>
            </w:r>
          </w:p>
        </w:tc>
        <w:tc>
          <w:tcPr>
            <w:tcW w:w="1689" w:type="pct"/>
            <w:vAlign w:val="center"/>
          </w:tcPr>
          <w:p w14:paraId="420A98AE">
            <w:pPr>
              <w:jc w:val="center"/>
              <w:rPr>
                <w:rFonts w:ascii="仿宋" w:hAnsi="仿宋" w:eastAsia="仿宋" w:cs="仿宋"/>
                <w:sz w:val="32"/>
                <w:szCs w:val="32"/>
              </w:rPr>
            </w:pPr>
            <w:r>
              <w:rPr>
                <w:rFonts w:hint="eastAsia" w:ascii="仿宋" w:hAnsi="仿宋" w:eastAsia="仿宋" w:cs="仿宋"/>
                <w:sz w:val="32"/>
                <w:szCs w:val="32"/>
              </w:rPr>
              <w:t>哈密市税务局</w:t>
            </w:r>
          </w:p>
        </w:tc>
        <w:tc>
          <w:tcPr>
            <w:tcW w:w="2545" w:type="pct"/>
            <w:vAlign w:val="center"/>
          </w:tcPr>
          <w:p w14:paraId="63A81154">
            <w:pPr>
              <w:jc w:val="center"/>
              <w:rPr>
                <w:rFonts w:ascii="仿宋" w:hAnsi="仿宋" w:eastAsia="仿宋" w:cs="仿宋"/>
                <w:sz w:val="32"/>
                <w:szCs w:val="32"/>
              </w:rPr>
            </w:pPr>
            <w:r>
              <w:rPr>
                <w:rFonts w:ascii="仿宋" w:hAnsi="仿宋" w:eastAsia="仿宋" w:cs="仿宋"/>
                <w:sz w:val="32"/>
                <w:szCs w:val="32"/>
              </w:rPr>
              <w:t>https://xinjiang.chinatax.gov.cn/hms/</w:t>
            </w:r>
          </w:p>
        </w:tc>
        <w:tc>
          <w:tcPr>
            <w:tcW w:w="432" w:type="pct"/>
            <w:vAlign w:val="center"/>
          </w:tcPr>
          <w:p w14:paraId="08FFE205">
            <w:pPr>
              <w:jc w:val="center"/>
              <w:rPr>
                <w:rFonts w:ascii="仿宋" w:hAnsi="仿宋" w:eastAsia="仿宋" w:cs="仿宋"/>
                <w:sz w:val="32"/>
                <w:szCs w:val="32"/>
              </w:rPr>
            </w:pPr>
            <w:r>
              <w:rPr>
                <w:rFonts w:hint="eastAsia" w:ascii="仿宋" w:hAnsi="仿宋" w:eastAsia="仿宋" w:cs="仿宋"/>
                <w:sz w:val="32"/>
                <w:szCs w:val="32"/>
              </w:rPr>
              <w:t>合格</w:t>
            </w:r>
          </w:p>
        </w:tc>
      </w:tr>
      <w:tr w14:paraId="71D0D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3" w:type="pct"/>
            <w:vAlign w:val="center"/>
          </w:tcPr>
          <w:p w14:paraId="6BB1C30D">
            <w:pPr>
              <w:jc w:val="center"/>
              <w:rPr>
                <w:rFonts w:ascii="仿宋" w:hAnsi="仿宋" w:eastAsia="仿宋" w:cs="仿宋"/>
                <w:sz w:val="32"/>
                <w:szCs w:val="32"/>
              </w:rPr>
            </w:pPr>
            <w:r>
              <w:rPr>
                <w:rFonts w:hint="eastAsia" w:ascii="仿宋" w:hAnsi="仿宋" w:eastAsia="仿宋" w:cs="仿宋"/>
                <w:sz w:val="32"/>
                <w:szCs w:val="32"/>
              </w:rPr>
              <w:t>10</w:t>
            </w:r>
          </w:p>
        </w:tc>
        <w:tc>
          <w:tcPr>
            <w:tcW w:w="1689" w:type="pct"/>
            <w:vAlign w:val="center"/>
          </w:tcPr>
          <w:p w14:paraId="5F737BC9">
            <w:pPr>
              <w:jc w:val="center"/>
              <w:rPr>
                <w:rFonts w:ascii="仿宋" w:hAnsi="仿宋" w:eastAsia="仿宋" w:cs="仿宋"/>
                <w:sz w:val="32"/>
                <w:szCs w:val="32"/>
              </w:rPr>
            </w:pPr>
            <w:r>
              <w:rPr>
                <w:rFonts w:hint="eastAsia" w:ascii="仿宋" w:hAnsi="仿宋" w:eastAsia="仿宋" w:cs="仿宋"/>
                <w:sz w:val="32"/>
                <w:szCs w:val="32"/>
              </w:rPr>
              <w:t>巴州税务局</w:t>
            </w:r>
          </w:p>
        </w:tc>
        <w:tc>
          <w:tcPr>
            <w:tcW w:w="2545" w:type="pct"/>
            <w:vAlign w:val="center"/>
          </w:tcPr>
          <w:p w14:paraId="5A66865C">
            <w:pPr>
              <w:jc w:val="center"/>
              <w:rPr>
                <w:rFonts w:ascii="仿宋" w:hAnsi="仿宋" w:eastAsia="仿宋" w:cs="仿宋"/>
                <w:sz w:val="32"/>
                <w:szCs w:val="32"/>
              </w:rPr>
            </w:pPr>
            <w:r>
              <w:rPr>
                <w:rFonts w:ascii="仿宋" w:hAnsi="仿宋" w:eastAsia="仿宋" w:cs="仿宋"/>
                <w:sz w:val="32"/>
                <w:szCs w:val="32"/>
              </w:rPr>
              <w:t>https://xinjiang.chinatax.gov.cn/bygl/</w:t>
            </w:r>
          </w:p>
        </w:tc>
        <w:tc>
          <w:tcPr>
            <w:tcW w:w="432" w:type="pct"/>
            <w:vAlign w:val="center"/>
          </w:tcPr>
          <w:p w14:paraId="378DFF57">
            <w:pPr>
              <w:jc w:val="center"/>
              <w:rPr>
                <w:rFonts w:ascii="仿宋" w:hAnsi="仿宋" w:eastAsia="仿宋" w:cs="仿宋"/>
                <w:sz w:val="32"/>
                <w:szCs w:val="32"/>
              </w:rPr>
            </w:pPr>
            <w:r>
              <w:rPr>
                <w:rFonts w:hint="eastAsia" w:ascii="仿宋" w:hAnsi="仿宋" w:eastAsia="仿宋" w:cs="仿宋"/>
                <w:sz w:val="32"/>
                <w:szCs w:val="32"/>
              </w:rPr>
              <w:t>合格</w:t>
            </w:r>
          </w:p>
        </w:tc>
      </w:tr>
      <w:tr w14:paraId="61AEC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3" w:type="pct"/>
            <w:vAlign w:val="center"/>
          </w:tcPr>
          <w:p w14:paraId="7EE10690">
            <w:pPr>
              <w:jc w:val="center"/>
              <w:rPr>
                <w:rFonts w:ascii="仿宋" w:hAnsi="仿宋" w:eastAsia="仿宋" w:cs="仿宋"/>
                <w:sz w:val="32"/>
                <w:szCs w:val="32"/>
              </w:rPr>
            </w:pPr>
            <w:r>
              <w:rPr>
                <w:rFonts w:hint="eastAsia" w:ascii="仿宋" w:hAnsi="仿宋" w:eastAsia="仿宋" w:cs="仿宋"/>
                <w:sz w:val="32"/>
                <w:szCs w:val="32"/>
              </w:rPr>
              <w:t>11</w:t>
            </w:r>
          </w:p>
        </w:tc>
        <w:tc>
          <w:tcPr>
            <w:tcW w:w="1689" w:type="pct"/>
            <w:vAlign w:val="center"/>
          </w:tcPr>
          <w:p w14:paraId="139B98CB">
            <w:pPr>
              <w:jc w:val="center"/>
              <w:rPr>
                <w:rFonts w:ascii="仿宋" w:hAnsi="仿宋" w:eastAsia="仿宋" w:cs="仿宋"/>
                <w:sz w:val="32"/>
                <w:szCs w:val="32"/>
              </w:rPr>
            </w:pPr>
            <w:r>
              <w:rPr>
                <w:rFonts w:hint="eastAsia" w:ascii="仿宋" w:hAnsi="仿宋" w:eastAsia="仿宋" w:cs="仿宋"/>
                <w:sz w:val="32"/>
                <w:szCs w:val="32"/>
              </w:rPr>
              <w:t>阿克苏税务局</w:t>
            </w:r>
          </w:p>
        </w:tc>
        <w:tc>
          <w:tcPr>
            <w:tcW w:w="2545" w:type="pct"/>
            <w:vAlign w:val="center"/>
          </w:tcPr>
          <w:p w14:paraId="542020B5">
            <w:pPr>
              <w:jc w:val="center"/>
              <w:rPr>
                <w:rFonts w:ascii="仿宋" w:hAnsi="仿宋" w:eastAsia="仿宋" w:cs="仿宋"/>
                <w:sz w:val="32"/>
                <w:szCs w:val="32"/>
              </w:rPr>
            </w:pPr>
            <w:r>
              <w:rPr>
                <w:rFonts w:ascii="仿宋" w:hAnsi="仿宋" w:eastAsia="仿宋" w:cs="仿宋"/>
                <w:sz w:val="32"/>
                <w:szCs w:val="32"/>
              </w:rPr>
              <w:t>https://xinjiang.chinatax.gov.cn/aks/</w:t>
            </w:r>
          </w:p>
        </w:tc>
        <w:tc>
          <w:tcPr>
            <w:tcW w:w="432" w:type="pct"/>
            <w:vAlign w:val="center"/>
          </w:tcPr>
          <w:p w14:paraId="62AD6D1B">
            <w:pPr>
              <w:jc w:val="center"/>
              <w:rPr>
                <w:rFonts w:ascii="仿宋" w:hAnsi="仿宋" w:eastAsia="仿宋" w:cs="仿宋"/>
                <w:sz w:val="32"/>
                <w:szCs w:val="32"/>
              </w:rPr>
            </w:pPr>
            <w:r>
              <w:rPr>
                <w:rFonts w:hint="eastAsia" w:ascii="仿宋" w:hAnsi="仿宋" w:eastAsia="仿宋" w:cs="仿宋"/>
                <w:sz w:val="32"/>
                <w:szCs w:val="32"/>
              </w:rPr>
              <w:t>合格</w:t>
            </w:r>
          </w:p>
        </w:tc>
      </w:tr>
      <w:tr w14:paraId="24141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3" w:type="pct"/>
            <w:vAlign w:val="center"/>
          </w:tcPr>
          <w:p w14:paraId="4FD587F3">
            <w:pPr>
              <w:jc w:val="center"/>
              <w:rPr>
                <w:rFonts w:ascii="仿宋" w:hAnsi="仿宋" w:eastAsia="仿宋" w:cs="仿宋"/>
                <w:sz w:val="32"/>
                <w:szCs w:val="32"/>
              </w:rPr>
            </w:pPr>
            <w:r>
              <w:rPr>
                <w:rFonts w:hint="eastAsia" w:ascii="仿宋" w:hAnsi="仿宋" w:eastAsia="仿宋" w:cs="仿宋"/>
                <w:sz w:val="32"/>
                <w:szCs w:val="32"/>
              </w:rPr>
              <w:t>12</w:t>
            </w:r>
          </w:p>
        </w:tc>
        <w:tc>
          <w:tcPr>
            <w:tcW w:w="1689" w:type="pct"/>
            <w:vAlign w:val="center"/>
          </w:tcPr>
          <w:p w14:paraId="0DC57133">
            <w:pPr>
              <w:jc w:val="center"/>
              <w:rPr>
                <w:rFonts w:ascii="仿宋" w:hAnsi="仿宋" w:eastAsia="仿宋" w:cs="仿宋"/>
                <w:sz w:val="32"/>
                <w:szCs w:val="32"/>
              </w:rPr>
            </w:pPr>
            <w:r>
              <w:rPr>
                <w:rFonts w:hint="eastAsia" w:ascii="仿宋" w:hAnsi="仿宋" w:eastAsia="仿宋" w:cs="仿宋"/>
                <w:sz w:val="32"/>
                <w:szCs w:val="32"/>
              </w:rPr>
              <w:t>克州税务局</w:t>
            </w:r>
          </w:p>
        </w:tc>
        <w:tc>
          <w:tcPr>
            <w:tcW w:w="2545" w:type="pct"/>
            <w:vAlign w:val="center"/>
          </w:tcPr>
          <w:p w14:paraId="28C06A5B">
            <w:pPr>
              <w:jc w:val="center"/>
              <w:rPr>
                <w:rFonts w:ascii="仿宋" w:hAnsi="仿宋" w:eastAsia="仿宋" w:cs="仿宋"/>
                <w:sz w:val="32"/>
                <w:szCs w:val="32"/>
              </w:rPr>
            </w:pPr>
            <w:r>
              <w:rPr>
                <w:rFonts w:ascii="仿宋" w:hAnsi="仿宋" w:eastAsia="仿宋" w:cs="仿宋"/>
                <w:sz w:val="32"/>
                <w:szCs w:val="32"/>
              </w:rPr>
              <w:t>https://xinjiang.chinatax.gov.cn/kz/</w:t>
            </w:r>
          </w:p>
        </w:tc>
        <w:tc>
          <w:tcPr>
            <w:tcW w:w="432" w:type="pct"/>
            <w:vAlign w:val="center"/>
          </w:tcPr>
          <w:p w14:paraId="7175119B">
            <w:pPr>
              <w:jc w:val="center"/>
              <w:rPr>
                <w:rFonts w:ascii="仿宋" w:hAnsi="仿宋" w:eastAsia="仿宋" w:cs="仿宋"/>
                <w:sz w:val="32"/>
                <w:szCs w:val="32"/>
              </w:rPr>
            </w:pPr>
            <w:r>
              <w:rPr>
                <w:rFonts w:hint="eastAsia" w:ascii="仿宋" w:hAnsi="仿宋" w:eastAsia="仿宋" w:cs="仿宋"/>
                <w:sz w:val="32"/>
                <w:szCs w:val="32"/>
              </w:rPr>
              <w:t>合格</w:t>
            </w:r>
          </w:p>
        </w:tc>
      </w:tr>
      <w:tr w14:paraId="37B7D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3" w:type="pct"/>
            <w:vAlign w:val="center"/>
          </w:tcPr>
          <w:p w14:paraId="336C8271">
            <w:pPr>
              <w:jc w:val="center"/>
              <w:rPr>
                <w:rFonts w:ascii="仿宋" w:hAnsi="仿宋" w:eastAsia="仿宋" w:cs="仿宋"/>
                <w:sz w:val="32"/>
                <w:szCs w:val="32"/>
              </w:rPr>
            </w:pPr>
            <w:r>
              <w:rPr>
                <w:rFonts w:hint="eastAsia" w:ascii="仿宋" w:hAnsi="仿宋" w:eastAsia="仿宋" w:cs="仿宋"/>
                <w:sz w:val="32"/>
                <w:szCs w:val="32"/>
              </w:rPr>
              <w:t>13</w:t>
            </w:r>
          </w:p>
        </w:tc>
        <w:tc>
          <w:tcPr>
            <w:tcW w:w="1689" w:type="pct"/>
            <w:vAlign w:val="center"/>
          </w:tcPr>
          <w:p w14:paraId="0FE30F9C">
            <w:pPr>
              <w:jc w:val="center"/>
              <w:rPr>
                <w:rFonts w:ascii="仿宋" w:hAnsi="仿宋" w:eastAsia="仿宋" w:cs="仿宋"/>
                <w:sz w:val="32"/>
                <w:szCs w:val="32"/>
              </w:rPr>
            </w:pPr>
            <w:r>
              <w:rPr>
                <w:rFonts w:hint="eastAsia" w:ascii="仿宋" w:hAnsi="仿宋" w:eastAsia="仿宋" w:cs="仿宋"/>
                <w:sz w:val="32"/>
                <w:szCs w:val="32"/>
              </w:rPr>
              <w:t>喀什税务局</w:t>
            </w:r>
          </w:p>
        </w:tc>
        <w:tc>
          <w:tcPr>
            <w:tcW w:w="2545" w:type="pct"/>
            <w:vAlign w:val="center"/>
          </w:tcPr>
          <w:p w14:paraId="54C166AE">
            <w:pPr>
              <w:jc w:val="center"/>
              <w:rPr>
                <w:rFonts w:ascii="仿宋" w:hAnsi="仿宋" w:eastAsia="仿宋" w:cs="仿宋"/>
                <w:sz w:val="32"/>
                <w:szCs w:val="32"/>
              </w:rPr>
            </w:pPr>
            <w:r>
              <w:rPr>
                <w:rFonts w:ascii="仿宋" w:hAnsi="仿宋" w:eastAsia="仿宋" w:cs="仿宋"/>
                <w:sz w:val="32"/>
                <w:szCs w:val="32"/>
              </w:rPr>
              <w:t>https://xinjiang.chinatax.gov.cn/ksdq/</w:t>
            </w:r>
          </w:p>
        </w:tc>
        <w:tc>
          <w:tcPr>
            <w:tcW w:w="432" w:type="pct"/>
            <w:vAlign w:val="center"/>
          </w:tcPr>
          <w:p w14:paraId="2AAA7C6E">
            <w:pPr>
              <w:jc w:val="center"/>
              <w:rPr>
                <w:rFonts w:ascii="仿宋" w:hAnsi="仿宋" w:eastAsia="仿宋" w:cs="仿宋"/>
                <w:sz w:val="32"/>
                <w:szCs w:val="32"/>
              </w:rPr>
            </w:pPr>
            <w:r>
              <w:rPr>
                <w:rFonts w:hint="eastAsia" w:ascii="仿宋" w:hAnsi="仿宋" w:eastAsia="仿宋" w:cs="仿宋"/>
                <w:sz w:val="32"/>
                <w:szCs w:val="32"/>
              </w:rPr>
              <w:t>合格</w:t>
            </w:r>
          </w:p>
        </w:tc>
      </w:tr>
      <w:tr w14:paraId="4F3F9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3" w:type="pct"/>
            <w:vAlign w:val="center"/>
          </w:tcPr>
          <w:p w14:paraId="598E49A3">
            <w:pPr>
              <w:jc w:val="center"/>
              <w:rPr>
                <w:rFonts w:ascii="仿宋" w:hAnsi="仿宋" w:eastAsia="仿宋" w:cs="仿宋"/>
                <w:sz w:val="32"/>
                <w:szCs w:val="32"/>
              </w:rPr>
            </w:pPr>
            <w:r>
              <w:rPr>
                <w:rFonts w:hint="eastAsia" w:ascii="仿宋" w:hAnsi="仿宋" w:eastAsia="仿宋" w:cs="仿宋"/>
                <w:sz w:val="32"/>
                <w:szCs w:val="32"/>
              </w:rPr>
              <w:t>14</w:t>
            </w:r>
          </w:p>
        </w:tc>
        <w:tc>
          <w:tcPr>
            <w:tcW w:w="1689" w:type="pct"/>
            <w:vAlign w:val="center"/>
          </w:tcPr>
          <w:p w14:paraId="738FA40D">
            <w:pPr>
              <w:jc w:val="center"/>
              <w:rPr>
                <w:rFonts w:ascii="仿宋" w:hAnsi="仿宋" w:eastAsia="仿宋" w:cs="仿宋"/>
                <w:sz w:val="32"/>
                <w:szCs w:val="32"/>
              </w:rPr>
            </w:pPr>
            <w:r>
              <w:rPr>
                <w:rFonts w:hint="eastAsia" w:ascii="仿宋" w:hAnsi="仿宋" w:eastAsia="仿宋" w:cs="仿宋"/>
                <w:sz w:val="32"/>
                <w:szCs w:val="32"/>
              </w:rPr>
              <w:t>和田税务局</w:t>
            </w:r>
          </w:p>
        </w:tc>
        <w:tc>
          <w:tcPr>
            <w:tcW w:w="2545" w:type="pct"/>
            <w:vAlign w:val="center"/>
          </w:tcPr>
          <w:p w14:paraId="006C4FE1">
            <w:pPr>
              <w:jc w:val="center"/>
              <w:rPr>
                <w:rFonts w:ascii="仿宋" w:hAnsi="仿宋" w:eastAsia="仿宋" w:cs="仿宋"/>
                <w:sz w:val="32"/>
                <w:szCs w:val="32"/>
              </w:rPr>
            </w:pPr>
            <w:r>
              <w:rPr>
                <w:rFonts w:ascii="仿宋" w:hAnsi="仿宋" w:eastAsia="仿宋" w:cs="仿宋"/>
                <w:sz w:val="32"/>
                <w:szCs w:val="32"/>
              </w:rPr>
              <w:t>https://xinjiang.chinatax.gov.cn/htdq/</w:t>
            </w:r>
          </w:p>
        </w:tc>
        <w:tc>
          <w:tcPr>
            <w:tcW w:w="432" w:type="pct"/>
            <w:vAlign w:val="center"/>
          </w:tcPr>
          <w:p w14:paraId="26405174">
            <w:pPr>
              <w:jc w:val="center"/>
              <w:rPr>
                <w:rFonts w:ascii="仿宋" w:hAnsi="仿宋" w:eastAsia="仿宋" w:cs="仿宋"/>
                <w:sz w:val="32"/>
                <w:szCs w:val="32"/>
              </w:rPr>
            </w:pPr>
            <w:r>
              <w:rPr>
                <w:rFonts w:hint="eastAsia" w:ascii="仿宋" w:hAnsi="仿宋" w:eastAsia="仿宋" w:cs="仿宋"/>
                <w:sz w:val="32"/>
                <w:szCs w:val="32"/>
              </w:rPr>
              <w:t>合格</w:t>
            </w:r>
          </w:p>
        </w:tc>
      </w:tr>
      <w:tr w14:paraId="3D676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3" w:type="pct"/>
            <w:vAlign w:val="center"/>
          </w:tcPr>
          <w:p w14:paraId="4B491185">
            <w:pPr>
              <w:jc w:val="center"/>
              <w:rPr>
                <w:rFonts w:ascii="仿宋" w:hAnsi="仿宋" w:eastAsia="仿宋" w:cs="仿宋"/>
                <w:sz w:val="32"/>
                <w:szCs w:val="32"/>
              </w:rPr>
            </w:pPr>
            <w:r>
              <w:rPr>
                <w:rFonts w:hint="eastAsia" w:ascii="仿宋" w:hAnsi="仿宋" w:eastAsia="仿宋" w:cs="仿宋"/>
                <w:sz w:val="32"/>
                <w:szCs w:val="32"/>
              </w:rPr>
              <w:t>15</w:t>
            </w:r>
          </w:p>
        </w:tc>
        <w:tc>
          <w:tcPr>
            <w:tcW w:w="1689" w:type="pct"/>
            <w:vAlign w:val="center"/>
          </w:tcPr>
          <w:p w14:paraId="35503FAA">
            <w:pPr>
              <w:jc w:val="center"/>
              <w:rPr>
                <w:rFonts w:ascii="仿宋" w:hAnsi="仿宋" w:eastAsia="仿宋" w:cs="仿宋"/>
                <w:sz w:val="32"/>
                <w:szCs w:val="32"/>
              </w:rPr>
            </w:pPr>
            <w:r>
              <w:rPr>
                <w:rFonts w:hint="eastAsia" w:ascii="仿宋" w:hAnsi="仿宋" w:eastAsia="仿宋" w:cs="仿宋"/>
                <w:sz w:val="32"/>
                <w:szCs w:val="32"/>
              </w:rPr>
              <w:t>石河子税务局</w:t>
            </w:r>
          </w:p>
        </w:tc>
        <w:tc>
          <w:tcPr>
            <w:tcW w:w="2545" w:type="pct"/>
            <w:vAlign w:val="center"/>
          </w:tcPr>
          <w:p w14:paraId="1612C3ED">
            <w:pPr>
              <w:jc w:val="center"/>
              <w:rPr>
                <w:rFonts w:ascii="仿宋" w:hAnsi="仿宋" w:eastAsia="仿宋" w:cs="仿宋"/>
                <w:sz w:val="32"/>
                <w:szCs w:val="32"/>
              </w:rPr>
            </w:pPr>
            <w:r>
              <w:rPr>
                <w:rFonts w:ascii="仿宋" w:hAnsi="仿宋" w:eastAsia="仿宋" w:cs="仿宋"/>
                <w:sz w:val="32"/>
                <w:szCs w:val="32"/>
              </w:rPr>
              <w:t>https://xinjiang.chinatax.gov.cn/shz/</w:t>
            </w:r>
          </w:p>
        </w:tc>
        <w:tc>
          <w:tcPr>
            <w:tcW w:w="432" w:type="pct"/>
            <w:vAlign w:val="center"/>
          </w:tcPr>
          <w:p w14:paraId="3D315ADB">
            <w:pPr>
              <w:jc w:val="center"/>
              <w:rPr>
                <w:rFonts w:ascii="仿宋" w:hAnsi="仿宋" w:eastAsia="仿宋" w:cs="仿宋"/>
                <w:sz w:val="32"/>
                <w:szCs w:val="32"/>
              </w:rPr>
            </w:pPr>
            <w:r>
              <w:rPr>
                <w:rFonts w:hint="eastAsia" w:ascii="仿宋" w:hAnsi="仿宋" w:eastAsia="仿宋" w:cs="仿宋"/>
                <w:sz w:val="32"/>
                <w:szCs w:val="32"/>
              </w:rPr>
              <w:t>合格</w:t>
            </w:r>
          </w:p>
        </w:tc>
      </w:tr>
    </w:tbl>
    <w:p w14:paraId="53FFE415">
      <w:pPr>
        <w:ind w:right="960"/>
        <w:rPr>
          <w:rFonts w:ascii="仿宋" w:hAnsi="仿宋" w:eastAsia="仿宋" w:cs="仿宋"/>
          <w:sz w:val="32"/>
          <w:szCs w:val="32"/>
        </w:rPr>
      </w:pPr>
    </w:p>
    <w:sectPr>
      <w:pgSz w:w="16838" w:h="11906" w:orient="landscape"/>
      <w:pgMar w:top="1752" w:right="1440" w:bottom="1752"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MWJlZWI4MzFlNjQzZDI4OTg4ZTU3ZDdkMTQxZGUifQ=="/>
  </w:docVars>
  <w:rsids>
    <w:rsidRoot w:val="008D514A"/>
    <w:rsid w:val="000071AB"/>
    <w:rsid w:val="00031EE2"/>
    <w:rsid w:val="000372C2"/>
    <w:rsid w:val="00051B30"/>
    <w:rsid w:val="000607E7"/>
    <w:rsid w:val="00072600"/>
    <w:rsid w:val="0007416B"/>
    <w:rsid w:val="00077E52"/>
    <w:rsid w:val="00093A21"/>
    <w:rsid w:val="000E0CF9"/>
    <w:rsid w:val="000E0FCE"/>
    <w:rsid w:val="000F7B39"/>
    <w:rsid w:val="00122F1A"/>
    <w:rsid w:val="00130C95"/>
    <w:rsid w:val="0015260C"/>
    <w:rsid w:val="001558B2"/>
    <w:rsid w:val="00161D1D"/>
    <w:rsid w:val="001A58F0"/>
    <w:rsid w:val="001B03C1"/>
    <w:rsid w:val="001B227D"/>
    <w:rsid w:val="001D79C7"/>
    <w:rsid w:val="002079F0"/>
    <w:rsid w:val="002302D0"/>
    <w:rsid w:val="0024119F"/>
    <w:rsid w:val="00251A67"/>
    <w:rsid w:val="00264535"/>
    <w:rsid w:val="002B03BD"/>
    <w:rsid w:val="002C4C3B"/>
    <w:rsid w:val="002F4D1F"/>
    <w:rsid w:val="00317A07"/>
    <w:rsid w:val="003227C0"/>
    <w:rsid w:val="00350ACD"/>
    <w:rsid w:val="00351B50"/>
    <w:rsid w:val="003640ED"/>
    <w:rsid w:val="0037692A"/>
    <w:rsid w:val="00394EDB"/>
    <w:rsid w:val="003B6384"/>
    <w:rsid w:val="003C71B6"/>
    <w:rsid w:val="003D0679"/>
    <w:rsid w:val="003D3693"/>
    <w:rsid w:val="003F5CF0"/>
    <w:rsid w:val="00400956"/>
    <w:rsid w:val="004046FF"/>
    <w:rsid w:val="0040741F"/>
    <w:rsid w:val="004154D3"/>
    <w:rsid w:val="004464C2"/>
    <w:rsid w:val="00467262"/>
    <w:rsid w:val="004A001F"/>
    <w:rsid w:val="004B68D3"/>
    <w:rsid w:val="004C0B8A"/>
    <w:rsid w:val="004C6409"/>
    <w:rsid w:val="004D6D39"/>
    <w:rsid w:val="004E3003"/>
    <w:rsid w:val="004F65A7"/>
    <w:rsid w:val="005255E0"/>
    <w:rsid w:val="00543C1B"/>
    <w:rsid w:val="00546D73"/>
    <w:rsid w:val="005616DF"/>
    <w:rsid w:val="005640F3"/>
    <w:rsid w:val="00590FE7"/>
    <w:rsid w:val="005B40B6"/>
    <w:rsid w:val="005B4CF0"/>
    <w:rsid w:val="005D7F03"/>
    <w:rsid w:val="005F455C"/>
    <w:rsid w:val="005F614B"/>
    <w:rsid w:val="00602AB3"/>
    <w:rsid w:val="00607DCD"/>
    <w:rsid w:val="006A3C08"/>
    <w:rsid w:val="006C1F54"/>
    <w:rsid w:val="006C6C6F"/>
    <w:rsid w:val="006D5126"/>
    <w:rsid w:val="006D5DB9"/>
    <w:rsid w:val="006E4AC5"/>
    <w:rsid w:val="006F1A18"/>
    <w:rsid w:val="007008DB"/>
    <w:rsid w:val="007027E4"/>
    <w:rsid w:val="00716AD7"/>
    <w:rsid w:val="00746139"/>
    <w:rsid w:val="007649B4"/>
    <w:rsid w:val="00766020"/>
    <w:rsid w:val="0077631B"/>
    <w:rsid w:val="0079433D"/>
    <w:rsid w:val="007B555C"/>
    <w:rsid w:val="007C2F11"/>
    <w:rsid w:val="007C4FC8"/>
    <w:rsid w:val="007D0E91"/>
    <w:rsid w:val="007E24CD"/>
    <w:rsid w:val="007F4199"/>
    <w:rsid w:val="007F653E"/>
    <w:rsid w:val="00831BD3"/>
    <w:rsid w:val="0088326C"/>
    <w:rsid w:val="00883A59"/>
    <w:rsid w:val="00892E0C"/>
    <w:rsid w:val="008B4A01"/>
    <w:rsid w:val="008D514A"/>
    <w:rsid w:val="008E2B61"/>
    <w:rsid w:val="008F3248"/>
    <w:rsid w:val="00911C4B"/>
    <w:rsid w:val="00943400"/>
    <w:rsid w:val="0095486F"/>
    <w:rsid w:val="009A19D2"/>
    <w:rsid w:val="009B1B0C"/>
    <w:rsid w:val="009B4554"/>
    <w:rsid w:val="009C7ACD"/>
    <w:rsid w:val="009D72E8"/>
    <w:rsid w:val="009F7555"/>
    <w:rsid w:val="00A22AD7"/>
    <w:rsid w:val="00A316DF"/>
    <w:rsid w:val="00A31E2B"/>
    <w:rsid w:val="00A6508F"/>
    <w:rsid w:val="00A81865"/>
    <w:rsid w:val="00A827CC"/>
    <w:rsid w:val="00AA6175"/>
    <w:rsid w:val="00AB6C63"/>
    <w:rsid w:val="00B16057"/>
    <w:rsid w:val="00B3033F"/>
    <w:rsid w:val="00B4173B"/>
    <w:rsid w:val="00B53054"/>
    <w:rsid w:val="00B92423"/>
    <w:rsid w:val="00B952FE"/>
    <w:rsid w:val="00BD7677"/>
    <w:rsid w:val="00BE0291"/>
    <w:rsid w:val="00BE3C74"/>
    <w:rsid w:val="00BE5A0D"/>
    <w:rsid w:val="00BF47B0"/>
    <w:rsid w:val="00C056F4"/>
    <w:rsid w:val="00C42E2E"/>
    <w:rsid w:val="00C90A4C"/>
    <w:rsid w:val="00C94DAE"/>
    <w:rsid w:val="00C97B46"/>
    <w:rsid w:val="00CB3E51"/>
    <w:rsid w:val="00CB476E"/>
    <w:rsid w:val="00CC5C41"/>
    <w:rsid w:val="00CC764E"/>
    <w:rsid w:val="00CE0AF2"/>
    <w:rsid w:val="00CE320A"/>
    <w:rsid w:val="00CF4F1E"/>
    <w:rsid w:val="00D01D50"/>
    <w:rsid w:val="00D044A1"/>
    <w:rsid w:val="00D35DE2"/>
    <w:rsid w:val="00D3778A"/>
    <w:rsid w:val="00D462D1"/>
    <w:rsid w:val="00D464D3"/>
    <w:rsid w:val="00D75F74"/>
    <w:rsid w:val="00D773CC"/>
    <w:rsid w:val="00D808F5"/>
    <w:rsid w:val="00D83B34"/>
    <w:rsid w:val="00D864D3"/>
    <w:rsid w:val="00DA46D3"/>
    <w:rsid w:val="00DC7E93"/>
    <w:rsid w:val="00E5732E"/>
    <w:rsid w:val="00E72445"/>
    <w:rsid w:val="00E72D47"/>
    <w:rsid w:val="00E75616"/>
    <w:rsid w:val="00E95692"/>
    <w:rsid w:val="00EA686A"/>
    <w:rsid w:val="00EB0BAE"/>
    <w:rsid w:val="00EB563D"/>
    <w:rsid w:val="00EC6E7F"/>
    <w:rsid w:val="00F01994"/>
    <w:rsid w:val="00F4316D"/>
    <w:rsid w:val="00F63054"/>
    <w:rsid w:val="00F72883"/>
    <w:rsid w:val="00F970D7"/>
    <w:rsid w:val="00FC2AF4"/>
    <w:rsid w:val="00FD7EBD"/>
    <w:rsid w:val="0A376A33"/>
    <w:rsid w:val="0C913065"/>
    <w:rsid w:val="0C9B188E"/>
    <w:rsid w:val="17AE2A0E"/>
    <w:rsid w:val="1FAF36DE"/>
    <w:rsid w:val="2FDE1E10"/>
    <w:rsid w:val="30EE68C2"/>
    <w:rsid w:val="320B668C"/>
    <w:rsid w:val="33ED6A95"/>
    <w:rsid w:val="39CD4BD6"/>
    <w:rsid w:val="3A750A26"/>
    <w:rsid w:val="3AEE6B6C"/>
    <w:rsid w:val="3BB61AD5"/>
    <w:rsid w:val="407B1735"/>
    <w:rsid w:val="42C165A0"/>
    <w:rsid w:val="46853F0D"/>
    <w:rsid w:val="4B0630EC"/>
    <w:rsid w:val="504B7CD3"/>
    <w:rsid w:val="51B0041A"/>
    <w:rsid w:val="53D20FCB"/>
    <w:rsid w:val="59D75AD2"/>
    <w:rsid w:val="5E7C26B2"/>
    <w:rsid w:val="5EFA5186"/>
    <w:rsid w:val="602D77F0"/>
    <w:rsid w:val="72372D9D"/>
    <w:rsid w:val="7F71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字符"/>
    <w:link w:val="4"/>
    <w:qFormat/>
    <w:uiPriority w:val="0"/>
    <w:rPr>
      <w:kern w:val="2"/>
      <w:sz w:val="18"/>
      <w:szCs w:val="18"/>
    </w:rPr>
  </w:style>
  <w:style w:type="character" w:customStyle="1" w:styleId="9">
    <w:name w:val="页脚 字符"/>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2</Pages>
  <Words>196</Words>
  <Characters>755</Characters>
  <Lines>5</Lines>
  <Paragraphs>1</Paragraphs>
  <TotalTime>16</TotalTime>
  <ScaleCrop>false</ScaleCrop>
  <LinksUpToDate>false</LinksUpToDate>
  <CharactersWithSpaces>755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2018-09-14T09:32:00Z</dcterms:created>
  <dc:creator>admin</dc:creator>
  <cp:lastModifiedBy>admin</cp:lastModifiedBy>
  <cp:lastPrinted>2017-03-08T08:52:00Z</cp:lastPrinted>
  <dcterms:modified xsi:type="dcterms:W3CDTF">2024-09-23T02:09:30Z</dcterms:modified>
  <dc:title>省税务机关建立季度抽查机制，按照政府网站普查指标，每季度以不低于20%的比例开展随机抽查，并于每季度末将《税务网站抽查情况表》（见附件）、抽查总体情况、发现的主要问题、有关网站整改情况和加强网站监管的经验做法通过内网电子邮件报送税务总局办公厅电子政务处邮箱dzzwc@sat</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172B2E4671DC439787B943D5FD1358F8_13</vt:lpwstr>
  </property>
</Properties>
</file>