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469" w:rsidRDefault="002040CB">
      <w:pPr>
        <w:jc w:val="center"/>
        <w:rPr>
          <w:rFonts w:ascii="华文中宋" w:eastAsia="华文中宋" w:hAnsi="华文中宋"/>
          <w:sz w:val="44"/>
          <w:szCs w:val="44"/>
        </w:rPr>
      </w:pPr>
      <w:r>
        <w:rPr>
          <w:rFonts w:ascii="华文中宋" w:eastAsia="华文中宋" w:hAnsi="华文中宋" w:hint="eastAsia"/>
          <w:sz w:val="44"/>
          <w:szCs w:val="44"/>
        </w:rPr>
        <w:t>202</w:t>
      </w:r>
      <w:r>
        <w:rPr>
          <w:rFonts w:ascii="华文中宋" w:eastAsia="华文中宋" w:hAnsi="华文中宋" w:hint="eastAsia"/>
          <w:sz w:val="44"/>
          <w:szCs w:val="44"/>
        </w:rPr>
        <w:t>2</w:t>
      </w:r>
      <w:r>
        <w:rPr>
          <w:rFonts w:ascii="华文中宋" w:eastAsia="华文中宋" w:hAnsi="华文中宋" w:hint="eastAsia"/>
          <w:sz w:val="44"/>
          <w:szCs w:val="44"/>
        </w:rPr>
        <w:t>年第四</w:t>
      </w:r>
      <w:r>
        <w:rPr>
          <w:rFonts w:ascii="华文中宋" w:eastAsia="华文中宋" w:hAnsi="华文中宋" w:hint="eastAsia"/>
          <w:sz w:val="44"/>
          <w:szCs w:val="44"/>
        </w:rPr>
        <w:t>季度</w:t>
      </w:r>
      <w:r>
        <w:rPr>
          <w:rFonts w:ascii="华文中宋" w:eastAsia="华文中宋" w:hAnsi="华文中宋" w:hint="eastAsia"/>
          <w:sz w:val="44"/>
          <w:szCs w:val="44"/>
        </w:rPr>
        <w:t>新媒体</w:t>
      </w:r>
      <w:r>
        <w:rPr>
          <w:rFonts w:ascii="华文中宋" w:eastAsia="华文中宋" w:hAnsi="华文中宋" w:hint="eastAsia"/>
          <w:sz w:val="44"/>
          <w:szCs w:val="44"/>
        </w:rPr>
        <w:t>抽查情况表</w:t>
      </w:r>
    </w:p>
    <w:p w:rsidR="00882469" w:rsidRDefault="00882469">
      <w:pPr>
        <w:jc w:val="center"/>
        <w:rPr>
          <w:rFonts w:ascii="华文中宋" w:eastAsia="华文中宋" w:hAnsi="华文中宋"/>
          <w:sz w:val="44"/>
          <w:szCs w:val="44"/>
        </w:rPr>
      </w:pPr>
    </w:p>
    <w:p w:rsidR="00882469" w:rsidRDefault="002040CB">
      <w:pPr>
        <w:rPr>
          <w:rFonts w:ascii="仿宋" w:eastAsia="仿宋" w:hAnsi="仿宋" w:cs="仿宋"/>
          <w:sz w:val="32"/>
          <w:szCs w:val="32"/>
        </w:rPr>
      </w:pPr>
      <w:r>
        <w:rPr>
          <w:rFonts w:ascii="仿宋" w:eastAsia="仿宋" w:hAnsi="仿宋" w:cs="仿宋" w:hint="eastAsia"/>
          <w:sz w:val="32"/>
          <w:szCs w:val="32"/>
        </w:rPr>
        <w:t>抽查</w:t>
      </w:r>
      <w:r>
        <w:rPr>
          <w:rFonts w:ascii="仿宋" w:eastAsia="仿宋" w:hAnsi="仿宋" w:cs="仿宋" w:hint="eastAsia"/>
          <w:sz w:val="32"/>
          <w:szCs w:val="32"/>
        </w:rPr>
        <w:t>时间：</w:t>
      </w:r>
      <w:r>
        <w:rPr>
          <w:rFonts w:ascii="仿宋" w:eastAsia="仿宋" w:hAnsi="仿宋" w:cs="仿宋" w:hint="eastAsia"/>
          <w:sz w:val="32"/>
          <w:szCs w:val="32"/>
        </w:rPr>
        <w:t>202</w:t>
      </w:r>
      <w:r>
        <w:rPr>
          <w:rFonts w:ascii="仿宋" w:eastAsia="仿宋" w:hAnsi="仿宋" w:cs="仿宋" w:hint="eastAsia"/>
          <w:sz w:val="32"/>
          <w:szCs w:val="32"/>
        </w:rPr>
        <w:t>2</w:t>
      </w:r>
      <w:r>
        <w:rPr>
          <w:rFonts w:ascii="仿宋" w:eastAsia="仿宋" w:hAnsi="仿宋" w:cs="仿宋" w:hint="eastAsia"/>
          <w:sz w:val="32"/>
          <w:szCs w:val="32"/>
        </w:rPr>
        <w:t>年12</w:t>
      </w:r>
      <w:r>
        <w:rPr>
          <w:rFonts w:ascii="仿宋" w:eastAsia="仿宋" w:hAnsi="仿宋" w:cs="仿宋" w:hint="eastAsia"/>
          <w:sz w:val="32"/>
          <w:szCs w:val="32"/>
        </w:rPr>
        <w:t>月15</w:t>
      </w:r>
      <w:r>
        <w:rPr>
          <w:rFonts w:ascii="仿宋" w:eastAsia="仿宋" w:hAnsi="仿宋" w:cs="仿宋" w:hint="eastAsia"/>
          <w:sz w:val="32"/>
          <w:szCs w:val="32"/>
        </w:rPr>
        <w:t>日至12</w:t>
      </w:r>
      <w:r>
        <w:rPr>
          <w:rFonts w:ascii="仿宋" w:eastAsia="仿宋" w:hAnsi="仿宋" w:cs="仿宋" w:hint="eastAsia"/>
          <w:sz w:val="32"/>
          <w:szCs w:val="32"/>
        </w:rPr>
        <w:t>月20</w:t>
      </w:r>
      <w:bookmarkStart w:id="0" w:name="_GoBack"/>
      <w:bookmarkEnd w:id="0"/>
      <w:r>
        <w:rPr>
          <w:rFonts w:ascii="仿宋" w:eastAsia="仿宋" w:hAnsi="仿宋" w:cs="仿宋" w:hint="eastAsia"/>
          <w:sz w:val="32"/>
          <w:szCs w:val="32"/>
        </w:rPr>
        <w:t>日</w:t>
      </w:r>
    </w:p>
    <w:tbl>
      <w:tblPr>
        <w:tblW w:w="493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
        <w:gridCol w:w="7991"/>
        <w:gridCol w:w="3855"/>
        <w:gridCol w:w="1208"/>
      </w:tblGrid>
      <w:tr w:rsidR="00882469">
        <w:trPr>
          <w:trHeight w:hRule="exact" w:val="567"/>
          <w:jc w:val="center"/>
        </w:trPr>
        <w:tc>
          <w:tcPr>
            <w:tcW w:w="330" w:type="pct"/>
            <w:vAlign w:val="center"/>
          </w:tcPr>
          <w:p w:rsidR="00882469" w:rsidRDefault="002040CB">
            <w:pPr>
              <w:jc w:val="center"/>
              <w:rPr>
                <w:rFonts w:ascii="仿宋" w:eastAsia="仿宋" w:hAnsi="仿宋" w:cs="仿宋"/>
                <w:b/>
                <w:sz w:val="32"/>
                <w:szCs w:val="32"/>
              </w:rPr>
            </w:pPr>
            <w:r>
              <w:rPr>
                <w:rFonts w:ascii="仿宋" w:eastAsia="仿宋" w:hAnsi="仿宋" w:cs="仿宋" w:hint="eastAsia"/>
                <w:b/>
                <w:sz w:val="32"/>
                <w:szCs w:val="32"/>
              </w:rPr>
              <w:t>序号</w:t>
            </w:r>
          </w:p>
        </w:tc>
        <w:tc>
          <w:tcPr>
            <w:tcW w:w="2858" w:type="pct"/>
            <w:vAlign w:val="center"/>
          </w:tcPr>
          <w:p w:rsidR="00882469" w:rsidRDefault="002040CB">
            <w:pPr>
              <w:jc w:val="center"/>
              <w:rPr>
                <w:rFonts w:ascii="仿宋" w:eastAsia="仿宋" w:hAnsi="仿宋" w:cs="仿宋"/>
                <w:b/>
                <w:sz w:val="32"/>
                <w:szCs w:val="32"/>
              </w:rPr>
            </w:pPr>
            <w:r>
              <w:rPr>
                <w:rFonts w:ascii="仿宋" w:eastAsia="仿宋" w:hAnsi="仿宋" w:cs="仿宋" w:hint="eastAsia"/>
                <w:b/>
                <w:sz w:val="32"/>
                <w:szCs w:val="32"/>
              </w:rPr>
              <w:t>单位名称</w:t>
            </w:r>
          </w:p>
        </w:tc>
        <w:tc>
          <w:tcPr>
            <w:tcW w:w="1378" w:type="pct"/>
            <w:vAlign w:val="center"/>
          </w:tcPr>
          <w:p w:rsidR="00882469" w:rsidRDefault="002040CB">
            <w:pPr>
              <w:jc w:val="center"/>
              <w:rPr>
                <w:rFonts w:ascii="仿宋" w:eastAsia="仿宋" w:hAnsi="仿宋" w:cs="仿宋"/>
                <w:b/>
                <w:sz w:val="32"/>
                <w:szCs w:val="32"/>
              </w:rPr>
            </w:pPr>
            <w:proofErr w:type="gramStart"/>
            <w:r>
              <w:rPr>
                <w:rFonts w:ascii="仿宋" w:eastAsia="仿宋" w:hAnsi="仿宋" w:cs="仿宋" w:hint="eastAsia"/>
                <w:b/>
                <w:sz w:val="32"/>
                <w:szCs w:val="32"/>
              </w:rPr>
              <w:t>微信账号</w:t>
            </w:r>
            <w:proofErr w:type="gramEnd"/>
            <w:r>
              <w:rPr>
                <w:rFonts w:ascii="仿宋" w:eastAsia="仿宋" w:hAnsi="仿宋" w:cs="仿宋" w:hint="eastAsia"/>
                <w:b/>
                <w:sz w:val="32"/>
                <w:szCs w:val="32"/>
              </w:rPr>
              <w:t>名称</w:t>
            </w:r>
          </w:p>
        </w:tc>
        <w:tc>
          <w:tcPr>
            <w:tcW w:w="432" w:type="pct"/>
            <w:vAlign w:val="center"/>
          </w:tcPr>
          <w:p w:rsidR="00882469" w:rsidRDefault="002040CB">
            <w:pPr>
              <w:jc w:val="center"/>
              <w:rPr>
                <w:rFonts w:ascii="仿宋" w:eastAsia="仿宋" w:hAnsi="仿宋" w:cs="仿宋"/>
                <w:b/>
                <w:sz w:val="32"/>
                <w:szCs w:val="32"/>
              </w:rPr>
            </w:pPr>
            <w:r>
              <w:rPr>
                <w:rFonts w:ascii="仿宋" w:eastAsia="仿宋" w:hAnsi="仿宋" w:cs="仿宋" w:hint="eastAsia"/>
                <w:b/>
                <w:sz w:val="32"/>
                <w:szCs w:val="32"/>
              </w:rPr>
              <w:t>结果</w:t>
            </w:r>
          </w:p>
        </w:tc>
      </w:tr>
      <w:tr w:rsidR="00882469">
        <w:trPr>
          <w:trHeight w:hRule="exact" w:val="567"/>
          <w:jc w:val="center"/>
        </w:trPr>
        <w:tc>
          <w:tcPr>
            <w:tcW w:w="330"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1</w:t>
            </w:r>
          </w:p>
        </w:tc>
        <w:tc>
          <w:tcPr>
            <w:tcW w:w="2858" w:type="pct"/>
            <w:vAlign w:val="center"/>
          </w:tcPr>
          <w:p w:rsidR="00882469" w:rsidRDefault="002040CB">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国家税务总局喀什经济开发区税务局</w:t>
            </w:r>
          </w:p>
          <w:p w:rsidR="00882469" w:rsidRDefault="00882469">
            <w:pPr>
              <w:widowControl/>
              <w:jc w:val="center"/>
              <w:textAlignment w:val="center"/>
              <w:rPr>
                <w:rFonts w:ascii="仿宋_GB2312" w:eastAsia="仿宋_GB2312" w:hAnsi="宋体" w:cs="仿宋_GB2312"/>
                <w:color w:val="000000"/>
                <w:sz w:val="28"/>
                <w:szCs w:val="28"/>
              </w:rPr>
            </w:pPr>
          </w:p>
        </w:tc>
        <w:tc>
          <w:tcPr>
            <w:tcW w:w="1378"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喀什经济技术开发区税务</w:t>
            </w:r>
          </w:p>
        </w:tc>
        <w:tc>
          <w:tcPr>
            <w:tcW w:w="432"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合格</w:t>
            </w:r>
          </w:p>
        </w:tc>
      </w:tr>
      <w:tr w:rsidR="00882469">
        <w:trPr>
          <w:trHeight w:hRule="exact" w:val="567"/>
          <w:jc w:val="center"/>
        </w:trPr>
        <w:tc>
          <w:tcPr>
            <w:tcW w:w="330"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2</w:t>
            </w:r>
          </w:p>
        </w:tc>
        <w:tc>
          <w:tcPr>
            <w:tcW w:w="2858"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国家税务总局博尔塔拉蒙古自治州税务局</w:t>
            </w:r>
          </w:p>
          <w:p w:rsidR="00882469" w:rsidRDefault="00882469">
            <w:pPr>
              <w:jc w:val="center"/>
              <w:rPr>
                <w:rFonts w:ascii="仿宋" w:eastAsia="仿宋" w:hAnsi="仿宋" w:cs="仿宋"/>
                <w:sz w:val="32"/>
                <w:szCs w:val="32"/>
              </w:rPr>
            </w:pPr>
          </w:p>
        </w:tc>
        <w:tc>
          <w:tcPr>
            <w:tcW w:w="1378"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博州税务局</w:t>
            </w:r>
          </w:p>
        </w:tc>
        <w:tc>
          <w:tcPr>
            <w:tcW w:w="432"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合格</w:t>
            </w:r>
          </w:p>
        </w:tc>
      </w:tr>
      <w:tr w:rsidR="00882469">
        <w:trPr>
          <w:trHeight w:hRule="exact" w:val="567"/>
          <w:jc w:val="center"/>
        </w:trPr>
        <w:tc>
          <w:tcPr>
            <w:tcW w:w="330"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3</w:t>
            </w:r>
          </w:p>
        </w:tc>
        <w:tc>
          <w:tcPr>
            <w:tcW w:w="2858"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国家税务总局克拉玛依市税务局</w:t>
            </w:r>
          </w:p>
          <w:p w:rsidR="00882469" w:rsidRDefault="00882469">
            <w:pPr>
              <w:jc w:val="center"/>
              <w:rPr>
                <w:rFonts w:ascii="仿宋" w:eastAsia="仿宋" w:hAnsi="仿宋" w:cs="仿宋"/>
                <w:sz w:val="32"/>
                <w:szCs w:val="32"/>
              </w:rPr>
            </w:pPr>
          </w:p>
        </w:tc>
        <w:tc>
          <w:tcPr>
            <w:tcW w:w="1378"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克拉玛依税务</w:t>
            </w:r>
          </w:p>
        </w:tc>
        <w:tc>
          <w:tcPr>
            <w:tcW w:w="432"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合格</w:t>
            </w:r>
          </w:p>
        </w:tc>
      </w:tr>
      <w:tr w:rsidR="00882469">
        <w:trPr>
          <w:trHeight w:hRule="exact" w:val="567"/>
          <w:jc w:val="center"/>
        </w:trPr>
        <w:tc>
          <w:tcPr>
            <w:tcW w:w="330"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4</w:t>
            </w:r>
          </w:p>
        </w:tc>
        <w:tc>
          <w:tcPr>
            <w:tcW w:w="2858"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国家税务总局昌吉回族自治州税务局</w:t>
            </w:r>
          </w:p>
          <w:p w:rsidR="00882469" w:rsidRDefault="00882469">
            <w:pPr>
              <w:jc w:val="center"/>
              <w:rPr>
                <w:rFonts w:ascii="仿宋" w:eastAsia="仿宋" w:hAnsi="仿宋" w:cs="仿宋"/>
                <w:sz w:val="32"/>
                <w:szCs w:val="32"/>
              </w:rPr>
            </w:pPr>
          </w:p>
        </w:tc>
        <w:tc>
          <w:tcPr>
            <w:tcW w:w="1378"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昌吉税务</w:t>
            </w:r>
          </w:p>
        </w:tc>
        <w:tc>
          <w:tcPr>
            <w:tcW w:w="432"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合格</w:t>
            </w:r>
          </w:p>
        </w:tc>
      </w:tr>
      <w:tr w:rsidR="00882469">
        <w:trPr>
          <w:trHeight w:hRule="exact" w:val="567"/>
          <w:jc w:val="center"/>
        </w:trPr>
        <w:tc>
          <w:tcPr>
            <w:tcW w:w="330"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5</w:t>
            </w:r>
          </w:p>
        </w:tc>
        <w:tc>
          <w:tcPr>
            <w:tcW w:w="2858"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国家税务总局新疆准东经济技术开发区税务局</w:t>
            </w:r>
          </w:p>
          <w:p w:rsidR="00882469" w:rsidRDefault="00882469">
            <w:pPr>
              <w:jc w:val="center"/>
              <w:rPr>
                <w:rFonts w:ascii="仿宋" w:eastAsia="仿宋" w:hAnsi="仿宋" w:cs="仿宋"/>
                <w:sz w:val="32"/>
                <w:szCs w:val="32"/>
              </w:rPr>
            </w:pPr>
          </w:p>
        </w:tc>
        <w:tc>
          <w:tcPr>
            <w:tcW w:w="1378"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准东开发区税务</w:t>
            </w:r>
          </w:p>
        </w:tc>
        <w:tc>
          <w:tcPr>
            <w:tcW w:w="432"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合格</w:t>
            </w:r>
          </w:p>
        </w:tc>
      </w:tr>
      <w:tr w:rsidR="00882469">
        <w:trPr>
          <w:trHeight w:hRule="exact" w:val="567"/>
          <w:jc w:val="center"/>
        </w:trPr>
        <w:tc>
          <w:tcPr>
            <w:tcW w:w="330"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6</w:t>
            </w:r>
          </w:p>
        </w:tc>
        <w:tc>
          <w:tcPr>
            <w:tcW w:w="2858"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国家税务总局吐鲁番市税务局</w:t>
            </w:r>
          </w:p>
          <w:p w:rsidR="00882469" w:rsidRDefault="00882469">
            <w:pPr>
              <w:jc w:val="center"/>
              <w:rPr>
                <w:rFonts w:ascii="仿宋" w:eastAsia="仿宋" w:hAnsi="仿宋" w:cs="仿宋"/>
                <w:sz w:val="32"/>
                <w:szCs w:val="32"/>
              </w:rPr>
            </w:pPr>
          </w:p>
        </w:tc>
        <w:tc>
          <w:tcPr>
            <w:tcW w:w="1378"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吐鲁番税务</w:t>
            </w:r>
          </w:p>
        </w:tc>
        <w:tc>
          <w:tcPr>
            <w:tcW w:w="432"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合格</w:t>
            </w:r>
          </w:p>
        </w:tc>
      </w:tr>
      <w:tr w:rsidR="00882469">
        <w:trPr>
          <w:trHeight w:hRule="exact" w:val="567"/>
          <w:jc w:val="center"/>
        </w:trPr>
        <w:tc>
          <w:tcPr>
            <w:tcW w:w="330"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7</w:t>
            </w:r>
          </w:p>
        </w:tc>
        <w:tc>
          <w:tcPr>
            <w:tcW w:w="2858"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国家税务总局巴音</w:t>
            </w:r>
            <w:proofErr w:type="gramStart"/>
            <w:r>
              <w:rPr>
                <w:rFonts w:ascii="仿宋" w:eastAsia="仿宋" w:hAnsi="仿宋" w:cs="仿宋" w:hint="eastAsia"/>
                <w:sz w:val="32"/>
                <w:szCs w:val="32"/>
              </w:rPr>
              <w:t>郭</w:t>
            </w:r>
            <w:proofErr w:type="gramEnd"/>
            <w:r>
              <w:rPr>
                <w:rFonts w:ascii="仿宋" w:eastAsia="仿宋" w:hAnsi="仿宋" w:cs="仿宋" w:hint="eastAsia"/>
                <w:sz w:val="32"/>
                <w:szCs w:val="32"/>
              </w:rPr>
              <w:t>楞蒙古自治州税务局</w:t>
            </w:r>
          </w:p>
          <w:p w:rsidR="00882469" w:rsidRDefault="00882469">
            <w:pPr>
              <w:jc w:val="center"/>
              <w:rPr>
                <w:rFonts w:ascii="仿宋" w:eastAsia="仿宋" w:hAnsi="仿宋" w:cs="仿宋"/>
                <w:sz w:val="32"/>
                <w:szCs w:val="32"/>
              </w:rPr>
            </w:pPr>
          </w:p>
        </w:tc>
        <w:tc>
          <w:tcPr>
            <w:tcW w:w="1378"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巴州税务</w:t>
            </w:r>
          </w:p>
        </w:tc>
        <w:tc>
          <w:tcPr>
            <w:tcW w:w="432"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合格</w:t>
            </w:r>
          </w:p>
        </w:tc>
      </w:tr>
      <w:tr w:rsidR="00882469">
        <w:trPr>
          <w:trHeight w:hRule="exact" w:val="567"/>
          <w:jc w:val="center"/>
        </w:trPr>
        <w:tc>
          <w:tcPr>
            <w:tcW w:w="330"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8</w:t>
            </w:r>
          </w:p>
        </w:tc>
        <w:tc>
          <w:tcPr>
            <w:tcW w:w="2858"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国家税务总局乌鲁木齐甘泉堡经济技术开发区税务局</w:t>
            </w:r>
          </w:p>
          <w:p w:rsidR="00882469" w:rsidRDefault="00882469">
            <w:pPr>
              <w:jc w:val="center"/>
              <w:rPr>
                <w:rFonts w:ascii="仿宋" w:eastAsia="仿宋" w:hAnsi="仿宋" w:cs="仿宋"/>
                <w:sz w:val="32"/>
                <w:szCs w:val="32"/>
              </w:rPr>
            </w:pPr>
          </w:p>
        </w:tc>
        <w:tc>
          <w:tcPr>
            <w:tcW w:w="1378"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乌鲁木齐甘泉堡税务</w:t>
            </w:r>
          </w:p>
        </w:tc>
        <w:tc>
          <w:tcPr>
            <w:tcW w:w="432"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合格</w:t>
            </w:r>
          </w:p>
        </w:tc>
      </w:tr>
      <w:tr w:rsidR="00882469">
        <w:trPr>
          <w:trHeight w:hRule="exact" w:val="567"/>
          <w:jc w:val="center"/>
        </w:trPr>
        <w:tc>
          <w:tcPr>
            <w:tcW w:w="330"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9</w:t>
            </w:r>
          </w:p>
        </w:tc>
        <w:tc>
          <w:tcPr>
            <w:tcW w:w="2858"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国家税务总局克</w:t>
            </w:r>
            <w:proofErr w:type="gramStart"/>
            <w:r>
              <w:rPr>
                <w:rFonts w:ascii="仿宋" w:eastAsia="仿宋" w:hAnsi="仿宋" w:cs="仿宋" w:hint="eastAsia"/>
                <w:sz w:val="32"/>
                <w:szCs w:val="32"/>
              </w:rPr>
              <w:t>孜</w:t>
            </w:r>
            <w:proofErr w:type="gramEnd"/>
            <w:r>
              <w:rPr>
                <w:rFonts w:ascii="仿宋" w:eastAsia="仿宋" w:hAnsi="仿宋" w:cs="仿宋" w:hint="eastAsia"/>
                <w:sz w:val="32"/>
                <w:szCs w:val="32"/>
              </w:rPr>
              <w:t>勒苏柯尔克孜自治州税务局</w:t>
            </w:r>
          </w:p>
        </w:tc>
        <w:tc>
          <w:tcPr>
            <w:tcW w:w="1378"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克州税务</w:t>
            </w:r>
          </w:p>
        </w:tc>
        <w:tc>
          <w:tcPr>
            <w:tcW w:w="432"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合格</w:t>
            </w:r>
          </w:p>
        </w:tc>
      </w:tr>
      <w:tr w:rsidR="00882469">
        <w:trPr>
          <w:trHeight w:hRule="exact" w:val="567"/>
          <w:jc w:val="center"/>
        </w:trPr>
        <w:tc>
          <w:tcPr>
            <w:tcW w:w="330"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lastRenderedPageBreak/>
              <w:t>10</w:t>
            </w:r>
          </w:p>
        </w:tc>
        <w:tc>
          <w:tcPr>
            <w:tcW w:w="2858"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国家税务总局和田地区税务局</w:t>
            </w:r>
          </w:p>
          <w:p w:rsidR="00882469" w:rsidRDefault="00882469">
            <w:pPr>
              <w:jc w:val="center"/>
              <w:rPr>
                <w:rFonts w:ascii="仿宋" w:eastAsia="仿宋" w:hAnsi="仿宋" w:cs="仿宋"/>
                <w:sz w:val="32"/>
                <w:szCs w:val="32"/>
              </w:rPr>
            </w:pPr>
          </w:p>
        </w:tc>
        <w:tc>
          <w:tcPr>
            <w:tcW w:w="1378"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和田税务</w:t>
            </w:r>
          </w:p>
        </w:tc>
        <w:tc>
          <w:tcPr>
            <w:tcW w:w="432"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合格</w:t>
            </w:r>
          </w:p>
        </w:tc>
      </w:tr>
      <w:tr w:rsidR="00882469">
        <w:trPr>
          <w:trHeight w:hRule="exact" w:val="567"/>
          <w:jc w:val="center"/>
        </w:trPr>
        <w:tc>
          <w:tcPr>
            <w:tcW w:w="330"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11</w:t>
            </w:r>
          </w:p>
        </w:tc>
        <w:tc>
          <w:tcPr>
            <w:tcW w:w="2858"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国家税务</w:t>
            </w:r>
            <w:proofErr w:type="gramStart"/>
            <w:r>
              <w:rPr>
                <w:rFonts w:ascii="仿宋" w:eastAsia="仿宋" w:hAnsi="仿宋" w:cs="仿宋" w:hint="eastAsia"/>
                <w:sz w:val="32"/>
                <w:szCs w:val="32"/>
              </w:rPr>
              <w:t>总局双</w:t>
            </w:r>
            <w:proofErr w:type="gramEnd"/>
            <w:r>
              <w:rPr>
                <w:rFonts w:ascii="仿宋" w:eastAsia="仿宋" w:hAnsi="仿宋" w:cs="仿宋" w:hint="eastAsia"/>
                <w:sz w:val="32"/>
                <w:szCs w:val="32"/>
              </w:rPr>
              <w:t>河税务局</w:t>
            </w:r>
          </w:p>
          <w:p w:rsidR="00882469" w:rsidRDefault="00882469">
            <w:pPr>
              <w:jc w:val="center"/>
              <w:rPr>
                <w:rFonts w:ascii="仿宋" w:eastAsia="仿宋" w:hAnsi="仿宋" w:cs="仿宋"/>
                <w:sz w:val="32"/>
                <w:szCs w:val="32"/>
              </w:rPr>
            </w:pPr>
          </w:p>
        </w:tc>
        <w:tc>
          <w:tcPr>
            <w:tcW w:w="1378"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双河税务</w:t>
            </w:r>
          </w:p>
        </w:tc>
        <w:tc>
          <w:tcPr>
            <w:tcW w:w="432"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合格</w:t>
            </w:r>
          </w:p>
        </w:tc>
      </w:tr>
      <w:tr w:rsidR="00882469">
        <w:trPr>
          <w:trHeight w:hRule="exact" w:val="567"/>
          <w:jc w:val="center"/>
        </w:trPr>
        <w:tc>
          <w:tcPr>
            <w:tcW w:w="330"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12</w:t>
            </w:r>
          </w:p>
        </w:tc>
        <w:tc>
          <w:tcPr>
            <w:tcW w:w="2858"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国家税务总局伊犁哈萨克自治州税务局</w:t>
            </w:r>
          </w:p>
          <w:p w:rsidR="00882469" w:rsidRDefault="00882469">
            <w:pPr>
              <w:jc w:val="center"/>
              <w:rPr>
                <w:rFonts w:ascii="仿宋" w:eastAsia="仿宋" w:hAnsi="仿宋" w:cs="仿宋"/>
                <w:sz w:val="32"/>
                <w:szCs w:val="32"/>
              </w:rPr>
            </w:pPr>
          </w:p>
        </w:tc>
        <w:tc>
          <w:tcPr>
            <w:tcW w:w="1378"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伊犁税务</w:t>
            </w:r>
          </w:p>
        </w:tc>
        <w:tc>
          <w:tcPr>
            <w:tcW w:w="432"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合格</w:t>
            </w:r>
          </w:p>
        </w:tc>
      </w:tr>
      <w:tr w:rsidR="00882469">
        <w:trPr>
          <w:trHeight w:hRule="exact" w:val="567"/>
          <w:jc w:val="center"/>
        </w:trPr>
        <w:tc>
          <w:tcPr>
            <w:tcW w:w="330"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13</w:t>
            </w:r>
          </w:p>
        </w:tc>
        <w:tc>
          <w:tcPr>
            <w:tcW w:w="2858"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国家税务总局哈密市税务局</w:t>
            </w:r>
          </w:p>
          <w:p w:rsidR="00882469" w:rsidRDefault="00882469">
            <w:pPr>
              <w:jc w:val="center"/>
              <w:rPr>
                <w:rFonts w:ascii="仿宋" w:eastAsia="仿宋" w:hAnsi="仿宋" w:cs="仿宋"/>
                <w:sz w:val="32"/>
                <w:szCs w:val="32"/>
              </w:rPr>
            </w:pPr>
          </w:p>
        </w:tc>
        <w:tc>
          <w:tcPr>
            <w:tcW w:w="1378"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哈密税务</w:t>
            </w:r>
          </w:p>
        </w:tc>
        <w:tc>
          <w:tcPr>
            <w:tcW w:w="432"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合格</w:t>
            </w:r>
          </w:p>
        </w:tc>
      </w:tr>
      <w:tr w:rsidR="00882469">
        <w:trPr>
          <w:trHeight w:hRule="exact" w:val="567"/>
          <w:jc w:val="center"/>
        </w:trPr>
        <w:tc>
          <w:tcPr>
            <w:tcW w:w="330"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14</w:t>
            </w:r>
          </w:p>
        </w:tc>
        <w:tc>
          <w:tcPr>
            <w:tcW w:w="2858"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28"/>
                <w:szCs w:val="28"/>
              </w:rPr>
              <w:t>国家税务总局乌鲁木齐经济技术开发区</w:t>
            </w:r>
            <w:r>
              <w:rPr>
                <w:rFonts w:ascii="仿宋" w:eastAsia="仿宋" w:hAnsi="仿宋" w:cs="仿宋" w:hint="eastAsia"/>
                <w:sz w:val="28"/>
                <w:szCs w:val="28"/>
              </w:rPr>
              <w:t>(</w:t>
            </w:r>
            <w:proofErr w:type="gramStart"/>
            <w:r>
              <w:rPr>
                <w:rFonts w:ascii="仿宋" w:eastAsia="仿宋" w:hAnsi="仿宋" w:cs="仿宋" w:hint="eastAsia"/>
                <w:sz w:val="28"/>
                <w:szCs w:val="28"/>
              </w:rPr>
              <w:t>头屯河区</w:t>
            </w:r>
            <w:proofErr w:type="gramEnd"/>
            <w:r>
              <w:rPr>
                <w:rFonts w:ascii="仿宋" w:eastAsia="仿宋" w:hAnsi="仿宋" w:cs="仿宋" w:hint="eastAsia"/>
                <w:sz w:val="28"/>
                <w:szCs w:val="28"/>
              </w:rPr>
              <w:t>)</w:t>
            </w:r>
            <w:r>
              <w:rPr>
                <w:rFonts w:ascii="仿宋" w:eastAsia="仿宋" w:hAnsi="仿宋" w:cs="仿宋" w:hint="eastAsia"/>
                <w:sz w:val="28"/>
                <w:szCs w:val="28"/>
              </w:rPr>
              <w:t>税务局</w:t>
            </w:r>
          </w:p>
          <w:p w:rsidR="00882469" w:rsidRDefault="00882469">
            <w:pPr>
              <w:jc w:val="center"/>
              <w:rPr>
                <w:rFonts w:ascii="仿宋" w:eastAsia="仿宋" w:hAnsi="仿宋" w:cs="仿宋"/>
                <w:sz w:val="32"/>
                <w:szCs w:val="32"/>
              </w:rPr>
            </w:pPr>
          </w:p>
        </w:tc>
        <w:tc>
          <w:tcPr>
            <w:tcW w:w="1378"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乌鲁木齐经济开发区税务</w:t>
            </w:r>
          </w:p>
        </w:tc>
        <w:tc>
          <w:tcPr>
            <w:tcW w:w="432"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合格</w:t>
            </w:r>
          </w:p>
        </w:tc>
      </w:tr>
      <w:tr w:rsidR="00882469">
        <w:trPr>
          <w:trHeight w:hRule="exact" w:val="567"/>
          <w:jc w:val="center"/>
        </w:trPr>
        <w:tc>
          <w:tcPr>
            <w:tcW w:w="330"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15</w:t>
            </w:r>
          </w:p>
        </w:tc>
        <w:tc>
          <w:tcPr>
            <w:tcW w:w="2858" w:type="pct"/>
            <w:vAlign w:val="center"/>
          </w:tcPr>
          <w:p w:rsidR="00882469" w:rsidRDefault="002040CB">
            <w:pPr>
              <w:jc w:val="center"/>
              <w:rPr>
                <w:rFonts w:ascii="仿宋" w:eastAsia="仿宋" w:hAnsi="仿宋" w:cs="仿宋"/>
                <w:sz w:val="28"/>
                <w:szCs w:val="28"/>
              </w:rPr>
            </w:pPr>
            <w:r>
              <w:rPr>
                <w:rFonts w:ascii="仿宋" w:eastAsia="仿宋" w:hAnsi="仿宋" w:cs="仿宋" w:hint="eastAsia"/>
                <w:sz w:val="28"/>
                <w:szCs w:val="28"/>
              </w:rPr>
              <w:t>国家税务总局乌鲁木齐高新技术产业开发区（新市区）税务局</w:t>
            </w:r>
          </w:p>
          <w:p w:rsidR="00882469" w:rsidRDefault="00882469">
            <w:pPr>
              <w:jc w:val="center"/>
              <w:rPr>
                <w:rFonts w:ascii="仿宋" w:eastAsia="仿宋" w:hAnsi="仿宋" w:cs="仿宋"/>
                <w:sz w:val="32"/>
                <w:szCs w:val="32"/>
              </w:rPr>
            </w:pPr>
          </w:p>
        </w:tc>
        <w:tc>
          <w:tcPr>
            <w:tcW w:w="1378"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乌鲁木齐高新区税务</w:t>
            </w:r>
          </w:p>
        </w:tc>
        <w:tc>
          <w:tcPr>
            <w:tcW w:w="432" w:type="pct"/>
            <w:vAlign w:val="center"/>
          </w:tcPr>
          <w:p w:rsidR="00882469" w:rsidRDefault="002040CB">
            <w:pPr>
              <w:jc w:val="center"/>
              <w:rPr>
                <w:rFonts w:ascii="仿宋" w:eastAsia="仿宋" w:hAnsi="仿宋" w:cs="仿宋"/>
                <w:sz w:val="32"/>
                <w:szCs w:val="32"/>
              </w:rPr>
            </w:pPr>
            <w:r>
              <w:rPr>
                <w:rFonts w:ascii="仿宋" w:eastAsia="仿宋" w:hAnsi="仿宋" w:cs="仿宋" w:hint="eastAsia"/>
                <w:sz w:val="32"/>
                <w:szCs w:val="32"/>
              </w:rPr>
              <w:t>合格</w:t>
            </w:r>
          </w:p>
        </w:tc>
      </w:tr>
    </w:tbl>
    <w:p w:rsidR="00882469" w:rsidRDefault="00882469">
      <w:pPr>
        <w:ind w:right="960"/>
        <w:rPr>
          <w:rFonts w:ascii="仿宋" w:eastAsia="仿宋" w:hAnsi="仿宋" w:cs="仿宋"/>
          <w:sz w:val="32"/>
          <w:szCs w:val="32"/>
        </w:rPr>
      </w:pPr>
    </w:p>
    <w:sectPr w:rsidR="00882469">
      <w:pgSz w:w="16838" w:h="11906" w:orient="landscape"/>
      <w:pgMar w:top="1752" w:right="1440" w:bottom="1752" w:left="1440" w:header="851" w:footer="992" w:gutter="0"/>
      <w:cols w:space="720"/>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4MzMyMTRhMTc5ZTlhYzBkN2Y1Yzk0YzUxMTVlMjYifQ=="/>
  </w:docVars>
  <w:rsids>
    <w:rsidRoot w:val="008D514A"/>
    <w:rsid w:val="00031EE2"/>
    <w:rsid w:val="000372C2"/>
    <w:rsid w:val="00051B30"/>
    <w:rsid w:val="000607E7"/>
    <w:rsid w:val="00072600"/>
    <w:rsid w:val="0007416B"/>
    <w:rsid w:val="00077E52"/>
    <w:rsid w:val="00093A21"/>
    <w:rsid w:val="000E0CF9"/>
    <w:rsid w:val="000E0FCE"/>
    <w:rsid w:val="000F7B39"/>
    <w:rsid w:val="00122F1A"/>
    <w:rsid w:val="00130C95"/>
    <w:rsid w:val="0015260C"/>
    <w:rsid w:val="001558B2"/>
    <w:rsid w:val="00161D1D"/>
    <w:rsid w:val="001A58F0"/>
    <w:rsid w:val="001B03C1"/>
    <w:rsid w:val="001B227D"/>
    <w:rsid w:val="001D79C7"/>
    <w:rsid w:val="002040CB"/>
    <w:rsid w:val="002079F0"/>
    <w:rsid w:val="002302D0"/>
    <w:rsid w:val="0024119F"/>
    <w:rsid w:val="00251A67"/>
    <w:rsid w:val="00264535"/>
    <w:rsid w:val="002B03BD"/>
    <w:rsid w:val="002C4C3B"/>
    <w:rsid w:val="002F4D1F"/>
    <w:rsid w:val="00317A07"/>
    <w:rsid w:val="003227C0"/>
    <w:rsid w:val="00350ACD"/>
    <w:rsid w:val="00351B50"/>
    <w:rsid w:val="003640ED"/>
    <w:rsid w:val="0037692A"/>
    <w:rsid w:val="00394EDB"/>
    <w:rsid w:val="003B6384"/>
    <w:rsid w:val="003C71B6"/>
    <w:rsid w:val="003D0679"/>
    <w:rsid w:val="003D3693"/>
    <w:rsid w:val="003F5CF0"/>
    <w:rsid w:val="00400956"/>
    <w:rsid w:val="004046FF"/>
    <w:rsid w:val="0040741F"/>
    <w:rsid w:val="004154D3"/>
    <w:rsid w:val="004464C2"/>
    <w:rsid w:val="00467262"/>
    <w:rsid w:val="004A001F"/>
    <w:rsid w:val="004B68D3"/>
    <w:rsid w:val="004C0B8A"/>
    <w:rsid w:val="004C6409"/>
    <w:rsid w:val="004D6D39"/>
    <w:rsid w:val="004E3003"/>
    <w:rsid w:val="004F65A7"/>
    <w:rsid w:val="005255E0"/>
    <w:rsid w:val="00543C1B"/>
    <w:rsid w:val="00546D73"/>
    <w:rsid w:val="005616DF"/>
    <w:rsid w:val="005640F3"/>
    <w:rsid w:val="00590FE7"/>
    <w:rsid w:val="005B40B6"/>
    <w:rsid w:val="005B4CF0"/>
    <w:rsid w:val="005D7F03"/>
    <w:rsid w:val="005F455C"/>
    <w:rsid w:val="005F614B"/>
    <w:rsid w:val="00602AB3"/>
    <w:rsid w:val="00607DCD"/>
    <w:rsid w:val="006A3C08"/>
    <w:rsid w:val="006C1F54"/>
    <w:rsid w:val="006C6C6F"/>
    <w:rsid w:val="006D5126"/>
    <w:rsid w:val="006D5DB9"/>
    <w:rsid w:val="006E4AC5"/>
    <w:rsid w:val="006F1A18"/>
    <w:rsid w:val="007008DB"/>
    <w:rsid w:val="007027E4"/>
    <w:rsid w:val="00716AD7"/>
    <w:rsid w:val="00746139"/>
    <w:rsid w:val="007649B4"/>
    <w:rsid w:val="00766020"/>
    <w:rsid w:val="0077631B"/>
    <w:rsid w:val="0079433D"/>
    <w:rsid w:val="007B555C"/>
    <w:rsid w:val="007C2F11"/>
    <w:rsid w:val="007C4FC8"/>
    <w:rsid w:val="007D0E91"/>
    <w:rsid w:val="007E24CD"/>
    <w:rsid w:val="007F4199"/>
    <w:rsid w:val="007F653E"/>
    <w:rsid w:val="00831BD3"/>
    <w:rsid w:val="00882469"/>
    <w:rsid w:val="0088326C"/>
    <w:rsid w:val="00883A59"/>
    <w:rsid w:val="00892E0C"/>
    <w:rsid w:val="00897175"/>
    <w:rsid w:val="008B4A01"/>
    <w:rsid w:val="008D514A"/>
    <w:rsid w:val="008E2B61"/>
    <w:rsid w:val="008F3248"/>
    <w:rsid w:val="00911C4B"/>
    <w:rsid w:val="00943400"/>
    <w:rsid w:val="0095486F"/>
    <w:rsid w:val="009A19D2"/>
    <w:rsid w:val="009B1B0C"/>
    <w:rsid w:val="009B4554"/>
    <w:rsid w:val="009C7ACD"/>
    <w:rsid w:val="009D72E8"/>
    <w:rsid w:val="009F7555"/>
    <w:rsid w:val="00A22AD7"/>
    <w:rsid w:val="00A316DF"/>
    <w:rsid w:val="00A31E2B"/>
    <w:rsid w:val="00A6508F"/>
    <w:rsid w:val="00A81865"/>
    <w:rsid w:val="00A827CC"/>
    <w:rsid w:val="00AA6175"/>
    <w:rsid w:val="00AB6C63"/>
    <w:rsid w:val="00B16057"/>
    <w:rsid w:val="00B3033F"/>
    <w:rsid w:val="00B4173B"/>
    <w:rsid w:val="00B53054"/>
    <w:rsid w:val="00B92423"/>
    <w:rsid w:val="00B952FE"/>
    <w:rsid w:val="00BD7677"/>
    <w:rsid w:val="00BE0291"/>
    <w:rsid w:val="00BE3C74"/>
    <w:rsid w:val="00BE5A0D"/>
    <w:rsid w:val="00BF47B0"/>
    <w:rsid w:val="00C056F4"/>
    <w:rsid w:val="00C42E2E"/>
    <w:rsid w:val="00C90A4C"/>
    <w:rsid w:val="00C94DAE"/>
    <w:rsid w:val="00C97B46"/>
    <w:rsid w:val="00CB3E51"/>
    <w:rsid w:val="00CB476E"/>
    <w:rsid w:val="00CC5C41"/>
    <w:rsid w:val="00CC764E"/>
    <w:rsid w:val="00CE0AF2"/>
    <w:rsid w:val="00CE320A"/>
    <w:rsid w:val="00CF4F1E"/>
    <w:rsid w:val="00D01D50"/>
    <w:rsid w:val="00D044A1"/>
    <w:rsid w:val="00D3778A"/>
    <w:rsid w:val="00D462D1"/>
    <w:rsid w:val="00D464D3"/>
    <w:rsid w:val="00D75F74"/>
    <w:rsid w:val="00D773CC"/>
    <w:rsid w:val="00D808F5"/>
    <w:rsid w:val="00D83B34"/>
    <w:rsid w:val="00D864D3"/>
    <w:rsid w:val="00DA46D3"/>
    <w:rsid w:val="00DC7E93"/>
    <w:rsid w:val="00E5732E"/>
    <w:rsid w:val="00E72445"/>
    <w:rsid w:val="00E72D47"/>
    <w:rsid w:val="00E75616"/>
    <w:rsid w:val="00E95692"/>
    <w:rsid w:val="00EA686A"/>
    <w:rsid w:val="00EB0BAE"/>
    <w:rsid w:val="00EB563D"/>
    <w:rsid w:val="00EC6E7F"/>
    <w:rsid w:val="00F01994"/>
    <w:rsid w:val="00F4316D"/>
    <w:rsid w:val="00F63054"/>
    <w:rsid w:val="00F72883"/>
    <w:rsid w:val="00F970D7"/>
    <w:rsid w:val="00FC2AF4"/>
    <w:rsid w:val="00FD7EBD"/>
    <w:rsid w:val="0A376A33"/>
    <w:rsid w:val="0C913065"/>
    <w:rsid w:val="17AE2A0E"/>
    <w:rsid w:val="1FAF36DE"/>
    <w:rsid w:val="2FDE1E10"/>
    <w:rsid w:val="30EE68C2"/>
    <w:rsid w:val="33ED6A95"/>
    <w:rsid w:val="39CD4BD6"/>
    <w:rsid w:val="3A750A26"/>
    <w:rsid w:val="3AEE6B6C"/>
    <w:rsid w:val="407B1735"/>
    <w:rsid w:val="42C165A0"/>
    <w:rsid w:val="46853F0D"/>
    <w:rsid w:val="4B0630EC"/>
    <w:rsid w:val="504B7CD3"/>
    <w:rsid w:val="51B0041A"/>
    <w:rsid w:val="53D20FCB"/>
    <w:rsid w:val="5E7C26B2"/>
    <w:rsid w:val="5EFA5186"/>
    <w:rsid w:val="602D77F0"/>
    <w:rsid w:val="69B02378"/>
    <w:rsid w:val="6AA21C77"/>
    <w:rsid w:val="72372D9D"/>
    <w:rsid w:val="7C660EC7"/>
    <w:rsid w:val="7F714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A3F03"/>
  <w15:docId w15:val="{F8429A59-0CAC-436D-9FFC-50E20B3F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character" w:styleId="a8">
    <w:name w:val="Hyperlink"/>
    <w:qFormat/>
    <w:rPr>
      <w:color w:val="0000FF"/>
      <w:u w:val="single"/>
    </w:rPr>
  </w:style>
  <w:style w:type="character" w:customStyle="1" w:styleId="a7">
    <w:name w:val="页眉 字符"/>
    <w:link w:val="a6"/>
    <w:qFormat/>
    <w:rPr>
      <w:kern w:val="2"/>
      <w:sz w:val="18"/>
      <w:szCs w:val="18"/>
    </w:rPr>
  </w:style>
  <w:style w:type="character" w:customStyle="1" w:styleId="a5">
    <w:name w:val="页脚 字符"/>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Words>
  <Characters>475</Characters>
  <Application>Microsoft Office Word</Application>
  <DocSecurity>0</DocSecurity>
  <Lines>3</Lines>
  <Paragraphs>1</Paragraphs>
  <ScaleCrop>false</ScaleCrop>
  <Company>Www.SangSan.Cn</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税务机关建立季度抽查机制，按照政府网站普查指标，每季度以不低于20%的比例开展随机抽查，并于每季度末将《税务网站抽查情况表》（见附件）、抽查总体情况、发现的主要问题、有关网站整改情况和加强网站监管的经验做法通过内网电子邮件报送税务总局办公厅电子政务处邮箱dzzwc@sat</dc:title>
  <dc:creator>admin</dc:creator>
  <cp:lastModifiedBy>桑三博客</cp:lastModifiedBy>
  <cp:revision>2</cp:revision>
  <cp:lastPrinted>2017-03-08T08:52:00Z</cp:lastPrinted>
  <dcterms:created xsi:type="dcterms:W3CDTF">2022-12-29T02:50:00Z</dcterms:created>
  <dcterms:modified xsi:type="dcterms:W3CDTF">2022-12-29T02:50:00Z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F7BE277D0A62474CBCD6B7712E34EC74</vt:lpwstr>
  </property>
</Properties>
</file>