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15ED6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华文中宋" w:hAnsi="华文中宋" w:eastAsia="华文中宋"/>
          <w:color w:val="auto"/>
          <w:sz w:val="48"/>
          <w:szCs w:val="48"/>
          <w:highlight w:val="none"/>
          <w:u w:val="none"/>
        </w:rPr>
      </w:pPr>
      <w:r>
        <w:rPr>
          <w:rFonts w:hint="eastAsia" w:ascii="华文中宋" w:hAnsi="华文中宋" w:eastAsia="华文中宋"/>
          <w:color w:val="auto"/>
          <w:sz w:val="48"/>
          <w:szCs w:val="48"/>
          <w:highlight w:val="none"/>
          <w:u w:val="none"/>
        </w:rPr>
        <w:t>国家税务总局</w:t>
      </w:r>
      <w:r>
        <w:rPr>
          <w:rFonts w:hint="eastAsia" w:ascii="华文中宋" w:hAnsi="华文中宋" w:eastAsia="华文中宋"/>
          <w:color w:val="auto"/>
          <w:sz w:val="48"/>
          <w:szCs w:val="48"/>
          <w:highlight w:val="none"/>
          <w:u w:val="none"/>
          <w:lang w:val="en-US" w:eastAsia="zh-CN"/>
        </w:rPr>
        <w:t>乌鲁木齐市</w:t>
      </w:r>
      <w:r>
        <w:rPr>
          <w:rFonts w:hint="eastAsia" w:ascii="华文中宋" w:hAnsi="华文中宋" w:eastAsia="华文中宋"/>
          <w:color w:val="auto"/>
          <w:sz w:val="48"/>
          <w:szCs w:val="48"/>
          <w:highlight w:val="none"/>
          <w:u w:val="none"/>
        </w:rPr>
        <w:t>税务局稽查局</w:t>
      </w:r>
    </w:p>
    <w:p w14:paraId="29C743E4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华文中宋" w:hAnsi="华文中宋" w:eastAsia="华文中宋"/>
          <w:color w:val="auto"/>
          <w:sz w:val="72"/>
          <w:szCs w:val="72"/>
          <w:highlight w:val="none"/>
          <w:u w:val="none"/>
        </w:rPr>
      </w:pPr>
      <w:r>
        <w:rPr>
          <w:rFonts w:hint="eastAsia" w:ascii="华文中宋" w:hAnsi="华文中宋" w:eastAsia="华文中宋"/>
          <w:color w:val="auto"/>
          <w:sz w:val="72"/>
          <w:szCs w:val="72"/>
          <w:highlight w:val="none"/>
          <w:u w:val="none"/>
        </w:rPr>
        <w:t>税务事项通知书</w:t>
      </w:r>
    </w:p>
    <w:p w14:paraId="58312869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华文中宋" w:hAnsi="华文中宋" w:eastAsia="华文中宋"/>
          <w:color w:val="auto"/>
          <w:sz w:val="72"/>
          <w:szCs w:val="72"/>
          <w:highlight w:val="none"/>
          <w:u w:val="none"/>
        </w:rPr>
      </w:pPr>
      <w:r>
        <w:rPr>
          <w:rFonts w:hint="eastAsia" w:ascii="华文中宋" w:hAnsi="华文中宋" w:eastAsia="华文中宋"/>
          <w:color w:val="auto"/>
          <w:sz w:val="36"/>
          <w:szCs w:val="36"/>
          <w:highlight w:val="none"/>
          <w:u w:val="none"/>
          <w:lang w:eastAsia="zh-CN"/>
        </w:rPr>
        <w:t>（重大税收违法失信主体</w:t>
      </w:r>
      <w:r>
        <w:rPr>
          <w:rFonts w:hint="eastAsia" w:ascii="华文中宋" w:hAnsi="华文中宋" w:eastAsia="华文中宋"/>
          <w:color w:val="auto"/>
          <w:sz w:val="36"/>
          <w:szCs w:val="36"/>
          <w:highlight w:val="none"/>
          <w:u w:val="none"/>
          <w:lang w:val="en-US" w:eastAsia="zh-CN"/>
        </w:rPr>
        <w:t>确认</w:t>
      </w:r>
      <w:r>
        <w:rPr>
          <w:rFonts w:hint="eastAsia" w:ascii="华文中宋" w:hAnsi="华文中宋" w:eastAsia="华文中宋"/>
          <w:color w:val="auto"/>
          <w:sz w:val="36"/>
          <w:szCs w:val="36"/>
          <w:highlight w:val="none"/>
          <w:u w:val="none"/>
          <w:lang w:eastAsia="zh-CN"/>
        </w:rPr>
        <w:t>适用）</w:t>
      </w:r>
    </w:p>
    <w:p w14:paraId="1D53EBF9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仿宋_GB2312" w:hAnsi="仿宋" w:eastAsia="仿宋_GB2312"/>
          <w:b w:val="0"/>
          <w:bCs/>
          <w:color w:val="auto"/>
          <w:spacing w:val="-20"/>
          <w:kern w:val="10"/>
          <w:sz w:val="32"/>
          <w:szCs w:val="32"/>
          <w:highlight w:val="none"/>
          <w:u w:val="none"/>
          <w:lang w:val="en-US" w:eastAsia="zh-CN"/>
        </w:rPr>
      </w:pPr>
      <w:r>
        <w:rPr>
          <w:rFonts w:ascii="仿宋_GB2312" w:hAnsi="仿宋_GB2312" w:eastAsia="仿宋_GB2312" w:cs="仿宋_GB2312"/>
          <w:sz w:val="28"/>
          <w:szCs w:val="28"/>
          <w:u w:val="none"/>
        </w:rPr>
        <w:t>乌税稽税通〔202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6</w:t>
      </w:r>
      <w:r>
        <w:rPr>
          <w:rFonts w:ascii="仿宋_GB2312" w:hAnsi="仿宋_GB2312" w:eastAsia="仿宋_GB2312" w:cs="仿宋_GB2312"/>
          <w:sz w:val="28"/>
          <w:szCs w:val="28"/>
          <w:u w:val="none"/>
        </w:rPr>
        <w:t>〕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0</w:t>
      </w:r>
      <w:r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  <w:t>612</w:t>
      </w:r>
      <w:r>
        <w:rPr>
          <w:rFonts w:ascii="仿宋_GB2312" w:hAnsi="仿宋_GB2312" w:eastAsia="仿宋_GB2312" w:cs="仿宋_GB2312"/>
          <w:sz w:val="28"/>
          <w:szCs w:val="28"/>
          <w:u w:val="none"/>
        </w:rPr>
        <w:t>号</w:t>
      </w:r>
    </w:p>
    <w:p w14:paraId="5AEA2765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default" w:ascii="仿宋_GB2312" w:hAnsi="仿宋" w:eastAsia="仿宋_GB2312"/>
          <w:b w:val="0"/>
          <w:bCs/>
          <w:color w:val="auto"/>
          <w:spacing w:val="-20"/>
          <w:kern w:val="10"/>
          <w:sz w:val="10"/>
          <w:szCs w:val="10"/>
          <w:highlight w:val="none"/>
          <w:u w:val="none"/>
          <w:lang w:val="en-US" w:eastAsia="zh-CN"/>
        </w:rPr>
      </w:pPr>
      <w:r>
        <w:rPr>
          <w:rFonts w:hint="default" w:ascii="仿宋_GB2312" w:hAnsi="仿宋" w:eastAsia="仿宋_GB2312"/>
          <w:b w:val="0"/>
          <w:bCs/>
          <w:color w:val="000000" w:themeColor="text1"/>
          <w:spacing w:val="-20"/>
          <w:kern w:val="10"/>
          <w:sz w:val="10"/>
          <w:szCs w:val="10"/>
          <w:highlight w:val="none"/>
          <w:u w:val="none"/>
          <w:lang w:val="en-US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69215</wp:posOffset>
                </wp:positionV>
                <wp:extent cx="5643880" cy="6350"/>
                <wp:effectExtent l="0" t="8255" r="7620" b="2349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43880" cy="6350"/>
                        </a:xfrm>
                        <a:prstGeom prst="straightConnector1">
                          <a:avLst/>
                        </a:prstGeom>
                        <a:noFill/>
                        <a:ln w="4127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12.4pt;margin-top:5.45pt;height:0.5pt;width:444.4pt;z-index:251659264;mso-width-relative:page;mso-height-relative:page;" filled="f" stroked="t" coordsize="21600,21600" o:gfxdata="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Hn2DbWAAAACQEAAA8AAAAAAAAAAQAgAAAAIgAAAGRycy9k&#10;b3ducmV2LnhtbFBLAQIUABQAAAAIAIdO4kAkd/kmBAIAANoDAAAOAAAAAAAAAAEAIAAAACUBAABk&#10;cnMvZTJvRG9jLnhtbFBLBQYAAAAABgAGAFkBAACbBQAAAAA=&#10;">
                <v:fill on="f" focussize="0,0"/>
                <v:stroke weight="3.25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327BB0D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" w:eastAsia="仿宋_GB2312"/>
          <w:sz w:val="32"/>
          <w:lang w:eastAsia="zh-CN"/>
        </w:rPr>
        <w:t>乌鲁木齐环宇万通商贸有限公司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仿宋_GB2312" w:hAnsi="仿宋" w:eastAsia="仿宋_GB2312"/>
          <w:sz w:val="32"/>
          <w:lang w:eastAsia="zh-CN"/>
        </w:rPr>
        <w:t>91650103MA77894T7P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:</w:t>
      </w:r>
    </w:p>
    <w:p w14:paraId="149AB115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事由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:将你单位确定为重大税收违法失信主体。</w:t>
      </w:r>
    </w:p>
    <w:p w14:paraId="06C39F6B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:根据《重大税收违法失信主体信息公布管理办法》（国家税务总局令第54号）第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条等规定。</w:t>
      </w:r>
    </w:p>
    <w:p w14:paraId="5C0EDFBE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你单位符合《重大税收违法失信主体信息公布管理办法》（国家税务总局令第54号）第六条相关规定，我局将你单位确定为重大税收违法失信主体，向社会公布失信信息（详细内容见附件），将你单位失信信息在国家公共信用信息中心“信用中国”网站公示，并推送至参与联合惩戒部门依法依规采取惩戒措施，税务机关适用D级纳税人管理措施（由税务机关纳税信用管理部门按纳税信用相关制度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行）。</w:t>
      </w:r>
    </w:p>
    <w:p w14:paraId="76A83EB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你单位如对本通知书不服，可以自收到本通知书之日起六十日内依法向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乌鲁木齐市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税务局申请行政复议，或者自收到本通知书之日起六个月内依法向人民法院起诉。</w:t>
      </w:r>
    </w:p>
    <w:p w14:paraId="31B6210E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</w:p>
    <w:p w14:paraId="6AB456BA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附件:公布的失信信息</w:t>
      </w:r>
    </w:p>
    <w:p w14:paraId="069B12A5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</w:p>
    <w:p w14:paraId="70765474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</w:p>
    <w:p w14:paraId="1DDDB6BA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国家税务总局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乌鲁木齐市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税务局稽查局</w:t>
      </w:r>
    </w:p>
    <w:p w14:paraId="2627BEE6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Style w:val="15"/>
          <w:rFonts w:hint="default" w:ascii="华文中宋" w:hAnsi="华文中宋" w:eastAsia="华文中宋"/>
          <w:szCs w:val="5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 xml:space="preserve">                    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月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日</w:t>
      </w:r>
    </w:p>
    <w:p w14:paraId="4C2DB810">
      <w:pPr>
        <w:keepNext w:val="0"/>
        <w:keepLines w:val="0"/>
        <w:pageBreakBefore w:val="0"/>
        <w:numPr>
          <w:ilvl w:val="0"/>
          <w:numId w:val="0"/>
        </w:numPr>
        <w:tabs>
          <w:tab w:val="left" w:pos="17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公布的失信信息</w:t>
      </w:r>
    </w:p>
    <w:p w14:paraId="02AE832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22506A2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一、基本情况 </w:t>
      </w:r>
    </w:p>
    <w:p w14:paraId="2EF40B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Style w:val="16"/>
          <w:rFonts w:hint="default" w:hAnsi="Times New Roman" w:eastAsia="仿宋_GB2312" w:cs="Times New Roman"/>
          <w:lang w:val="en-US" w:eastAsia="zh-CN"/>
        </w:rPr>
      </w:pPr>
      <w:r>
        <w:rPr>
          <w:rFonts w:ascii="仿宋_GB2312" w:hAnsi="仿宋_GB2312" w:eastAsia="仿宋_GB2312" w:cs="仿宋_GB2312"/>
          <w:sz w:val="32"/>
          <w:u w:val="none"/>
        </w:rPr>
        <w:t>纳税人名称:</w:t>
      </w:r>
      <w:r>
        <w:rPr>
          <w:rFonts w:hint="default" w:ascii="仿宋_GB2312" w:hAnsi="仿宋_GB2312" w:eastAsia="仿宋_GB2312" w:cs="仿宋_GB2312"/>
          <w:sz w:val="32"/>
          <w:u w:val="none"/>
          <w:lang w:val="en-US" w:eastAsia="zh-CN"/>
        </w:rPr>
        <w:t>乌鲁木齐环宇万通商贸有限公司</w:t>
      </w:r>
    </w:p>
    <w:p w14:paraId="14C236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_GB2312" w:hAnsi="仿宋_GB2312" w:eastAsia="仿宋_GB2312" w:cs="仿宋_GB2312"/>
          <w:sz w:val="32"/>
          <w:u w:val="none"/>
        </w:rPr>
        <w:t>统一社会信用代码（纳税人识别号）</w:t>
      </w:r>
      <w:r>
        <w:rPr>
          <w:rFonts w:hint="eastAsia" w:ascii="仿宋_GB2312" w:hAnsi="仿宋_GB2312" w:eastAsia="仿宋_GB2312" w:cs="仿宋_GB2312"/>
          <w:sz w:val="32"/>
          <w:u w:val="none"/>
          <w:lang w:eastAsia="zh-CN"/>
        </w:rPr>
        <w:t>:</w:t>
      </w:r>
      <w:r>
        <w:rPr>
          <w:rFonts w:hint="eastAsia" w:ascii="仿宋_GB2312" w:hAnsi="仿宋" w:eastAsia="仿宋_GB2312"/>
          <w:sz w:val="32"/>
          <w:lang w:eastAsia="zh-CN"/>
        </w:rPr>
        <w:t>91650103MA77894T7P</w:t>
      </w:r>
    </w:p>
    <w:p w14:paraId="68B6E0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</w:pPr>
      <w:r>
        <w:rPr>
          <w:rFonts w:ascii="仿宋_GB2312" w:hAnsi="仿宋_GB2312" w:eastAsia="仿宋_GB2312" w:cs="仿宋_GB2312"/>
          <w:sz w:val="32"/>
          <w:u w:val="none"/>
        </w:rPr>
        <w:t>注册地址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>新疆乌鲁木齐市沙依巴克区黑龙江路187号1栋20层01室</w:t>
      </w:r>
    </w:p>
    <w:p w14:paraId="5F6407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color w:val="0070C0"/>
          <w:sz w:val="24"/>
          <w:szCs w:val="24"/>
          <w:lang w:val="en-US" w:eastAsia="zh-CN"/>
        </w:rPr>
      </w:pPr>
      <w:r>
        <w:rPr>
          <w:rFonts w:ascii="仿宋_GB2312" w:hAnsi="仿宋_GB2312" w:eastAsia="仿宋_GB2312" w:cs="仿宋_GB2312"/>
          <w:sz w:val="32"/>
          <w:u w:val="none"/>
          <w:lang w:val="en-US" w:eastAsia="zh-CN"/>
        </w:rPr>
        <w:t>法定代表人:</w:t>
      </w: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 xml:space="preserve">马振勇            </w:t>
      </w:r>
      <w:r>
        <w:rPr>
          <w:rFonts w:ascii="仿宋_GB2312" w:hAnsi="仿宋_GB2312" w:eastAsia="仿宋_GB2312" w:cs="仿宋_GB2312"/>
          <w:sz w:val="32"/>
          <w:u w:val="none"/>
        </w:rPr>
        <w:t>性别：</w:t>
      </w:r>
      <w:r>
        <w:rPr>
          <w:rFonts w:hint="eastAsia" w:ascii="仿宋_GB2312" w:hAnsi="仿宋_GB2312" w:eastAsia="仿宋_GB2312" w:cs="仿宋_GB2312"/>
          <w:sz w:val="32"/>
          <w:u w:val="none"/>
          <w:lang w:eastAsia="zh-CN"/>
        </w:rPr>
        <w:t>男</w:t>
      </w:r>
    </w:p>
    <w:p w14:paraId="05BC019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u w:val="none"/>
          <w:lang w:val="en-US" w:eastAsia="zh-CN"/>
        </w:rPr>
      </w:pPr>
      <w:r>
        <w:rPr>
          <w:rFonts w:ascii="仿宋_GB2312" w:hAnsi="仿宋_GB2312" w:eastAsia="仿宋_GB2312" w:cs="仿宋_GB2312"/>
          <w:sz w:val="32"/>
          <w:u w:val="none"/>
        </w:rPr>
        <w:t>身份证号码:</w:t>
      </w:r>
      <w:r>
        <w:rPr>
          <w:rFonts w:hint="default" w:ascii="仿宋_GB2312" w:hAnsi="仿宋_GB2312" w:eastAsia="仿宋_GB2312" w:cs="仿宋_GB2312"/>
          <w:sz w:val="32"/>
          <w:u w:val="none"/>
          <w:lang w:val="en-US" w:eastAsia="zh-CN"/>
        </w:rPr>
        <w:t>642124********0916</w:t>
      </w:r>
    </w:p>
    <w:p w14:paraId="2677C0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二、案件性质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3D8C84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 xml:space="preserve">走逃（失联）。 </w:t>
      </w:r>
    </w:p>
    <w:p w14:paraId="1BD955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三、主要违法事实 </w:t>
      </w:r>
    </w:p>
    <w:p w14:paraId="74928A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>经国家税务总局乌鲁木齐市税务局稽查局检查，发现其在检查所属期内，主要存在以下问题：具有偷税或者逃避追缴欠税、骗取出口退税、抗税、虚开发票等行为，不履行税收义务并脱离税务机关监管，经国家税务总局乌鲁木齐市税务局稽查局查证确认走逃（失联）。</w:t>
      </w:r>
    </w:p>
    <w:p w14:paraId="77453CA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四、相关法律依据及税务处理处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罚情况 </w:t>
      </w:r>
    </w:p>
    <w:p w14:paraId="583114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u w:val="none"/>
        </w:rPr>
        <w:t>依照《中华人民共和国税收征收管理法》等相关法律法规的有关规定，对其处以罚款</w:t>
      </w:r>
      <w:r>
        <w:rPr>
          <w:rFonts w:hint="default" w:ascii="仿宋_GB2312" w:hAnsi="仿宋_GB2312" w:eastAsia="仿宋_GB2312" w:cs="仿宋_GB2312"/>
          <w:sz w:val="32"/>
          <w:u w:val="none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sz w:val="32"/>
          <w:u w:val="none"/>
        </w:rPr>
        <w:t>.00万元的行政处罚。</w:t>
      </w:r>
    </w:p>
    <w:p w14:paraId="469E22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华文中宋" w:hAnsi="华文中宋" w:eastAsia="华文中宋"/>
          <w:color w:val="auto"/>
          <w:sz w:val="48"/>
          <w:szCs w:val="48"/>
          <w:highlight w:val="none"/>
          <w:u w:val="none"/>
          <w:lang w:val="en-US" w:eastAsia="zh-CN"/>
        </w:rPr>
      </w:pPr>
    </w:p>
    <w:sectPr>
      <w:pgSz w:w="11906" w:h="16838"/>
      <w:pgMar w:top="1440" w:right="1800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iNzFiZmM2OTYxYjNhZDk5MjczODc3OTljNzM3OTIifQ=="/>
  </w:docVars>
  <w:rsids>
    <w:rsidRoot w:val="00172A27"/>
    <w:rsid w:val="005943B3"/>
    <w:rsid w:val="00A65E97"/>
    <w:rsid w:val="00D30A7B"/>
    <w:rsid w:val="017D1EA5"/>
    <w:rsid w:val="02280821"/>
    <w:rsid w:val="02602565"/>
    <w:rsid w:val="028DA644"/>
    <w:rsid w:val="031D7F51"/>
    <w:rsid w:val="03400D91"/>
    <w:rsid w:val="03C112FF"/>
    <w:rsid w:val="049A501A"/>
    <w:rsid w:val="05CB19C5"/>
    <w:rsid w:val="06260B3F"/>
    <w:rsid w:val="06563B26"/>
    <w:rsid w:val="07FA28A7"/>
    <w:rsid w:val="09DA44F2"/>
    <w:rsid w:val="09E54944"/>
    <w:rsid w:val="0A64307A"/>
    <w:rsid w:val="0A8D2B05"/>
    <w:rsid w:val="0C0129B1"/>
    <w:rsid w:val="0D7D735E"/>
    <w:rsid w:val="0D9F5624"/>
    <w:rsid w:val="0DF5501F"/>
    <w:rsid w:val="0F623F17"/>
    <w:rsid w:val="0FD9B52C"/>
    <w:rsid w:val="10C95C94"/>
    <w:rsid w:val="10CB7366"/>
    <w:rsid w:val="11A56395"/>
    <w:rsid w:val="14584960"/>
    <w:rsid w:val="14962A93"/>
    <w:rsid w:val="14D7277E"/>
    <w:rsid w:val="155F52EA"/>
    <w:rsid w:val="1568753D"/>
    <w:rsid w:val="15770EB1"/>
    <w:rsid w:val="15A4296D"/>
    <w:rsid w:val="15BE3B6A"/>
    <w:rsid w:val="164E6703"/>
    <w:rsid w:val="1676443D"/>
    <w:rsid w:val="16C505FC"/>
    <w:rsid w:val="16DD1137"/>
    <w:rsid w:val="1706173A"/>
    <w:rsid w:val="176E41B6"/>
    <w:rsid w:val="18144F73"/>
    <w:rsid w:val="18837A75"/>
    <w:rsid w:val="19012086"/>
    <w:rsid w:val="1922463C"/>
    <w:rsid w:val="19227FF9"/>
    <w:rsid w:val="1A4C5160"/>
    <w:rsid w:val="1AAF1546"/>
    <w:rsid w:val="1B6717CF"/>
    <w:rsid w:val="1B8D3B96"/>
    <w:rsid w:val="1D416F60"/>
    <w:rsid w:val="1E002F4C"/>
    <w:rsid w:val="1E1B7B1B"/>
    <w:rsid w:val="1F6909D2"/>
    <w:rsid w:val="1FDB34B6"/>
    <w:rsid w:val="20AE60DC"/>
    <w:rsid w:val="211865F8"/>
    <w:rsid w:val="21395615"/>
    <w:rsid w:val="21BF697F"/>
    <w:rsid w:val="21C574CB"/>
    <w:rsid w:val="224B77FB"/>
    <w:rsid w:val="22713C1F"/>
    <w:rsid w:val="229762CE"/>
    <w:rsid w:val="234F5F66"/>
    <w:rsid w:val="23644EF8"/>
    <w:rsid w:val="23652E72"/>
    <w:rsid w:val="23FBFA19"/>
    <w:rsid w:val="23FC3E4C"/>
    <w:rsid w:val="242161FD"/>
    <w:rsid w:val="24560E94"/>
    <w:rsid w:val="247C324C"/>
    <w:rsid w:val="247F0845"/>
    <w:rsid w:val="24D778FA"/>
    <w:rsid w:val="254603A2"/>
    <w:rsid w:val="258FDFBE"/>
    <w:rsid w:val="25B24747"/>
    <w:rsid w:val="26BA6065"/>
    <w:rsid w:val="26EA0C69"/>
    <w:rsid w:val="278A18C7"/>
    <w:rsid w:val="28A065FA"/>
    <w:rsid w:val="28B71B63"/>
    <w:rsid w:val="28C34893"/>
    <w:rsid w:val="291A5E96"/>
    <w:rsid w:val="29253660"/>
    <w:rsid w:val="2A037EC5"/>
    <w:rsid w:val="2AE176B8"/>
    <w:rsid w:val="2AFB58A6"/>
    <w:rsid w:val="2B6D7540"/>
    <w:rsid w:val="2BF12A93"/>
    <w:rsid w:val="2C4D1EB2"/>
    <w:rsid w:val="2D7F46BC"/>
    <w:rsid w:val="2DE71F55"/>
    <w:rsid w:val="2E5C7AD7"/>
    <w:rsid w:val="2E725599"/>
    <w:rsid w:val="2EE10029"/>
    <w:rsid w:val="2F92A483"/>
    <w:rsid w:val="2FDDB72B"/>
    <w:rsid w:val="2FFDA02D"/>
    <w:rsid w:val="30551D59"/>
    <w:rsid w:val="306035BA"/>
    <w:rsid w:val="30E92EA6"/>
    <w:rsid w:val="30E9684C"/>
    <w:rsid w:val="30FA7307"/>
    <w:rsid w:val="31BA6514"/>
    <w:rsid w:val="327411B4"/>
    <w:rsid w:val="327F2033"/>
    <w:rsid w:val="334D79B7"/>
    <w:rsid w:val="340E4E7C"/>
    <w:rsid w:val="342329C8"/>
    <w:rsid w:val="349D49F2"/>
    <w:rsid w:val="34B4798E"/>
    <w:rsid w:val="35512014"/>
    <w:rsid w:val="358C5691"/>
    <w:rsid w:val="358D189F"/>
    <w:rsid w:val="35B54FC1"/>
    <w:rsid w:val="35BBA655"/>
    <w:rsid w:val="35E69ED2"/>
    <w:rsid w:val="37200C8B"/>
    <w:rsid w:val="37FB1240"/>
    <w:rsid w:val="38B33219"/>
    <w:rsid w:val="38CB23F9"/>
    <w:rsid w:val="393F011F"/>
    <w:rsid w:val="39BB27D9"/>
    <w:rsid w:val="39F04052"/>
    <w:rsid w:val="3B34063D"/>
    <w:rsid w:val="3B673ED4"/>
    <w:rsid w:val="3B922143"/>
    <w:rsid w:val="3BDF2CF3"/>
    <w:rsid w:val="3C1F4887"/>
    <w:rsid w:val="3C4D59E4"/>
    <w:rsid w:val="3C9DF746"/>
    <w:rsid w:val="3CB4458B"/>
    <w:rsid w:val="3DB3135B"/>
    <w:rsid w:val="3EEA117C"/>
    <w:rsid w:val="3F0677B6"/>
    <w:rsid w:val="3F5429B8"/>
    <w:rsid w:val="3FDE7E4C"/>
    <w:rsid w:val="3FF36E25"/>
    <w:rsid w:val="3FFF2D0F"/>
    <w:rsid w:val="409B3F7C"/>
    <w:rsid w:val="411141B1"/>
    <w:rsid w:val="429531AD"/>
    <w:rsid w:val="42E765A2"/>
    <w:rsid w:val="43AC422E"/>
    <w:rsid w:val="446A708A"/>
    <w:rsid w:val="44760DBC"/>
    <w:rsid w:val="44B77605"/>
    <w:rsid w:val="45242582"/>
    <w:rsid w:val="457EFDC4"/>
    <w:rsid w:val="45B45054"/>
    <w:rsid w:val="463F7F1A"/>
    <w:rsid w:val="46996BAC"/>
    <w:rsid w:val="472F12DB"/>
    <w:rsid w:val="47745A86"/>
    <w:rsid w:val="48D1607B"/>
    <w:rsid w:val="4AF228F3"/>
    <w:rsid w:val="4B2F5789"/>
    <w:rsid w:val="4B306874"/>
    <w:rsid w:val="4B430EA9"/>
    <w:rsid w:val="4DAB19F5"/>
    <w:rsid w:val="4E735E16"/>
    <w:rsid w:val="4EDD1704"/>
    <w:rsid w:val="501D5CF6"/>
    <w:rsid w:val="50B415EA"/>
    <w:rsid w:val="50C92E02"/>
    <w:rsid w:val="51D808AA"/>
    <w:rsid w:val="521A414A"/>
    <w:rsid w:val="527D4051"/>
    <w:rsid w:val="52AF02BB"/>
    <w:rsid w:val="52E2612D"/>
    <w:rsid w:val="5347347B"/>
    <w:rsid w:val="54175CC1"/>
    <w:rsid w:val="54694499"/>
    <w:rsid w:val="54E32D68"/>
    <w:rsid w:val="55144405"/>
    <w:rsid w:val="55C37BD9"/>
    <w:rsid w:val="56DA61D5"/>
    <w:rsid w:val="575D5448"/>
    <w:rsid w:val="57B22F25"/>
    <w:rsid w:val="5834770D"/>
    <w:rsid w:val="58B72AA4"/>
    <w:rsid w:val="5A85548D"/>
    <w:rsid w:val="5A91285F"/>
    <w:rsid w:val="5A9B5FA7"/>
    <w:rsid w:val="5BBC6A71"/>
    <w:rsid w:val="5C300710"/>
    <w:rsid w:val="5C631212"/>
    <w:rsid w:val="5D9A56C3"/>
    <w:rsid w:val="5DB3084C"/>
    <w:rsid w:val="5DF474C9"/>
    <w:rsid w:val="5E1E60A3"/>
    <w:rsid w:val="5E2A2B21"/>
    <w:rsid w:val="5F946AA7"/>
    <w:rsid w:val="5FA77387"/>
    <w:rsid w:val="5FC133DB"/>
    <w:rsid w:val="5FFF678C"/>
    <w:rsid w:val="605C07BD"/>
    <w:rsid w:val="61417C7E"/>
    <w:rsid w:val="614B7CCC"/>
    <w:rsid w:val="617B2EE8"/>
    <w:rsid w:val="63731AE4"/>
    <w:rsid w:val="65181CEF"/>
    <w:rsid w:val="653E0CAE"/>
    <w:rsid w:val="65A2780B"/>
    <w:rsid w:val="65B73BC0"/>
    <w:rsid w:val="65F90DD8"/>
    <w:rsid w:val="6631762B"/>
    <w:rsid w:val="68852EDF"/>
    <w:rsid w:val="68981739"/>
    <w:rsid w:val="6A1A6CDC"/>
    <w:rsid w:val="6AF07CFD"/>
    <w:rsid w:val="6B040620"/>
    <w:rsid w:val="6B7FB948"/>
    <w:rsid w:val="6B9F0712"/>
    <w:rsid w:val="6BDDC24F"/>
    <w:rsid w:val="6BF97434"/>
    <w:rsid w:val="6D260E89"/>
    <w:rsid w:val="6D9F9CE7"/>
    <w:rsid w:val="6DF25A02"/>
    <w:rsid w:val="6DFF492F"/>
    <w:rsid w:val="6E340057"/>
    <w:rsid w:val="6E9FDB4C"/>
    <w:rsid w:val="6EE392E7"/>
    <w:rsid w:val="6EF10081"/>
    <w:rsid w:val="6EFCF6BD"/>
    <w:rsid w:val="6F6B1A84"/>
    <w:rsid w:val="6FDA35C5"/>
    <w:rsid w:val="6FFFB473"/>
    <w:rsid w:val="701E7BCD"/>
    <w:rsid w:val="70CE0378"/>
    <w:rsid w:val="70DC26BD"/>
    <w:rsid w:val="717842D3"/>
    <w:rsid w:val="72AC7971"/>
    <w:rsid w:val="73021873"/>
    <w:rsid w:val="73351009"/>
    <w:rsid w:val="737BAEC9"/>
    <w:rsid w:val="73A67BAA"/>
    <w:rsid w:val="73D9089C"/>
    <w:rsid w:val="74ED1782"/>
    <w:rsid w:val="753034C1"/>
    <w:rsid w:val="7553AA60"/>
    <w:rsid w:val="75772C52"/>
    <w:rsid w:val="75805907"/>
    <w:rsid w:val="758F5E70"/>
    <w:rsid w:val="765E777E"/>
    <w:rsid w:val="773FB756"/>
    <w:rsid w:val="77FC368F"/>
    <w:rsid w:val="79035103"/>
    <w:rsid w:val="79540868"/>
    <w:rsid w:val="79CD1280"/>
    <w:rsid w:val="7A9D45D8"/>
    <w:rsid w:val="7AC714AF"/>
    <w:rsid w:val="7ACC462C"/>
    <w:rsid w:val="7AE3DEE6"/>
    <w:rsid w:val="7B631D02"/>
    <w:rsid w:val="7B7168FD"/>
    <w:rsid w:val="7BDF7746"/>
    <w:rsid w:val="7C0641F8"/>
    <w:rsid w:val="7C66113B"/>
    <w:rsid w:val="7C846496"/>
    <w:rsid w:val="7CF61C1A"/>
    <w:rsid w:val="7D5B6490"/>
    <w:rsid w:val="7D8634B4"/>
    <w:rsid w:val="7DEE0FEE"/>
    <w:rsid w:val="7EEA1BAF"/>
    <w:rsid w:val="7EEF2224"/>
    <w:rsid w:val="7F66EE48"/>
    <w:rsid w:val="7FB7C154"/>
    <w:rsid w:val="7FE39F01"/>
    <w:rsid w:val="7FEDD308"/>
    <w:rsid w:val="7FFB1B39"/>
    <w:rsid w:val="7FFBF108"/>
    <w:rsid w:val="8DF75800"/>
    <w:rsid w:val="8F7F5FC2"/>
    <w:rsid w:val="9BFD7D7A"/>
    <w:rsid w:val="9FE99607"/>
    <w:rsid w:val="9FF3EA8E"/>
    <w:rsid w:val="AFBE571D"/>
    <w:rsid w:val="AFFD9887"/>
    <w:rsid w:val="B7798CA3"/>
    <w:rsid w:val="B7F589BE"/>
    <w:rsid w:val="BB599D2A"/>
    <w:rsid w:val="BBDF1EEE"/>
    <w:rsid w:val="BC5F4196"/>
    <w:rsid w:val="BF8B299D"/>
    <w:rsid w:val="BFB749DB"/>
    <w:rsid w:val="BFD5BC8A"/>
    <w:rsid w:val="BFEF9569"/>
    <w:rsid w:val="D7FB9377"/>
    <w:rsid w:val="D8BF40ED"/>
    <w:rsid w:val="DA6F72D5"/>
    <w:rsid w:val="DEEFBEA8"/>
    <w:rsid w:val="DFBEC1F6"/>
    <w:rsid w:val="DFBEFD12"/>
    <w:rsid w:val="DFBF1ED9"/>
    <w:rsid w:val="DFEEA670"/>
    <w:rsid w:val="DFF85C09"/>
    <w:rsid w:val="EC275479"/>
    <w:rsid w:val="EC7702AE"/>
    <w:rsid w:val="ED6E55CC"/>
    <w:rsid w:val="EFB759D9"/>
    <w:rsid w:val="EFDDBE98"/>
    <w:rsid w:val="EFF5D402"/>
    <w:rsid w:val="EFFBACA3"/>
    <w:rsid w:val="F1CE649B"/>
    <w:rsid w:val="F1DF36AA"/>
    <w:rsid w:val="F3DB13AF"/>
    <w:rsid w:val="F5BF75E8"/>
    <w:rsid w:val="F5FEFBED"/>
    <w:rsid w:val="F5FFFA36"/>
    <w:rsid w:val="F7FE652E"/>
    <w:rsid w:val="FADCE7F7"/>
    <w:rsid w:val="FBBF3614"/>
    <w:rsid w:val="FBDF419F"/>
    <w:rsid w:val="FBEF5DC7"/>
    <w:rsid w:val="FD7DBED7"/>
    <w:rsid w:val="FDBD53E4"/>
    <w:rsid w:val="FE0672E6"/>
    <w:rsid w:val="FE6D9C45"/>
    <w:rsid w:val="FEBBA481"/>
    <w:rsid w:val="FEDBAB40"/>
    <w:rsid w:val="FEE7E321"/>
    <w:rsid w:val="FF76D3CF"/>
    <w:rsid w:val="FF7D37F0"/>
    <w:rsid w:val="FF7FC85D"/>
    <w:rsid w:val="FFDBCCC1"/>
    <w:rsid w:val="FFFEF016"/>
    <w:rsid w:val="FFFFAE49"/>
    <w:rsid w:val="FFFFD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sz w:val="12"/>
      <w:szCs w:val="12"/>
    </w:rPr>
  </w:style>
  <w:style w:type="character" w:styleId="8">
    <w:name w:val="Emphasis"/>
    <w:basedOn w:val="6"/>
    <w:qFormat/>
    <w:uiPriority w:val="0"/>
  </w:style>
  <w:style w:type="character" w:styleId="9">
    <w:name w:val="HTML Definition"/>
    <w:basedOn w:val="6"/>
    <w:qFormat/>
    <w:uiPriority w:val="0"/>
  </w:style>
  <w:style w:type="character" w:styleId="10">
    <w:name w:val="HTML Acronym"/>
    <w:basedOn w:val="6"/>
    <w:qFormat/>
    <w:uiPriority w:val="0"/>
  </w:style>
  <w:style w:type="character" w:styleId="11">
    <w:name w:val="HTML Variable"/>
    <w:basedOn w:val="6"/>
    <w:qFormat/>
    <w:uiPriority w:val="0"/>
  </w:style>
  <w:style w:type="character" w:styleId="12">
    <w:name w:val="Hyperlink"/>
    <w:basedOn w:val="6"/>
    <w:qFormat/>
    <w:uiPriority w:val="0"/>
    <w:rPr>
      <w:u w:val="single"/>
    </w:rPr>
  </w:style>
  <w:style w:type="character" w:styleId="13">
    <w:name w:val="HTML Code"/>
    <w:basedOn w:val="6"/>
    <w:qFormat/>
    <w:uiPriority w:val="0"/>
    <w:rPr>
      <w:rFonts w:ascii="Courier New" w:hAnsi="Courier New"/>
      <w:sz w:val="20"/>
    </w:rPr>
  </w:style>
  <w:style w:type="character" w:styleId="14">
    <w:name w:val="HTML Cite"/>
    <w:basedOn w:val="6"/>
    <w:qFormat/>
    <w:uiPriority w:val="0"/>
  </w:style>
  <w:style w:type="character" w:customStyle="1" w:styleId="15">
    <w:name w:val="0文书名称"/>
    <w:basedOn w:val="6"/>
    <w:qFormat/>
    <w:uiPriority w:val="0"/>
    <w:rPr>
      <w:rFonts w:ascii="仿宋_GB2312" w:eastAsia="宋体"/>
      <w:b/>
      <w:sz w:val="52"/>
      <w:szCs w:val="24"/>
    </w:rPr>
  </w:style>
  <w:style w:type="character" w:customStyle="1" w:styleId="16">
    <w:name w:val="0文书表格"/>
    <w:basedOn w:val="6"/>
    <w:qFormat/>
    <w:uiPriority w:val="0"/>
    <w:rPr>
      <w:rFonts w:ascii="仿宋_GB2312" w:eastAsia="仿宋_GB2312"/>
      <w:sz w:val="24"/>
      <w:szCs w:val="24"/>
    </w:rPr>
  </w:style>
  <w:style w:type="paragraph" w:customStyle="1" w:styleId="17">
    <w:name w:val="表格文字 左对齐"/>
    <w:basedOn w:val="1"/>
    <w:qFormat/>
    <w:uiPriority w:val="0"/>
    <w:pPr>
      <w:adjustRightInd w:val="0"/>
    </w:pPr>
    <w:rPr>
      <w:rFonts w:ascii="Arial" w:hAnsi="Arial"/>
      <w:kern w:val="0"/>
    </w:rPr>
  </w:style>
  <w:style w:type="paragraph" w:customStyle="1" w:styleId="18">
    <w:name w:val="表单名称"/>
    <w:basedOn w:val="1"/>
    <w:qFormat/>
    <w:uiPriority w:val="0"/>
    <w:pPr>
      <w:widowControl/>
      <w:spacing w:line="360" w:lineRule="auto"/>
      <w:jc w:val="center"/>
    </w:pPr>
    <w:rPr>
      <w:rFonts w:ascii="宋体" w:hAnsi="宋体"/>
      <w:b/>
      <w:kern w:val="0"/>
      <w:sz w:val="28"/>
      <w:szCs w:val="28"/>
    </w:rPr>
  </w:style>
  <w:style w:type="paragraph" w:customStyle="1" w:styleId="19">
    <w:name w:val="表大"/>
    <w:basedOn w:val="1"/>
    <w:qFormat/>
    <w:uiPriority w:val="0"/>
    <w:pPr>
      <w:widowControl/>
      <w:adjustRightInd w:val="0"/>
      <w:spacing w:line="720" w:lineRule="auto"/>
      <w:jc w:val="center"/>
    </w:pPr>
    <w:rPr>
      <w:rFonts w:ascii="微软雅黑" w:hAnsi="微软雅黑" w:eastAsia="华文中宋" w:cs="宋体"/>
      <w:kern w:val="0"/>
      <w:sz w:val="36"/>
      <w:szCs w:val="36"/>
    </w:rPr>
  </w:style>
  <w:style w:type="paragraph" w:customStyle="1" w:styleId="20">
    <w:name w:val="编号"/>
    <w:basedOn w:val="21"/>
    <w:qFormat/>
    <w:uiPriority w:val="0"/>
    <w:pPr>
      <w:ind w:right="227" w:firstLine="459"/>
      <w:jc w:val="right"/>
    </w:pPr>
    <w:rPr>
      <w:rFonts w:ascii="仿宋_GB2312" w:hAnsi="Calibri"/>
      <w:sz w:val="23"/>
      <w:szCs w:val="23"/>
      <w:lang w:val="en-US" w:eastAsia="zh-CN"/>
    </w:rPr>
  </w:style>
  <w:style w:type="paragraph" w:customStyle="1" w:styleId="21">
    <w:name w:val="需求正文"/>
    <w:basedOn w:val="1"/>
    <w:qFormat/>
    <w:uiPriority w:val="0"/>
    <w:pPr>
      <w:topLinePunct/>
      <w:adjustRightInd w:val="0"/>
      <w:ind w:firstLine="425"/>
    </w:pPr>
    <w:rPr>
      <w:kern w:val="23"/>
      <w:szCs w:val="21"/>
    </w:rPr>
  </w:style>
  <w:style w:type="paragraph" w:customStyle="1" w:styleId="22">
    <w:name w:val="表格文字 居中"/>
    <w:basedOn w:val="1"/>
    <w:qFormat/>
    <w:uiPriority w:val="0"/>
    <w:pPr>
      <w:adjustRightInd w:val="0"/>
      <w:jc w:val="center"/>
    </w:pPr>
    <w:rPr>
      <w:rFonts w:ascii="Arial" w:hAnsi="Arial"/>
      <w:kern w:val="0"/>
    </w:rPr>
  </w:style>
  <w:style w:type="character" w:customStyle="1" w:styleId="23">
    <w:name w:val="tree-text"/>
    <w:basedOn w:val="6"/>
    <w:qFormat/>
    <w:uiPriority w:val="0"/>
  </w:style>
  <w:style w:type="character" w:customStyle="1" w:styleId="24">
    <w:name w:val="red2"/>
    <w:basedOn w:val="6"/>
    <w:qFormat/>
    <w:uiPriority w:val="0"/>
    <w:rPr>
      <w:rFonts w:hint="eastAsia" w:ascii="宋体" w:hAnsi="宋体" w:eastAsia="宋体" w:cs="宋体"/>
      <w:b/>
      <w:bCs/>
      <w:color w:val="FF0000"/>
    </w:rPr>
  </w:style>
  <w:style w:type="character" w:customStyle="1" w:styleId="25">
    <w:name w:val="hover1"/>
    <w:basedOn w:val="6"/>
    <w:qFormat/>
    <w:uiPriority w:val="0"/>
  </w:style>
  <w:style w:type="character" w:customStyle="1" w:styleId="26">
    <w:name w:val="hover2"/>
    <w:basedOn w:val="6"/>
    <w:qFormat/>
    <w:uiPriority w:val="0"/>
  </w:style>
  <w:style w:type="character" w:customStyle="1" w:styleId="27">
    <w:name w:val="red"/>
    <w:basedOn w:val="6"/>
    <w:qFormat/>
    <w:uiPriority w:val="0"/>
    <w:rPr>
      <w:rFonts w:hint="eastAsia" w:ascii="宋体" w:hAnsi="宋体" w:eastAsia="宋体" w:cs="宋体"/>
      <w:b/>
      <w:bCs/>
      <w:color w:val="FF0000"/>
    </w:rPr>
  </w:style>
  <w:style w:type="character" w:customStyle="1" w:styleId="28">
    <w:name w:val="hov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1444</Words>
  <Characters>1745</Characters>
  <Lines>0</Lines>
  <Paragraphs>0</Paragraphs>
  <TotalTime>5</TotalTime>
  <ScaleCrop>false</ScaleCrop>
  <LinksUpToDate>false</LinksUpToDate>
  <CharactersWithSpaces>2536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2014-11-05T12:08:00Z</dcterms:created>
  <dc:creator>P650133郭琳</dc:creator>
  <cp:lastModifiedBy>UOS</cp:lastModifiedBy>
  <cp:lastPrinted>2026-05-15T04:04:00Z</cp:lastPrinted>
  <dcterms:modified xsi:type="dcterms:W3CDTF">2026-08-26T17:28:50Z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DC40389AEA67467E832387606F34E6B3_12</vt:lpwstr>
  </property>
</Properties>
</file>