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b w:val="0"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 w:val="0"/>
          <w:bCs/>
          <w:sz w:val="44"/>
          <w:szCs w:val="44"/>
          <w:lang w:val="en-US" w:eastAsia="zh-CN"/>
        </w:rPr>
        <w:t>国家税务总</w:t>
      </w:r>
      <w:r>
        <w:rPr>
          <w:rFonts w:hint="eastAsia" w:ascii="华文中宋" w:hAnsi="华文中宋" w:eastAsia="华文中宋"/>
          <w:b w:val="0"/>
          <w:bCs/>
          <w:sz w:val="44"/>
          <w:szCs w:val="44"/>
        </w:rPr>
        <w:t>局乌鲁木齐市</w:t>
      </w:r>
      <w:r>
        <w:rPr>
          <w:rFonts w:hint="eastAsia" w:ascii="华文中宋" w:hAnsi="华文中宋" w:eastAsia="华文中宋"/>
          <w:b w:val="0"/>
          <w:bCs/>
          <w:sz w:val="44"/>
          <w:szCs w:val="44"/>
          <w:lang w:val="en-US" w:eastAsia="zh-CN"/>
        </w:rPr>
        <w:t>税务局稽查局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b w:val="0"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 w:val="0"/>
          <w:bCs/>
          <w:sz w:val="44"/>
          <w:szCs w:val="44"/>
          <w:lang w:val="en-US" w:eastAsia="zh-CN"/>
        </w:rPr>
        <w:t>税收强制执行决定书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/>
          <w:color w:val="000000"/>
          <w:spacing w:val="20"/>
          <w:sz w:val="32"/>
        </w:rPr>
      </w:pPr>
      <w:r>
        <w:rPr>
          <w:rFonts w:hint="eastAsia" w:ascii="仿宋_GB2312" w:eastAsia="仿宋_GB2312"/>
          <w:color w:val="000000"/>
          <w:spacing w:val="20"/>
          <w:sz w:val="32"/>
        </w:rPr>
        <w:t>（扣缴</w:t>
      </w:r>
      <w:bookmarkStart w:id="0" w:name="_GoBack"/>
      <w:bookmarkEnd w:id="0"/>
      <w:r>
        <w:rPr>
          <w:rFonts w:hint="eastAsia" w:ascii="仿宋_GB2312" w:eastAsia="仿宋_GB2312"/>
          <w:color w:val="000000"/>
          <w:spacing w:val="20"/>
          <w:sz w:val="32"/>
        </w:rPr>
        <w:t>税收款项适用）</w:t>
      </w:r>
    </w:p>
    <w:p>
      <w:pPr>
        <w:adjustRightInd w:val="0"/>
        <w:snapToGrid w:val="0"/>
        <w:spacing w:line="240" w:lineRule="auto"/>
        <w:ind w:left="425" w:hanging="425"/>
        <w:jc w:val="center"/>
        <w:rPr>
          <w:rFonts w:hint="eastAsia" w:ascii="仿宋_GB2312" w:eastAsia="仿宋_GB2312"/>
          <w:spacing w:val="20"/>
          <w:sz w:val="32"/>
          <w:szCs w:val="32"/>
        </w:rPr>
      </w:pPr>
      <w:r>
        <w:rPr>
          <w:rFonts w:hint="eastAsia" w:ascii="仿宋_GB2312" w:eastAsia="仿宋_GB2312"/>
          <w:spacing w:val="20"/>
          <w:sz w:val="32"/>
          <w:szCs w:val="32"/>
          <w:u w:val="none"/>
        </w:rPr>
        <w:t>乌</w:t>
      </w:r>
      <w:r>
        <w:rPr>
          <w:rFonts w:hint="eastAsia" w:ascii="仿宋_GB2312" w:eastAsia="仿宋_GB2312"/>
          <w:spacing w:val="20"/>
          <w:sz w:val="32"/>
          <w:szCs w:val="32"/>
        </w:rPr>
        <w:t>税稽强扣〔</w:t>
      </w:r>
      <w:r>
        <w:rPr>
          <w:rFonts w:hint="eastAsia" w:ascii="仿宋_GB2312" w:eastAsia="仿宋_GB2312"/>
          <w:spacing w:val="20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pacing w:val="20"/>
          <w:sz w:val="32"/>
          <w:szCs w:val="32"/>
        </w:rPr>
        <w:t>〕</w:t>
      </w:r>
      <w:r>
        <w:rPr>
          <w:rFonts w:hint="eastAsia" w:ascii="仿宋_GB2312" w:eastAsia="仿宋_GB2312"/>
          <w:spacing w:val="20"/>
          <w:sz w:val="32"/>
          <w:szCs w:val="32"/>
          <w:lang w:val="en-US" w:eastAsia="zh-CN"/>
        </w:rPr>
        <w:t>86</w:t>
      </w:r>
      <w:r>
        <w:rPr>
          <w:rFonts w:hint="eastAsia" w:ascii="仿宋_GB2312" w:eastAsia="仿宋_GB2312"/>
          <w:color w:val="000000"/>
          <w:spacing w:val="20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_GB2312"/>
          <w:spacing w:val="-28"/>
          <w:kern w:val="0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single"/>
          <w:lang w:val="en-US" w:eastAsia="zh-CN"/>
        </w:rPr>
        <w:t>新疆财帛丰盈信息咨询服务有限公司</w:t>
      </w:r>
      <w:r>
        <w:rPr>
          <w:rFonts w:hint="eastAsia" w:ascii="仿宋" w:hAnsi="仿宋" w:eastAsia="仿宋" w:cs="仿宋_GB2312"/>
          <w:spacing w:val="0"/>
          <w:kern w:val="0"/>
          <w:sz w:val="32"/>
          <w:highlight w:val="none"/>
          <w:u w:val="single"/>
          <w:lang w:val="en-US" w:eastAsia="zh-CN"/>
        </w:rPr>
        <w:t>（</w:t>
      </w:r>
      <w:r>
        <w:rPr>
          <w:rFonts w:hint="eastAsia" w:ascii="仿宋_GB2312" w:eastAsia="仿宋_GB2312"/>
          <w:color w:val="000000"/>
          <w:spacing w:val="0"/>
          <w:sz w:val="32"/>
          <w:u w:val="single"/>
        </w:rPr>
        <w:t>纳税人识别号：</w:t>
      </w:r>
      <w:r>
        <w:rPr>
          <w:rFonts w:hint="eastAsia" w:ascii="仿宋" w:hAnsi="仿宋" w:eastAsia="仿宋" w:cs="仿宋_GB2312"/>
          <w:spacing w:val="0"/>
          <w:kern w:val="0"/>
          <w:sz w:val="32"/>
          <w:highlight w:val="none"/>
          <w:u w:val="single"/>
          <w:lang w:val="en-US" w:eastAsia="zh-CN"/>
        </w:rPr>
        <w:t>91650109MA7G25XK2H）</w:t>
      </w:r>
      <w:r>
        <w:rPr>
          <w:rFonts w:hint="eastAsia" w:ascii="仿宋" w:hAnsi="仿宋" w:eastAsia="仿宋" w:cs="仿宋_GB2312"/>
          <w:spacing w:val="0"/>
          <w:kern w:val="0"/>
          <w:sz w:val="32"/>
          <w:highlight w:val="none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4"/>
        </w:rPr>
        <w:t>鉴于你单位（地址：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single"/>
        </w:rPr>
        <w:t>新疆乌鲁木齐市米东区米东南路西三巷1151号华凌建材进出口基地石材区2栋1-3号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4"/>
          <w:u w:val="single"/>
          <w:lang w:val="en-US" w:eastAsia="zh-CN"/>
        </w:rPr>
        <w:t>未履行纳税义务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4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根据《中华人民共和国税收征收管理法》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第四十条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、第八十八条之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乌鲁木齐市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税务局局长批准，决定从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起从你单位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</w:rPr>
        <w:t>交通银行乌鲁木齐长江路支行</w:t>
      </w:r>
      <w:r>
        <w:rPr>
          <w:rFonts w:hint="eastAsia" w:ascii="仿宋_GB2312" w:hAnsi="仿宋_GB2312" w:eastAsia="仿宋_GB2312" w:cs="仿宋_GB2312"/>
          <w:sz w:val="32"/>
          <w:szCs w:val="32"/>
        </w:rPr>
        <w:t>的存款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户（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651651017013000936861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）中扣缴以下款项，缴入国库：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税        款（大写）：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(￥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6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滞   纳   金（大写）：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(￥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罚        款（大写）：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壹角壹分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(￥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0.11元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6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没收违法所得（大写）：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(￥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6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        计（大写）：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壹角壹分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(￥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0.11元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如对本决定不服，可自收到本决定之日起六十日内依法向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乌鲁木齐市税务局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申请行政复议，或者自收到本决定之日起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个月内依法向人民法院起诉。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739" w:firstLineChars="85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国家税务总局乌鲁木齐市税务局稽查局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1352"/>
    <w:rsid w:val="00692470"/>
    <w:rsid w:val="00725BC4"/>
    <w:rsid w:val="02044A6C"/>
    <w:rsid w:val="02101275"/>
    <w:rsid w:val="02BA7EF8"/>
    <w:rsid w:val="03FF6C05"/>
    <w:rsid w:val="06E61838"/>
    <w:rsid w:val="07BF7FAA"/>
    <w:rsid w:val="07E12794"/>
    <w:rsid w:val="080A4890"/>
    <w:rsid w:val="08AE1167"/>
    <w:rsid w:val="09194217"/>
    <w:rsid w:val="09403F58"/>
    <w:rsid w:val="09F12F65"/>
    <w:rsid w:val="0A1B2E9B"/>
    <w:rsid w:val="0AF8420C"/>
    <w:rsid w:val="0B93237E"/>
    <w:rsid w:val="0C7A4617"/>
    <w:rsid w:val="0F3F0829"/>
    <w:rsid w:val="0FA87CA8"/>
    <w:rsid w:val="0FC17A6A"/>
    <w:rsid w:val="11054A9A"/>
    <w:rsid w:val="110916BE"/>
    <w:rsid w:val="11D02E9A"/>
    <w:rsid w:val="123D5D62"/>
    <w:rsid w:val="12D46A9D"/>
    <w:rsid w:val="12FA0226"/>
    <w:rsid w:val="13A81E62"/>
    <w:rsid w:val="13EF7D33"/>
    <w:rsid w:val="156E0859"/>
    <w:rsid w:val="15FE7208"/>
    <w:rsid w:val="16AE2B8A"/>
    <w:rsid w:val="1711767E"/>
    <w:rsid w:val="18FD0947"/>
    <w:rsid w:val="1950257E"/>
    <w:rsid w:val="19E70F4B"/>
    <w:rsid w:val="1A17663B"/>
    <w:rsid w:val="1C36098A"/>
    <w:rsid w:val="1E176C45"/>
    <w:rsid w:val="1E7A3CAB"/>
    <w:rsid w:val="22303E0C"/>
    <w:rsid w:val="22313D98"/>
    <w:rsid w:val="24342C12"/>
    <w:rsid w:val="244F0F92"/>
    <w:rsid w:val="249778EE"/>
    <w:rsid w:val="25144BCD"/>
    <w:rsid w:val="253E4D40"/>
    <w:rsid w:val="2640544B"/>
    <w:rsid w:val="26817942"/>
    <w:rsid w:val="26E41F93"/>
    <w:rsid w:val="270845EE"/>
    <w:rsid w:val="274216A4"/>
    <w:rsid w:val="287E712A"/>
    <w:rsid w:val="294F0506"/>
    <w:rsid w:val="2A707AB6"/>
    <w:rsid w:val="2C855473"/>
    <w:rsid w:val="2C8B09F9"/>
    <w:rsid w:val="2CD94046"/>
    <w:rsid w:val="2CFA4044"/>
    <w:rsid w:val="2ED81650"/>
    <w:rsid w:val="2EF72ECE"/>
    <w:rsid w:val="31393FAB"/>
    <w:rsid w:val="31BE2A10"/>
    <w:rsid w:val="333F3AFE"/>
    <w:rsid w:val="33A304E5"/>
    <w:rsid w:val="34A961DD"/>
    <w:rsid w:val="35F84679"/>
    <w:rsid w:val="36CB1F5F"/>
    <w:rsid w:val="370A448A"/>
    <w:rsid w:val="3A356EF1"/>
    <w:rsid w:val="3A7243AA"/>
    <w:rsid w:val="3FD74B18"/>
    <w:rsid w:val="40F623FD"/>
    <w:rsid w:val="42961EED"/>
    <w:rsid w:val="42EA6442"/>
    <w:rsid w:val="454C5A90"/>
    <w:rsid w:val="45F25490"/>
    <w:rsid w:val="461D6040"/>
    <w:rsid w:val="469A0800"/>
    <w:rsid w:val="46C4601C"/>
    <w:rsid w:val="486C5405"/>
    <w:rsid w:val="488C5DF0"/>
    <w:rsid w:val="4BAD7800"/>
    <w:rsid w:val="4D18166F"/>
    <w:rsid w:val="4D7B5282"/>
    <w:rsid w:val="501F26F7"/>
    <w:rsid w:val="537E6F81"/>
    <w:rsid w:val="542143F8"/>
    <w:rsid w:val="5438543B"/>
    <w:rsid w:val="54C51C45"/>
    <w:rsid w:val="559B03FF"/>
    <w:rsid w:val="55EB4085"/>
    <w:rsid w:val="55F10564"/>
    <w:rsid w:val="56C74A6F"/>
    <w:rsid w:val="57484D54"/>
    <w:rsid w:val="58371831"/>
    <w:rsid w:val="58A77C82"/>
    <w:rsid w:val="58BF0C32"/>
    <w:rsid w:val="5AD34C21"/>
    <w:rsid w:val="5D0B1800"/>
    <w:rsid w:val="5E710C8D"/>
    <w:rsid w:val="5F463300"/>
    <w:rsid w:val="601F209C"/>
    <w:rsid w:val="607F726C"/>
    <w:rsid w:val="611B6256"/>
    <w:rsid w:val="62244B74"/>
    <w:rsid w:val="631922C7"/>
    <w:rsid w:val="63611675"/>
    <w:rsid w:val="6385558E"/>
    <w:rsid w:val="63A047B3"/>
    <w:rsid w:val="63CC317E"/>
    <w:rsid w:val="64021F26"/>
    <w:rsid w:val="661363BA"/>
    <w:rsid w:val="6AA07CDA"/>
    <w:rsid w:val="6B1B06B8"/>
    <w:rsid w:val="6B401AFB"/>
    <w:rsid w:val="6C621069"/>
    <w:rsid w:val="6F831CE5"/>
    <w:rsid w:val="70A57267"/>
    <w:rsid w:val="74BB7E2E"/>
    <w:rsid w:val="760834F2"/>
    <w:rsid w:val="767044ED"/>
    <w:rsid w:val="76936CB7"/>
    <w:rsid w:val="77E817C4"/>
    <w:rsid w:val="78220F7D"/>
    <w:rsid w:val="7A4C791F"/>
    <w:rsid w:val="7A5B1CC0"/>
    <w:rsid w:val="7AF31262"/>
    <w:rsid w:val="7BA17618"/>
    <w:rsid w:val="7C624BD7"/>
    <w:rsid w:val="7DEB4380"/>
    <w:rsid w:val="7F87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660" w:lineRule="exact"/>
      <w:ind w:firstLine="720" w:firstLineChars="200"/>
    </w:pPr>
    <w:rPr>
      <w:rFonts w:ascii="Calibri" w:hAnsi="Calibri" w:eastAsia="楷体_GB2312" w:cs="Times New Roman"/>
      <w:sz w:val="36"/>
      <w:szCs w:val="36"/>
    </w:rPr>
  </w:style>
  <w:style w:type="paragraph" w:styleId="3">
    <w:name w:val="Normal Indent"/>
    <w:basedOn w:val="1"/>
    <w:unhideWhenUsed/>
    <w:qFormat/>
    <w:uiPriority w:val="0"/>
    <w:pPr>
      <w:ind w:firstLine="420" w:firstLineChars="200"/>
    </w:pPr>
    <w:rPr>
      <w:szCs w:val="20"/>
    </w:rPr>
  </w:style>
  <w:style w:type="character" w:styleId="6">
    <w:name w:val="Strong"/>
    <w:basedOn w:val="5"/>
    <w:qFormat/>
    <w:uiPriority w:val="0"/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TML Code"/>
    <w:basedOn w:val="5"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qFormat/>
    <w:uiPriority w:val="0"/>
  </w:style>
  <w:style w:type="character" w:customStyle="1" w:styleId="13">
    <w:name w:val="red"/>
    <w:basedOn w:val="5"/>
    <w:qFormat/>
    <w:uiPriority w:val="0"/>
    <w:rPr>
      <w:rFonts w:hint="eastAsia" w:ascii="宋体" w:hAnsi="宋体" w:eastAsia="宋体" w:cs="宋体"/>
      <w:b/>
      <w:bCs/>
      <w:color w:val="FF0000"/>
    </w:rPr>
  </w:style>
  <w:style w:type="character" w:customStyle="1" w:styleId="14">
    <w:name w:val="hover"/>
    <w:basedOn w:val="5"/>
    <w:qFormat/>
    <w:uiPriority w:val="0"/>
  </w:style>
  <w:style w:type="character" w:customStyle="1" w:styleId="15">
    <w:name w:val="hover1"/>
    <w:basedOn w:val="5"/>
    <w:qFormat/>
    <w:uiPriority w:val="0"/>
  </w:style>
  <w:style w:type="character" w:customStyle="1" w:styleId="16">
    <w:name w:val="tree-text"/>
    <w:basedOn w:val="5"/>
    <w:qFormat/>
    <w:uiPriority w:val="0"/>
  </w:style>
  <w:style w:type="character" w:customStyle="1" w:styleId="17">
    <w:name w:val="red2"/>
    <w:basedOn w:val="5"/>
    <w:qFormat/>
    <w:uiPriority w:val="0"/>
    <w:rPr>
      <w:rFonts w:hint="eastAsia" w:ascii="宋体" w:hAnsi="宋体" w:eastAsia="宋体" w:cs="宋体"/>
      <w:b/>
      <w:bCs/>
      <w:color w:val="FF0000"/>
    </w:rPr>
  </w:style>
  <w:style w:type="character" w:customStyle="1" w:styleId="18">
    <w:name w:val="hover10"/>
    <w:basedOn w:val="5"/>
    <w:qFormat/>
    <w:uiPriority w:val="0"/>
  </w:style>
  <w:style w:type="character" w:customStyle="1" w:styleId="19">
    <w:name w:val="hover1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孙梅</cp:lastModifiedBy>
  <cp:lastPrinted>2025-04-07T09:42:00Z</cp:lastPrinted>
  <dcterms:modified xsi:type="dcterms:W3CDTF">2025-06-12T02:16:22Z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