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28"/>
          <w:szCs w:val="28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乌税稽税通〔2025〕0317号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57150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5pt;margin-top:4.5pt;height:0.5pt;width:444.4pt;z-index:251659264;mso-width-relative:page;mso-height-relative:page;" filled="f" stroked="t" coordsize="21600,21600" o:gfxdata="UEsDBAoAAAAAAIdO4kAAAAAAAAAAAAAAAAAEAAAAZHJzL1BLAwQUAAAACACHTuJAf56W7dQAAAAH&#10;AQAADwAAAGRycy9kb3ducmV2LnhtbE2Py07DMBBF90j8gzVI7FrbLEgIcSpAVGVL6YadGw952o5s&#10;p2n/vsMKlqN7dO+ZcnO2IzthiJ13CuRaAENXe9O5RsHha7vKgcWkndGjd6jgghE21e1NqQvjF/eJ&#10;p31qGJW4WGgFbUpTwXmsW7Q6rv2EjrIfH6xOdIaGm6AXKrcjfxDikVvdOVpo9YRvLdbDfrYKluH9&#10;o//uQyZ32znG1/5weVkGpe7vpHgGlvCc/mD41Sd1qMjp6GdnIhsVrLKMSAVP9BHFeS4lsCNxQgCv&#10;Sv7fv7oC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npbt1AAAAAc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bookmarkStart w:id="1" w:name="OLE_LINK4"/>
      <w:bookmarkEnd w:id="1"/>
      <w:bookmarkStart w:id="2" w:name="OLE_LINK5"/>
      <w:r>
        <w:rPr>
          <w:rFonts w:ascii="仿宋_GB2312" w:hAnsi="仿宋_GB2312" w:eastAsia="仿宋_GB2312" w:cs="仿宋_GB2312"/>
          <w:b w:val="0"/>
          <w:bCs/>
          <w:sz w:val="32"/>
          <w:u w:val="none"/>
        </w:rPr>
        <w:t>新疆中嘉浩通信息咨询服务有限公</w:t>
      </w:r>
      <w:r>
        <w:rPr>
          <w:rFonts w:hint="eastAsia" w:ascii="仿宋_GB2312" w:hAnsi="仿宋_GB2312" w:eastAsia="仿宋_GB2312" w:cs="仿宋_GB2312"/>
          <w:b w:val="0"/>
          <w:bCs/>
          <w:sz w:val="32"/>
          <w:u w:val="none"/>
          <w:lang w:val="en-US" w:eastAsia="zh-CN"/>
        </w:rPr>
        <w:t>司</w:t>
      </w:r>
      <w:r>
        <w:rPr>
          <w:rFonts w:ascii="仿宋_GB2312" w:hAnsi="仿宋_GB2312" w:eastAsia="仿宋_GB2312" w:cs="仿宋_GB2312"/>
          <w:b w:val="0"/>
          <w:bCs/>
          <w:sz w:val="32"/>
          <w:u w:val="none"/>
        </w:rPr>
        <w:t>（91650109MA7FFRC64C）: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bookmarkStart w:id="4" w:name="OLE_LINK1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年3月28日</w:t>
      </w:r>
    </w:p>
    <w:p>
      <w:pPr>
        <w:numPr>
          <w:ilvl w:val="0"/>
          <w:numId w:val="0"/>
        </w:numPr>
        <w:tabs>
          <w:tab w:val="left" w:pos="1768"/>
        </w:tabs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公布的失信信息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纳税人名称:新疆中嘉浩通信息咨询服务有限</w:t>
      </w:r>
      <w:bookmarkStart w:id="7" w:name="_GoBack"/>
      <w:bookmarkEnd w:id="7"/>
      <w:r>
        <w:rPr>
          <w:rFonts w:ascii="仿宋_GB2312" w:hAnsi="仿宋_GB2312" w:eastAsia="仿宋_GB2312" w:cs="仿宋_GB2312"/>
          <w:sz w:val="32"/>
          <w:u w:val="none"/>
        </w:rPr>
        <w:t>公司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统一社会信用代码（纳税人识别号）:91650109MA7FFRC64C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注册地址:新疆乌鲁木齐市米东区米东南路西三巷1151号华凌建材进出口基地石材区2栋1-4号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" w:eastAsia="仿宋_GB2312"/>
          <w:color w:val="0070C0"/>
          <w:sz w:val="24"/>
          <w:szCs w:val="24"/>
          <w:lang w:val="en-US" w:eastAsia="zh-CN"/>
        </w:rPr>
      </w:pPr>
      <w:bookmarkStart w:id="5" w:name="OLE_LINK12"/>
      <w:bookmarkEnd w:id="5"/>
      <w:r>
        <w:rPr>
          <w:rFonts w:ascii="仿宋_GB2312" w:hAnsi="仿宋_GB2312" w:eastAsia="仿宋_GB2312" w:cs="仿宋_GB2312"/>
          <w:sz w:val="32"/>
          <w:u w:val="none"/>
        </w:rPr>
        <w:t>法定代表人:马军     性别：男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身份证号码:654123********2774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6" w:name="OLE_LINK9"/>
      <w:bookmarkEnd w:id="6"/>
      <w:r>
        <w:rPr>
          <w:rFonts w:ascii="仿宋_GB2312" w:hAnsi="仿宋_GB2312" w:eastAsia="仿宋_GB2312" w:cs="仿宋_GB2312"/>
          <w:sz w:val="32"/>
          <w:u w:val="none"/>
        </w:rPr>
        <w:t>走逃（失联）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经国家税务总局乌鲁木齐市税务局稽查局检查，发现其在检查所属期内，主要存在以下问题：具有偷税或者逃避追缴欠税、骗取出口退税、抗税、虚开发票等行为，不履行税收义务并脱离税务机关监管，经国家税务总局乌鲁木齐市税务局稽查局查证确认走逃（失联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依照《中华人民共和国税收征收管理法》等相关法律法规的有关规定，对其处以罚款10.00万元的行政处罚。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5B53"/>
    <w:rsid w:val="1BB040ED"/>
    <w:rsid w:val="2C6B3FB9"/>
    <w:rsid w:val="32EB7EFF"/>
    <w:rsid w:val="37E465CB"/>
    <w:rsid w:val="39026CE7"/>
    <w:rsid w:val="5E3C22D6"/>
    <w:rsid w:val="5F213B88"/>
    <w:rsid w:val="603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宋瑞川</cp:lastModifiedBy>
  <dcterms:modified xsi:type="dcterms:W3CDTF">2025-04-18T04:42:32Z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