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乌税稽税通〔2025〕0315号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新疆盛世盈峰信息咨询服务有限公</w:t>
      </w:r>
      <w:r>
        <w:rPr>
          <w:rFonts w:hint="eastAsia" w:ascii="仿宋_GB2312" w:hAnsi="仿宋_GB2312" w:eastAsia="仿宋_GB2312" w:cs="仿宋_GB2312"/>
          <w:b w:val="0"/>
          <w:bCs/>
          <w:sz w:val="32"/>
          <w:u w:val="none"/>
          <w:lang w:val="en-US" w:eastAsia="zh-CN"/>
        </w:rPr>
        <w:t>司</w:t>
      </w:r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（91650109MA7NCB1W4A）: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年3月28日</w:t>
      </w:r>
    </w:p>
    <w:p>
      <w:pPr>
        <w:numPr>
          <w:ilvl w:val="0"/>
          <w:numId w:val="0"/>
        </w:numPr>
        <w:tabs>
          <w:tab w:val="left" w:pos="1768"/>
        </w:tabs>
        <w:ind w:firstLine="2530" w:firstLineChars="7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纳税人名称:新疆盛世盈峰信息咨询服务有限公司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统一社会信用代码（纳税人识别号）:91650109MA7NCB1W4A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注册地址:新疆乌鲁木齐市米东区米东南路西一巷华旗龙湾小区商铺645号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" w:eastAsia="仿宋_GB2312"/>
          <w:color w:val="0070C0"/>
          <w:sz w:val="24"/>
          <w:szCs w:val="24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u w:val="none"/>
        </w:rPr>
        <w:t>法定代表人:李博     性别：男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身份证号码:411321********3656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u w:val="none"/>
        </w:rPr>
        <w:t>走逃（失联）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依照《中华人民共和国税收征收管理法》等相关法律法规的有关规定，对其处以罚款30.00万元的行政处罚。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A0340"/>
    <w:rsid w:val="3E9131FE"/>
    <w:rsid w:val="43E97BB3"/>
    <w:rsid w:val="58676CAD"/>
    <w:rsid w:val="5DCD58DB"/>
    <w:rsid w:val="5F6415AD"/>
    <w:rsid w:val="685C78FB"/>
    <w:rsid w:val="728210CB"/>
    <w:rsid w:val="7D7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dcterms:modified xsi:type="dcterms:W3CDTF">2025-04-18T04:43:24Z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