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r>
        <w:rPr>
          <w:rFonts w:hint="eastAsia" w:ascii="华文中宋" w:hAnsi="华文中宋" w:eastAsia="华文中宋"/>
          <w:b w:val="0"/>
          <w:bCs/>
          <w:sz w:val="44"/>
          <w:szCs w:val="44"/>
          <w:lang w:val="en-US" w:eastAsia="zh-CN"/>
        </w:rPr>
        <w:t>国家税务总</w:t>
      </w:r>
      <w:r>
        <w:rPr>
          <w:rFonts w:hint="eastAsia" w:ascii="华文中宋" w:hAnsi="华文中宋" w:eastAsia="华文中宋"/>
          <w:b w:val="0"/>
          <w:bCs/>
          <w:sz w:val="44"/>
          <w:szCs w:val="44"/>
        </w:rPr>
        <w:t>局乌鲁木齐市税务局稽查局</w:t>
      </w:r>
    </w:p>
    <w:p>
      <w:pPr>
        <w:jc w:val="center"/>
        <w:rPr>
          <w:rFonts w:hint="eastAsia" w:ascii="宋体" w:hAnsi="宋体"/>
          <w:bCs/>
          <w:sz w:val="52"/>
          <w:szCs w:val="52"/>
        </w:rPr>
      </w:pPr>
      <w:r>
        <w:rPr>
          <w:rFonts w:hint="eastAsia" w:ascii="宋体" w:hAnsi="宋体"/>
          <w:bCs/>
          <w:sz w:val="52"/>
          <w:szCs w:val="52"/>
        </w:rPr>
        <w:t>税收强制执行决定书</w:t>
      </w:r>
    </w:p>
    <w:p>
      <w:pPr>
        <w:kinsoku w:val="0"/>
        <w:overflowPunct w:val="0"/>
        <w:autoSpaceDE w:val="0"/>
        <w:autoSpaceDN w:val="0"/>
        <w:adjustRightInd w:val="0"/>
        <w:snapToGrid w:val="0"/>
        <w:spacing w:line="240" w:lineRule="auto"/>
        <w:jc w:val="center"/>
        <w:rPr>
          <w:rFonts w:hint="eastAsia" w:ascii="宋体" w:hAnsi="宋体"/>
          <w:b w:val="0"/>
          <w:bCs/>
          <w:snapToGrid w:val="0"/>
          <w:spacing w:val="20"/>
          <w:kern w:val="0"/>
          <w:sz w:val="52"/>
          <w:szCs w:val="52"/>
        </w:rPr>
      </w:pPr>
      <w:r>
        <w:rPr>
          <w:rFonts w:hint="eastAsia" w:ascii="仿宋" w:hAnsi="仿宋" w:eastAsia="仿宋" w:cs="仿宋"/>
          <w:b w:val="0"/>
          <w:bCs/>
          <w:snapToGrid w:val="0"/>
          <w:spacing w:val="20"/>
          <w:kern w:val="0"/>
          <w:sz w:val="32"/>
          <w:szCs w:val="32"/>
        </w:rPr>
        <w:t>（扣缴税收款项适用）</w:t>
      </w:r>
    </w:p>
    <w:p>
      <w:pPr>
        <w:adjustRightInd w:val="0"/>
        <w:snapToGrid w:val="0"/>
        <w:spacing w:line="240" w:lineRule="auto"/>
        <w:ind w:left="425" w:hanging="425"/>
        <w:jc w:val="center"/>
        <w:rPr>
          <w:rFonts w:hint="eastAsia" w:ascii="仿宋" w:hAnsi="仿宋" w:eastAsia="仿宋" w:cs="仿宋"/>
          <w:spacing w:val="20"/>
          <w:sz w:val="32"/>
          <w:szCs w:val="32"/>
        </w:rPr>
      </w:pPr>
      <w:r>
        <w:rPr>
          <w:rFonts w:hint="eastAsia" w:ascii="仿宋" w:hAnsi="仿宋" w:eastAsia="仿宋" w:cs="仿宋"/>
          <w:spacing w:val="20"/>
          <w:sz w:val="32"/>
          <w:szCs w:val="32"/>
          <w:u w:val="none"/>
        </w:rPr>
        <w:t>乌</w:t>
      </w:r>
      <w:r>
        <w:rPr>
          <w:rFonts w:hint="eastAsia" w:ascii="仿宋" w:hAnsi="仿宋" w:eastAsia="仿宋" w:cs="仿宋"/>
          <w:spacing w:val="20"/>
          <w:sz w:val="32"/>
          <w:szCs w:val="32"/>
        </w:rPr>
        <w:t>税</w:t>
      </w:r>
      <w:r>
        <w:rPr>
          <w:rFonts w:hint="eastAsia" w:ascii="仿宋" w:hAnsi="仿宋" w:eastAsia="仿宋" w:cs="仿宋"/>
          <w:spacing w:val="20"/>
          <w:sz w:val="32"/>
          <w:szCs w:val="32"/>
          <w:lang w:val="en-US" w:eastAsia="zh-CN"/>
        </w:rPr>
        <w:t>稽</w:t>
      </w:r>
      <w:r>
        <w:rPr>
          <w:rFonts w:hint="eastAsia" w:ascii="仿宋" w:hAnsi="仿宋" w:eastAsia="仿宋" w:cs="仿宋"/>
          <w:spacing w:val="20"/>
          <w:sz w:val="32"/>
          <w:szCs w:val="32"/>
        </w:rPr>
        <w:t>强扣〔20</w:t>
      </w:r>
      <w:r>
        <w:rPr>
          <w:rFonts w:hint="eastAsia" w:ascii="仿宋" w:hAnsi="仿宋" w:eastAsia="仿宋" w:cs="仿宋"/>
          <w:spacing w:val="20"/>
          <w:sz w:val="32"/>
          <w:szCs w:val="32"/>
          <w:lang w:val="en-US" w:eastAsia="zh-CN"/>
        </w:rPr>
        <w:t>24</w:t>
      </w:r>
      <w:r>
        <w:rPr>
          <w:rFonts w:hint="eastAsia" w:ascii="仿宋" w:hAnsi="仿宋" w:eastAsia="仿宋" w:cs="仿宋"/>
          <w:spacing w:val="20"/>
          <w:sz w:val="32"/>
          <w:szCs w:val="32"/>
        </w:rPr>
        <w:t>〕</w:t>
      </w:r>
      <w:r>
        <w:rPr>
          <w:rFonts w:hint="eastAsia" w:ascii="仿宋" w:hAnsi="仿宋" w:eastAsia="仿宋" w:cs="仿宋"/>
          <w:snapToGrid w:val="0"/>
          <w:spacing w:val="20"/>
          <w:kern w:val="0"/>
          <w:sz w:val="32"/>
          <w:szCs w:val="32"/>
          <w:lang w:val="en-US" w:eastAsia="zh-CN"/>
        </w:rPr>
        <w:t>21</w:t>
      </w:r>
      <w:r>
        <w:rPr>
          <w:rFonts w:hint="eastAsia" w:ascii="仿宋" w:hAnsi="仿宋" w:eastAsia="仿宋" w:cs="仿宋"/>
          <w:spacing w:val="20"/>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u w:val="single"/>
          <w:lang w:eastAsia="zh-CN"/>
        </w:rPr>
        <w:t>新疆宏胜晟源贸易有限公司</w:t>
      </w:r>
      <w:r>
        <w:rPr>
          <w:rFonts w:hint="eastAsia" w:ascii="仿宋" w:hAnsi="仿宋" w:eastAsia="仿宋" w:cs="仿宋"/>
          <w:b w:val="0"/>
          <w:bCs/>
          <w:sz w:val="32"/>
          <w:szCs w:val="32"/>
          <w:lang w:val="en-US" w:eastAsia="zh-CN"/>
        </w:rPr>
        <w:t>（</w:t>
      </w:r>
      <w:r>
        <w:rPr>
          <w:rFonts w:hint="eastAsia" w:ascii="仿宋_GB2312" w:eastAsia="仿宋_GB2312"/>
          <w:color w:val="000000"/>
          <w:spacing w:val="-11"/>
          <w:sz w:val="32"/>
          <w:lang w:val="en-US" w:eastAsia="zh-CN"/>
        </w:rPr>
        <w:t>统一社会信用代码</w:t>
      </w:r>
      <w:r>
        <w:rPr>
          <w:rFonts w:hint="eastAsia" w:ascii="仿宋" w:hAnsi="仿宋" w:eastAsia="仿宋" w:cs="仿宋"/>
          <w:b w:val="0"/>
          <w:bCs/>
          <w:sz w:val="32"/>
          <w:szCs w:val="32"/>
          <w:lang w:val="en-US" w:eastAsia="zh-CN"/>
        </w:rPr>
        <w:t>：91650109MA7FL0YN2Y）</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06"/>
        <w:textAlignment w:val="auto"/>
        <w:rPr>
          <w:rFonts w:hint="eastAsia" w:ascii="仿宋" w:hAnsi="仿宋" w:eastAsia="仿宋" w:cs="仿宋"/>
          <w:sz w:val="32"/>
          <w:szCs w:val="32"/>
        </w:rPr>
      </w:pPr>
      <w:r>
        <w:rPr>
          <w:rFonts w:hint="eastAsia" w:ascii="仿宋" w:hAnsi="仿宋" w:eastAsia="仿宋" w:cs="仿宋"/>
          <w:snapToGrid w:val="0"/>
          <w:color w:val="000000"/>
          <w:kern w:val="0"/>
          <w:sz w:val="32"/>
          <w:szCs w:val="24"/>
        </w:rPr>
        <w:t>鉴于你（单位）（地址：</w:t>
      </w:r>
      <w:r>
        <w:rPr>
          <w:rFonts w:hint="eastAsia" w:ascii="仿宋" w:hAnsi="仿宋" w:eastAsia="仿宋" w:cs="仿宋"/>
          <w:snapToGrid w:val="0"/>
          <w:color w:val="000000"/>
          <w:kern w:val="0"/>
          <w:sz w:val="32"/>
          <w:szCs w:val="24"/>
          <w:u w:val="single"/>
          <w:lang w:val="en-US" w:eastAsia="zh-CN"/>
        </w:rPr>
        <w:t>新疆乌鲁木齐市米东区古牧地东路街道办事处光明路南侧健康路西侧菜园子安置小区06幢2</w:t>
      </w:r>
      <w:bookmarkStart w:id="0" w:name="_GoBack"/>
      <w:bookmarkEnd w:id="0"/>
      <w:r>
        <w:rPr>
          <w:rFonts w:hint="eastAsia" w:ascii="仿宋" w:hAnsi="仿宋" w:eastAsia="仿宋" w:cs="仿宋"/>
          <w:snapToGrid w:val="0"/>
          <w:color w:val="000000"/>
          <w:kern w:val="0"/>
          <w:sz w:val="32"/>
          <w:szCs w:val="24"/>
          <w:u w:val="single"/>
          <w:lang w:val="en-US" w:eastAsia="zh-CN"/>
        </w:rPr>
        <w:t>层14室</w:t>
      </w:r>
      <w:r>
        <w:rPr>
          <w:rFonts w:hint="eastAsia" w:ascii="仿宋" w:hAnsi="仿宋" w:eastAsia="仿宋" w:cs="仿宋"/>
          <w:snapToGrid w:val="0"/>
          <w:color w:val="000000"/>
          <w:kern w:val="0"/>
          <w:sz w:val="32"/>
          <w:szCs w:val="24"/>
        </w:rPr>
        <w:t>）</w:t>
      </w:r>
      <w:r>
        <w:rPr>
          <w:rFonts w:hint="eastAsia" w:ascii="仿宋" w:hAnsi="仿宋" w:eastAsia="仿宋" w:cs="仿宋"/>
          <w:snapToGrid w:val="0"/>
          <w:color w:val="000000"/>
          <w:kern w:val="0"/>
          <w:sz w:val="32"/>
          <w:szCs w:val="24"/>
          <w:u w:val="none"/>
          <w:lang w:val="en-US" w:eastAsia="zh-CN"/>
        </w:rPr>
        <w:t>未履行或未全部履行纳税义务</w:t>
      </w:r>
      <w:r>
        <w:rPr>
          <w:rFonts w:hint="eastAsia" w:ascii="仿宋" w:hAnsi="仿宋" w:eastAsia="仿宋" w:cs="仿宋"/>
          <w:snapToGrid w:val="0"/>
          <w:color w:val="000000"/>
          <w:kern w:val="0"/>
          <w:sz w:val="32"/>
          <w:szCs w:val="24"/>
        </w:rPr>
        <w:t>，</w:t>
      </w:r>
      <w:r>
        <w:rPr>
          <w:rFonts w:hint="eastAsia" w:ascii="仿宋" w:hAnsi="仿宋" w:eastAsia="仿宋" w:cs="仿宋"/>
          <w:sz w:val="32"/>
          <w:szCs w:val="32"/>
        </w:rPr>
        <w:t>根据《中华人民共和国税收征收管理法》</w:t>
      </w:r>
      <w:r>
        <w:rPr>
          <w:rFonts w:hint="eastAsia" w:ascii="仿宋" w:hAnsi="仿宋" w:eastAsia="仿宋" w:cs="仿宋"/>
          <w:sz w:val="32"/>
          <w:szCs w:val="32"/>
          <w:u w:val="none"/>
        </w:rPr>
        <w:t>第四十条</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第八十八条</w:t>
      </w:r>
      <w:r>
        <w:rPr>
          <w:rFonts w:hint="eastAsia" w:ascii="仿宋" w:hAnsi="仿宋" w:eastAsia="仿宋" w:cs="仿宋"/>
          <w:sz w:val="32"/>
          <w:szCs w:val="32"/>
        </w:rPr>
        <w:t>规定，经</w:t>
      </w:r>
      <w:r>
        <w:rPr>
          <w:rFonts w:hint="eastAsia" w:ascii="仿宋" w:hAnsi="仿宋" w:eastAsia="仿宋" w:cs="仿宋"/>
          <w:sz w:val="32"/>
          <w:szCs w:val="32"/>
          <w:u w:val="none"/>
        </w:rPr>
        <w:t>乌鲁木齐市</w:t>
      </w:r>
      <w:r>
        <w:rPr>
          <w:rFonts w:hint="eastAsia" w:ascii="仿宋" w:hAnsi="仿宋" w:eastAsia="仿宋" w:cs="仿宋"/>
          <w:sz w:val="32"/>
          <w:szCs w:val="32"/>
        </w:rPr>
        <w:t>税务局局长批准，决定从</w:t>
      </w:r>
      <w:r>
        <w:rPr>
          <w:rFonts w:hint="eastAsia" w:ascii="仿宋" w:hAnsi="仿宋" w:eastAsia="仿宋" w:cs="仿宋"/>
          <w:sz w:val="32"/>
          <w:szCs w:val="32"/>
          <w:u w:val="single"/>
          <w:lang w:val="en-US" w:eastAsia="zh-CN"/>
        </w:rPr>
        <w:t>2024</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10</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21 </w:t>
      </w:r>
      <w:r>
        <w:rPr>
          <w:rFonts w:hint="eastAsia" w:ascii="仿宋" w:hAnsi="仿宋" w:eastAsia="仿宋" w:cs="仿宋"/>
          <w:sz w:val="32"/>
          <w:szCs w:val="32"/>
        </w:rPr>
        <w:t>日起从你（单位）</w:t>
      </w:r>
      <w:r>
        <w:rPr>
          <w:rFonts w:hint="eastAsia" w:ascii="仿宋" w:hAnsi="仿宋" w:eastAsia="仿宋" w:cs="仿宋"/>
          <w:sz w:val="32"/>
          <w:szCs w:val="32"/>
          <w:u w:val="single"/>
          <w:lang w:val="en-US" w:eastAsia="zh-CN"/>
        </w:rPr>
        <w:t xml:space="preserve"> 中国光大银行分行营业部</w:t>
      </w:r>
      <w:r>
        <w:rPr>
          <w:rFonts w:hint="eastAsia" w:ascii="仿宋" w:hAnsi="仿宋" w:eastAsia="仿宋" w:cs="仿宋"/>
          <w:sz w:val="32"/>
          <w:szCs w:val="32"/>
        </w:rPr>
        <w:t>的存款</w:t>
      </w:r>
      <w:r>
        <w:rPr>
          <w:rFonts w:hint="eastAsia" w:ascii="仿宋" w:hAnsi="仿宋" w:eastAsia="仿宋" w:cs="仿宋"/>
          <w:sz w:val="32"/>
          <w:szCs w:val="32"/>
          <w:lang w:val="en-US" w:eastAsia="zh-CN"/>
        </w:rPr>
        <w:t>账</w:t>
      </w:r>
      <w:r>
        <w:rPr>
          <w:rFonts w:hint="eastAsia" w:ascii="仿宋" w:hAnsi="仿宋" w:eastAsia="仿宋" w:cs="仿宋"/>
          <w:sz w:val="32"/>
          <w:szCs w:val="32"/>
        </w:rPr>
        <w:t>户（</w:t>
      </w:r>
      <w:r>
        <w:rPr>
          <w:rFonts w:hint="eastAsia" w:ascii="仿宋" w:hAnsi="仿宋" w:eastAsia="仿宋" w:cs="仿宋"/>
          <w:sz w:val="32"/>
          <w:szCs w:val="32"/>
          <w:lang w:val="en-US" w:eastAsia="zh-CN"/>
        </w:rPr>
        <w:t>账</w:t>
      </w:r>
      <w:r>
        <w:rPr>
          <w:rFonts w:hint="eastAsia" w:ascii="仿宋" w:hAnsi="仿宋" w:eastAsia="仿宋" w:cs="仿宋"/>
          <w:sz w:val="32"/>
          <w:szCs w:val="32"/>
        </w:rPr>
        <w:t>号：</w:t>
      </w:r>
      <w:r>
        <w:rPr>
          <w:rFonts w:hint="eastAsia" w:ascii="仿宋" w:hAnsi="仿宋" w:eastAsia="仿宋" w:cs="仿宋"/>
          <w:sz w:val="32"/>
          <w:szCs w:val="32"/>
          <w:u w:val="single"/>
          <w:lang w:val="en-US" w:eastAsia="zh-CN"/>
        </w:rPr>
        <w:t>50820188000340828</w:t>
      </w:r>
      <w:r>
        <w:rPr>
          <w:rFonts w:hint="eastAsia" w:ascii="仿宋" w:hAnsi="仿宋" w:eastAsia="仿宋" w:cs="仿宋"/>
          <w:sz w:val="32"/>
          <w:szCs w:val="32"/>
        </w:rPr>
        <w:t>）中扣缴以下款项，缴入国库：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款（大写）</w:t>
      </w:r>
      <w:r>
        <w:rPr>
          <w:rFonts w:hint="eastAsia" w:ascii="仿宋" w:hAnsi="仿宋" w:eastAsia="仿宋" w:cs="仿宋"/>
          <w:sz w:val="32"/>
          <w:szCs w:val="32"/>
          <w:u w:val="single"/>
          <w:lang w:val="en-US" w:eastAsia="zh-CN"/>
        </w:rPr>
        <w:t xml:space="preserve">        无        </w:t>
      </w:r>
      <w:r>
        <w:rPr>
          <w:rFonts w:hint="eastAsia" w:ascii="仿宋" w:hAnsi="仿宋" w:eastAsia="仿宋" w:cs="仿宋"/>
          <w:sz w:val="32"/>
          <w:szCs w:val="32"/>
          <w:u w:val="single"/>
        </w:rPr>
        <w:t>（</w:t>
      </w:r>
      <w:r>
        <w:rPr>
          <w:rFonts w:hint="eastAsia" w:ascii="仿宋" w:hAnsi="仿宋" w:eastAsia="仿宋" w:cs="仿宋"/>
          <w:b/>
          <w:sz w:val="32"/>
          <w:szCs w:val="32"/>
          <w:u w:val="single"/>
        </w:rPr>
        <w:t>￥</w:t>
      </w:r>
      <w:r>
        <w:rPr>
          <w:rFonts w:hint="eastAsia" w:ascii="仿宋" w:hAnsi="仿宋" w:eastAsia="仿宋" w:cs="仿宋"/>
          <w:sz w:val="32"/>
          <w:szCs w:val="32"/>
          <w:u w:val="single"/>
        </w:rPr>
        <w:t>元</w:t>
      </w:r>
      <w:r>
        <w:rPr>
          <w:rFonts w:hint="eastAsia" w:ascii="仿宋" w:hAnsi="仿宋" w:eastAsia="仿宋" w:cs="仿宋"/>
          <w:b/>
          <w:sz w:val="32"/>
          <w:szCs w:val="32"/>
          <w:u w:val="singl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u w:val="single"/>
        </w:rPr>
      </w:pPr>
      <w:r>
        <w:rPr>
          <w:rFonts w:hint="eastAsia" w:ascii="仿宋" w:hAnsi="仿宋" w:eastAsia="仿宋" w:cs="仿宋"/>
          <w:sz w:val="32"/>
          <w:szCs w:val="32"/>
        </w:rPr>
        <w:t>滞纳金（大写）</w:t>
      </w:r>
      <w:r>
        <w:rPr>
          <w:rFonts w:hint="eastAsia" w:ascii="仿宋" w:hAnsi="仿宋" w:eastAsia="仿宋" w:cs="仿宋"/>
          <w:sz w:val="32"/>
          <w:szCs w:val="32"/>
          <w:u w:val="single"/>
          <w:lang w:val="en-US" w:eastAsia="zh-CN"/>
        </w:rPr>
        <w:t xml:space="preserve">        无        </w:t>
      </w:r>
      <w:r>
        <w:rPr>
          <w:rFonts w:hint="eastAsia" w:ascii="仿宋" w:hAnsi="仿宋" w:eastAsia="仿宋" w:cs="仿宋"/>
          <w:sz w:val="32"/>
          <w:szCs w:val="32"/>
          <w:u w:val="single"/>
        </w:rPr>
        <w:t>（</w:t>
      </w:r>
      <w:r>
        <w:rPr>
          <w:rFonts w:hint="eastAsia" w:ascii="仿宋" w:hAnsi="仿宋" w:eastAsia="仿宋" w:cs="仿宋"/>
          <w:b/>
          <w:sz w:val="32"/>
          <w:szCs w:val="32"/>
          <w:u w:val="single"/>
        </w:rPr>
        <w:t>￥</w:t>
      </w:r>
      <w:r>
        <w:rPr>
          <w:rFonts w:hint="eastAsia" w:ascii="仿宋" w:hAnsi="仿宋" w:eastAsia="仿宋" w:cs="仿宋"/>
          <w:sz w:val="32"/>
          <w:szCs w:val="32"/>
          <w:u w:val="single"/>
        </w:rPr>
        <w:t>元</w:t>
      </w:r>
      <w:r>
        <w:rPr>
          <w:rFonts w:hint="eastAsia" w:ascii="仿宋" w:hAnsi="仿宋" w:eastAsia="仿宋" w:cs="仿宋"/>
          <w:b/>
          <w:sz w:val="32"/>
          <w:szCs w:val="32"/>
          <w:u w:val="single"/>
        </w:rPr>
        <w:t>）</w:t>
      </w:r>
    </w:p>
    <w:p>
      <w:pPr>
        <w:rPr>
          <w:rFonts w:hint="eastAsia" w:ascii="仿宋" w:hAnsi="仿宋" w:eastAsia="仿宋" w:cs="仿宋"/>
          <w:sz w:val="32"/>
          <w:szCs w:val="32"/>
          <w:u w:val="single"/>
        </w:rPr>
      </w:pPr>
      <w:r>
        <w:rPr>
          <w:rFonts w:hint="eastAsia" w:ascii="仿宋" w:hAnsi="仿宋" w:eastAsia="仿宋" w:cs="仿宋"/>
          <w:sz w:val="32"/>
          <w:szCs w:val="32"/>
        </w:rPr>
        <w:t>罚</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款（大写）</w:t>
      </w:r>
      <w:r>
        <w:rPr>
          <w:rFonts w:hint="eastAsia" w:ascii="仿宋" w:hAnsi="仿宋" w:eastAsia="仿宋" w:cs="仿宋"/>
          <w:sz w:val="32"/>
          <w:szCs w:val="32"/>
          <w:u w:val="single"/>
          <w:lang w:val="en-US" w:eastAsia="zh-CN"/>
        </w:rPr>
        <w:t xml:space="preserve"> 壹佰贰拾柒元玖角 </w:t>
      </w:r>
      <w:r>
        <w:rPr>
          <w:rFonts w:hint="eastAsia" w:ascii="仿宋" w:hAnsi="仿宋" w:eastAsia="仿宋" w:cs="仿宋"/>
          <w:sz w:val="32"/>
          <w:szCs w:val="32"/>
          <w:u w:val="single"/>
        </w:rPr>
        <w:t>（</w:t>
      </w:r>
      <w:r>
        <w:rPr>
          <w:rFonts w:hint="eastAsia" w:ascii="仿宋" w:hAnsi="仿宋" w:eastAsia="仿宋" w:cs="仿宋"/>
          <w:b/>
          <w:sz w:val="32"/>
          <w:szCs w:val="32"/>
          <w:u w:val="single"/>
        </w:rPr>
        <w:t>￥</w:t>
      </w:r>
      <w:r>
        <w:rPr>
          <w:rFonts w:hint="eastAsia" w:ascii="仿宋" w:hAnsi="仿宋" w:eastAsia="仿宋" w:cs="仿宋"/>
          <w:b/>
          <w:sz w:val="32"/>
          <w:szCs w:val="32"/>
          <w:u w:val="single"/>
          <w:lang w:val="en-US" w:eastAsia="zh-CN"/>
        </w:rPr>
        <w:t>127.90</w:t>
      </w:r>
      <w:r>
        <w:rPr>
          <w:rFonts w:hint="eastAsia" w:ascii="仿宋" w:hAnsi="仿宋" w:eastAsia="仿宋" w:cs="仿宋"/>
          <w:sz w:val="32"/>
          <w:szCs w:val="32"/>
          <w:u w:val="single"/>
        </w:rPr>
        <w:t>元</w:t>
      </w:r>
      <w:r>
        <w:rPr>
          <w:rFonts w:hint="eastAsia" w:ascii="仿宋" w:hAnsi="仿宋" w:eastAsia="仿宋" w:cs="仿宋"/>
          <w:b/>
          <w:sz w:val="32"/>
          <w:szCs w:val="32"/>
          <w:u w:val="singl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color w:val="000000"/>
          <w:sz w:val="32"/>
        </w:rPr>
        <w:t>没收违法所得（大写）：</w:t>
      </w:r>
      <w:r>
        <w:rPr>
          <w:rFonts w:hint="eastAsia" w:ascii="仿宋" w:hAnsi="仿宋" w:eastAsia="仿宋" w:cs="仿宋"/>
          <w:color w:val="000000"/>
          <w:sz w:val="32"/>
          <w:u w:val="single"/>
        </w:rPr>
        <w:t xml:space="preserve">     </w:t>
      </w:r>
      <w:r>
        <w:rPr>
          <w:rFonts w:hint="eastAsia" w:ascii="仿宋" w:hAnsi="仿宋" w:eastAsia="仿宋" w:cs="仿宋"/>
          <w:color w:val="000000"/>
          <w:sz w:val="32"/>
          <w:u w:val="single"/>
          <w:lang w:val="en-US" w:eastAsia="zh-CN"/>
        </w:rPr>
        <w:t>无</w:t>
      </w:r>
      <w:r>
        <w:rPr>
          <w:rFonts w:hint="eastAsia" w:ascii="仿宋" w:hAnsi="仿宋" w:eastAsia="仿宋" w:cs="仿宋"/>
          <w:color w:val="000000"/>
          <w:sz w:val="32"/>
          <w:u w:val="single"/>
        </w:rPr>
        <w:t xml:space="preserve">    </w:t>
      </w:r>
      <w:r>
        <w:rPr>
          <w:rFonts w:hint="eastAsia" w:ascii="仿宋" w:hAnsi="仿宋" w:eastAsia="仿宋" w:cs="仿宋"/>
          <w:color w:val="000000"/>
          <w:sz w:val="32"/>
          <w:u w:val="single"/>
          <w:lang w:val="en-US" w:eastAsia="zh-CN"/>
        </w:rPr>
        <w:t xml:space="preserve">     </w:t>
      </w:r>
      <w:r>
        <w:rPr>
          <w:rFonts w:hint="eastAsia" w:ascii="仿宋" w:hAnsi="仿宋" w:eastAsia="仿宋" w:cs="仿宋"/>
          <w:color w:val="000000"/>
          <w:sz w:val="32"/>
          <w:u w:val="single"/>
        </w:rPr>
        <w:t>(￥</w:t>
      </w:r>
      <w:r>
        <w:rPr>
          <w:rFonts w:hint="eastAsia" w:ascii="仿宋" w:hAnsi="仿宋" w:eastAsia="仿宋" w:cs="仿宋"/>
          <w:color w:val="000000"/>
          <w:sz w:val="32"/>
          <w:u w:val="single"/>
          <w:lang w:val="en-US" w:eastAsia="zh-CN"/>
        </w:rPr>
        <w:t>元</w:t>
      </w:r>
      <w:r>
        <w:rPr>
          <w:rFonts w:hint="eastAsia" w:ascii="仿宋" w:hAnsi="仿宋" w:eastAsia="仿宋" w:cs="仿宋"/>
          <w:color w:val="000000"/>
          <w:sz w:val="32"/>
          <w:u w:val="singl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u w:val="single"/>
        </w:rPr>
      </w:pPr>
      <w:r>
        <w:rPr>
          <w:rFonts w:hint="eastAsia" w:ascii="仿宋" w:hAnsi="仿宋" w:eastAsia="仿宋" w:cs="仿宋"/>
          <w:sz w:val="32"/>
          <w:szCs w:val="32"/>
        </w:rPr>
        <w:t>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计（大写）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壹佰贰拾柒元玖角 </w:t>
      </w:r>
      <w:r>
        <w:rPr>
          <w:rFonts w:hint="eastAsia" w:ascii="仿宋" w:hAnsi="仿宋" w:eastAsia="仿宋" w:cs="仿宋"/>
          <w:sz w:val="32"/>
          <w:szCs w:val="32"/>
          <w:u w:val="single"/>
        </w:rPr>
        <w:t>（</w:t>
      </w:r>
      <w:r>
        <w:rPr>
          <w:rFonts w:hint="eastAsia" w:ascii="仿宋" w:hAnsi="仿宋" w:eastAsia="仿宋" w:cs="仿宋"/>
          <w:b/>
          <w:sz w:val="32"/>
          <w:szCs w:val="32"/>
          <w:u w:val="single"/>
        </w:rPr>
        <w:t>￥</w:t>
      </w:r>
      <w:r>
        <w:rPr>
          <w:rFonts w:hint="eastAsia" w:ascii="仿宋" w:hAnsi="仿宋" w:eastAsia="仿宋" w:cs="仿宋"/>
          <w:b/>
          <w:sz w:val="32"/>
          <w:szCs w:val="32"/>
          <w:u w:val="single"/>
          <w:lang w:val="en-US" w:eastAsia="zh-CN"/>
        </w:rPr>
        <w:t>127.90</w:t>
      </w:r>
      <w:r>
        <w:rPr>
          <w:rFonts w:hint="eastAsia" w:ascii="仿宋" w:hAnsi="仿宋" w:eastAsia="仿宋" w:cs="仿宋"/>
          <w:sz w:val="32"/>
          <w:szCs w:val="32"/>
          <w:u w:val="single"/>
        </w:rPr>
        <w:t>元</w:t>
      </w:r>
      <w:r>
        <w:rPr>
          <w:rFonts w:hint="eastAsia" w:ascii="仿宋" w:hAnsi="仿宋" w:eastAsia="仿宋" w:cs="仿宋"/>
          <w:b/>
          <w:sz w:val="32"/>
          <w:szCs w:val="32"/>
          <w:u w:val="singl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如对本决定不服，可自收到本决定之日起六十日内依法向</w:t>
      </w:r>
      <w:r>
        <w:rPr>
          <w:rFonts w:hint="eastAsia" w:ascii="仿宋" w:hAnsi="仿宋" w:eastAsia="仿宋" w:cs="仿宋"/>
          <w:sz w:val="32"/>
          <w:szCs w:val="32"/>
          <w:u w:val="single"/>
        </w:rPr>
        <w:t>乌鲁木齐市税务局</w:t>
      </w:r>
      <w:r>
        <w:rPr>
          <w:rFonts w:hint="eastAsia" w:ascii="仿宋" w:hAnsi="仿宋" w:eastAsia="仿宋" w:cs="仿宋"/>
          <w:sz w:val="32"/>
          <w:szCs w:val="32"/>
        </w:rPr>
        <w:t>申请行政复议，或者自收到本决定之日起</w:t>
      </w:r>
      <w:r>
        <w:rPr>
          <w:rFonts w:hint="eastAsia" w:ascii="仿宋" w:hAnsi="仿宋" w:eastAsia="仿宋" w:cs="仿宋"/>
          <w:sz w:val="32"/>
          <w:szCs w:val="32"/>
          <w:lang w:val="en-US" w:eastAsia="zh-CN"/>
        </w:rPr>
        <w:t>六</w:t>
      </w:r>
      <w:r>
        <w:rPr>
          <w:rFonts w:hint="eastAsia" w:ascii="仿宋" w:hAnsi="仿宋" w:eastAsia="仿宋" w:cs="仿宋"/>
          <w:sz w:val="32"/>
          <w:szCs w:val="32"/>
        </w:rPr>
        <w:t>个月内依法向人民法院起诉。</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国家税务总局乌鲁木齐市税务局稽查局</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2024年10月21日</w:t>
      </w: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B1352"/>
    <w:rsid w:val="01F240BC"/>
    <w:rsid w:val="02101275"/>
    <w:rsid w:val="02BA7EF8"/>
    <w:rsid w:val="06E61838"/>
    <w:rsid w:val="086F294D"/>
    <w:rsid w:val="08F71270"/>
    <w:rsid w:val="098A66AF"/>
    <w:rsid w:val="0A89797B"/>
    <w:rsid w:val="0C5E4A07"/>
    <w:rsid w:val="0D7A7F0D"/>
    <w:rsid w:val="0D7C1BEF"/>
    <w:rsid w:val="0DE70357"/>
    <w:rsid w:val="10F5154A"/>
    <w:rsid w:val="123D5D62"/>
    <w:rsid w:val="156E0859"/>
    <w:rsid w:val="15FE7208"/>
    <w:rsid w:val="181E5885"/>
    <w:rsid w:val="1A3B4600"/>
    <w:rsid w:val="1B98501C"/>
    <w:rsid w:val="1E121FE7"/>
    <w:rsid w:val="22313D98"/>
    <w:rsid w:val="22B04AD9"/>
    <w:rsid w:val="24342C12"/>
    <w:rsid w:val="25144BCD"/>
    <w:rsid w:val="270845EE"/>
    <w:rsid w:val="273C7D2F"/>
    <w:rsid w:val="27631020"/>
    <w:rsid w:val="286A6321"/>
    <w:rsid w:val="29853288"/>
    <w:rsid w:val="2CDF4693"/>
    <w:rsid w:val="2CEC476F"/>
    <w:rsid w:val="2D7B6CD4"/>
    <w:rsid w:val="2EF72ECE"/>
    <w:rsid w:val="30AB7883"/>
    <w:rsid w:val="31393FAB"/>
    <w:rsid w:val="327B1A23"/>
    <w:rsid w:val="33BC2984"/>
    <w:rsid w:val="35510296"/>
    <w:rsid w:val="363F5DFB"/>
    <w:rsid w:val="370A448A"/>
    <w:rsid w:val="3A7243AA"/>
    <w:rsid w:val="3D6961AB"/>
    <w:rsid w:val="3FE20E90"/>
    <w:rsid w:val="40777431"/>
    <w:rsid w:val="407C2467"/>
    <w:rsid w:val="414B399D"/>
    <w:rsid w:val="45F25490"/>
    <w:rsid w:val="48A66A7B"/>
    <w:rsid w:val="48F918B9"/>
    <w:rsid w:val="4A6B462D"/>
    <w:rsid w:val="4CE37EA2"/>
    <w:rsid w:val="5256056E"/>
    <w:rsid w:val="54C51C45"/>
    <w:rsid w:val="57914D26"/>
    <w:rsid w:val="58867775"/>
    <w:rsid w:val="58BF0C32"/>
    <w:rsid w:val="5AF867F3"/>
    <w:rsid w:val="5E077E80"/>
    <w:rsid w:val="62697BB4"/>
    <w:rsid w:val="63D25B9F"/>
    <w:rsid w:val="651F4DA4"/>
    <w:rsid w:val="65566567"/>
    <w:rsid w:val="67AE2B5B"/>
    <w:rsid w:val="693F26DD"/>
    <w:rsid w:val="6AA07CDA"/>
    <w:rsid w:val="6B160929"/>
    <w:rsid w:val="6BC2239E"/>
    <w:rsid w:val="6C621069"/>
    <w:rsid w:val="6CFB3661"/>
    <w:rsid w:val="6F657C67"/>
    <w:rsid w:val="6FD968B6"/>
    <w:rsid w:val="709A40A7"/>
    <w:rsid w:val="71D35FB0"/>
    <w:rsid w:val="75087B9A"/>
    <w:rsid w:val="79FD550B"/>
    <w:rsid w:val="7A23534B"/>
    <w:rsid w:val="7A5B1CC0"/>
    <w:rsid w:val="7AF31262"/>
    <w:rsid w:val="7D621998"/>
    <w:rsid w:val="7DBE4174"/>
    <w:rsid w:val="7DEB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szCs w:val="20"/>
    </w:rPr>
  </w:style>
  <w:style w:type="character" w:customStyle="1" w:styleId="5">
    <w:name w:val="red2"/>
    <w:basedOn w:val="4"/>
    <w:qFormat/>
    <w:uiPriority w:val="0"/>
    <w:rPr>
      <w:rFonts w:hint="eastAsia" w:ascii="宋体" w:hAnsi="宋体" w:eastAsia="宋体" w:cs="宋体"/>
      <w:b/>
      <w:bCs/>
      <w:color w:val="FF0000"/>
    </w:rPr>
  </w:style>
  <w:style w:type="character" w:customStyle="1" w:styleId="6">
    <w:name w:val="hover"/>
    <w:basedOn w:val="4"/>
    <w:qFormat/>
    <w:uiPriority w:val="0"/>
  </w:style>
  <w:style w:type="character" w:customStyle="1" w:styleId="7">
    <w:name w:val="hover1"/>
    <w:basedOn w:val="4"/>
    <w:qFormat/>
    <w:uiPriority w:val="0"/>
  </w:style>
  <w:style w:type="character" w:customStyle="1" w:styleId="8">
    <w:name w:val="tree-text"/>
    <w:basedOn w:val="4"/>
    <w:qFormat/>
    <w:uiPriority w:val="0"/>
  </w:style>
  <w:style w:type="character" w:customStyle="1" w:styleId="9">
    <w:name w:val="hover2"/>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薛新燕</cp:lastModifiedBy>
  <cp:lastPrinted>2024-10-22T04:21:00Z</cp:lastPrinted>
  <dcterms:modified xsi:type="dcterms:W3CDTF">2024-10-22T10:41:18Z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