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3253" w:firstLineChars="900"/>
        <w:jc w:val="left"/>
        <w:rPr>
          <w:rFonts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>公布的失信信息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基本情况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bookmarkStart w:id="0" w:name="_GoBack"/>
      <w:bookmarkEnd w:id="0"/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纳税人名称: </w:t>
      </w:r>
      <w:r>
        <w:rPr>
          <w:rFonts w:hint="eastAsia" w:ascii="仿宋_GB2312" w:hAnsi="仿宋" w:eastAsia="仿宋_GB2312"/>
          <w:sz w:val="32"/>
          <w:lang w:eastAsia="zh-CN"/>
        </w:rPr>
        <w:t>新疆天舜康元医药有限公司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统一社会信用代码（纳税人识别号）:</w:t>
      </w:r>
      <w:r>
        <w:rPr>
          <w:rFonts w:hint="eastAsia" w:ascii="仿宋_GB2312" w:hAnsi="仿宋" w:eastAsia="仿宋_GB2312"/>
          <w:sz w:val="32"/>
          <w:lang w:eastAsia="zh-CN"/>
        </w:rPr>
        <w:t>91650100776099597T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注册地址: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新疆乌鲁木齐市沙依巴克区西环中路兴乐三巷146号好运山广场D区1-4楼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法定代表人: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</w:rPr>
        <w:t>居冠球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性别：男 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身份证号码: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</w:rPr>
        <w:t>341226</w:t>
      </w:r>
      <w:r>
        <w:rPr>
          <w:rFonts w:hint="eastAsia" w:ascii="仿宋_GB2312" w:hAnsi="仿宋_GB2312" w:eastAsia="仿宋_GB2312" w:cs="仿宋_GB2312"/>
          <w:lang w:val="en-US" w:eastAsia="zh-CN"/>
        </w:rPr>
        <w:t>********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</w:rPr>
        <w:t>1517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二、案件性质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" w:eastAsia="仿宋_GB2312"/>
          <w:sz w:val="32"/>
          <w:lang w:val="en-US" w:eastAsia="zh-CN"/>
        </w:rPr>
      </w:pPr>
      <w:r>
        <w:rPr>
          <w:rFonts w:hint="eastAsia" w:ascii="仿宋_GB2312" w:hAnsi="仿宋" w:eastAsia="仿宋_GB2312"/>
          <w:sz w:val="32"/>
          <w:lang w:val="en-US" w:eastAsia="zh-CN"/>
        </w:rPr>
        <w:t>走逃（失联）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三、主要违法事实 </w:t>
      </w:r>
    </w:p>
    <w:p>
      <w:pPr>
        <w:spacing w:line="560" w:lineRule="exact"/>
        <w:ind w:firstLine="640" w:firstLineChars="200"/>
        <w:jc w:val="lef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经国家税务总局乌鲁木齐市税务局稽查局检查，发现其在2014年1月1日至2017年6月30日期间，主要存在以下问题：采取逃避缴纳税款，不缴或少缴应纳税款</w:t>
      </w:r>
      <w:r>
        <w:rPr>
          <w:rFonts w:hint="eastAsia" w:ascii="仿宋_GB2312" w:hAnsi="宋体" w:eastAsia="仿宋_GB2312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946</w:t>
      </w:r>
      <w:r>
        <w:rPr>
          <w:rFonts w:hint="eastAsia" w:ascii="仿宋_GB2312" w:hAnsi="宋体" w:eastAsia="仿宋_GB2312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宋体" w:eastAsia="仿宋_GB2312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宋体" w:eastAsia="仿宋_GB2312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元。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四、相关法律依据及税务处理处罚情况 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0"/>
          <w:lang w:val="en-US" w:eastAsia="zh-CN" w:bidi="ar"/>
        </w:rPr>
      </w:pPr>
      <w:r>
        <w:rPr>
          <w:rFonts w:hint="eastAsia" w:ascii="仿宋_GB2312" w:hAnsi="宋体" w:eastAsia="仿宋_GB2312"/>
          <w:sz w:val="32"/>
          <w:szCs w:val="30"/>
          <w:lang w:eastAsia="zh-CN"/>
        </w:rPr>
        <w:t>依照《中华人民共和国税收征收管理法》等相关法律法规的有关规定，对其处以追缴税款</w:t>
      </w:r>
      <w:r>
        <w:rPr>
          <w:rFonts w:hint="eastAsia" w:ascii="仿宋_GB2312" w:hAnsi="宋体" w:eastAsia="仿宋_GB2312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946</w:t>
      </w:r>
      <w:r>
        <w:rPr>
          <w:rFonts w:hint="eastAsia" w:ascii="仿宋_GB2312" w:hAnsi="宋体" w:eastAsia="仿宋_GB2312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宋体" w:eastAsia="仿宋_GB2312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宋体" w:eastAsia="仿宋_GB2312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宋体" w:eastAsia="仿宋_GB2312"/>
          <w:sz w:val="32"/>
          <w:szCs w:val="30"/>
          <w:lang w:eastAsia="zh-CN"/>
        </w:rPr>
        <w:t>万元的行政处理、处以</w:t>
      </w:r>
      <w:r>
        <w:rPr>
          <w:rFonts w:hint="eastAsia" w:ascii="仿宋_GB2312" w:hAnsi="宋体" w:eastAsia="仿宋_GB2312"/>
          <w:sz w:val="32"/>
          <w:szCs w:val="30"/>
          <w:lang w:val="en-US" w:eastAsia="zh-CN"/>
        </w:rPr>
        <w:t>罚款</w:t>
      </w:r>
      <w:r>
        <w:rPr>
          <w:rFonts w:hint="eastAsia" w:ascii="仿宋_GB2312" w:hAnsi="宋体" w:eastAsia="仿宋_GB2312"/>
          <w:sz w:val="32"/>
          <w:szCs w:val="30"/>
          <w:lang w:eastAsia="zh-CN"/>
        </w:rPr>
        <w:t>946</w:t>
      </w:r>
      <w:r>
        <w:rPr>
          <w:rFonts w:hint="eastAsia" w:ascii="仿宋_GB2312" w:hAnsi="宋体" w:eastAsia="仿宋_GB2312"/>
          <w:sz w:val="32"/>
          <w:szCs w:val="30"/>
          <w:lang w:val="en-US" w:eastAsia="zh-CN"/>
        </w:rPr>
        <w:t>.</w:t>
      </w:r>
      <w:r>
        <w:rPr>
          <w:rFonts w:hint="eastAsia" w:ascii="仿宋_GB2312" w:hAnsi="宋体" w:eastAsia="仿宋_GB2312"/>
          <w:sz w:val="32"/>
          <w:szCs w:val="30"/>
          <w:lang w:eastAsia="zh-CN"/>
        </w:rPr>
        <w:t>8</w:t>
      </w:r>
      <w:r>
        <w:rPr>
          <w:rFonts w:hint="eastAsia" w:ascii="仿宋_GB2312" w:hAnsi="宋体" w:eastAsia="仿宋_GB2312"/>
          <w:sz w:val="32"/>
          <w:szCs w:val="30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0"/>
          <w:lang w:eastAsia="zh-CN"/>
        </w:rPr>
        <w:t>万元的行政处罚。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A02E44"/>
    <w:multiLevelType w:val="singleLevel"/>
    <w:tmpl w:val="BBA02E4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06119"/>
    <w:rsid w:val="06B51FB2"/>
    <w:rsid w:val="0A6E4F22"/>
    <w:rsid w:val="15D01141"/>
    <w:rsid w:val="171B1B49"/>
    <w:rsid w:val="1924150C"/>
    <w:rsid w:val="1D3A52E0"/>
    <w:rsid w:val="1EFD7E61"/>
    <w:rsid w:val="291958CD"/>
    <w:rsid w:val="2D4E28DD"/>
    <w:rsid w:val="2EC67246"/>
    <w:rsid w:val="30E66D2E"/>
    <w:rsid w:val="363B6952"/>
    <w:rsid w:val="367C51AB"/>
    <w:rsid w:val="373C08FA"/>
    <w:rsid w:val="38415C40"/>
    <w:rsid w:val="389D336A"/>
    <w:rsid w:val="38A11CEB"/>
    <w:rsid w:val="3D5913BC"/>
    <w:rsid w:val="3F9C4239"/>
    <w:rsid w:val="408533C5"/>
    <w:rsid w:val="410A25C5"/>
    <w:rsid w:val="41163282"/>
    <w:rsid w:val="42CD6F95"/>
    <w:rsid w:val="4CD737CA"/>
    <w:rsid w:val="4DFC05FB"/>
    <w:rsid w:val="515169EB"/>
    <w:rsid w:val="5EF81338"/>
    <w:rsid w:val="5FC75A28"/>
    <w:rsid w:val="63F343DE"/>
    <w:rsid w:val="68BB11AD"/>
    <w:rsid w:val="74A7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over"/>
    <w:basedOn w:val="3"/>
    <w:qFormat/>
    <w:uiPriority w:val="0"/>
  </w:style>
  <w:style w:type="character" w:customStyle="1" w:styleId="5">
    <w:name w:val="hover1"/>
    <w:basedOn w:val="3"/>
    <w:qFormat/>
    <w:uiPriority w:val="0"/>
  </w:style>
  <w:style w:type="character" w:customStyle="1" w:styleId="6">
    <w:name w:val="red"/>
    <w:basedOn w:val="3"/>
    <w:qFormat/>
    <w:uiPriority w:val="0"/>
    <w:rPr>
      <w:rFonts w:hint="eastAsia" w:ascii="宋体" w:hAnsi="宋体" w:eastAsia="宋体" w:cs="宋体"/>
      <w:b/>
      <w:bCs/>
      <w:color w:val="FF0000"/>
    </w:rPr>
  </w:style>
  <w:style w:type="character" w:customStyle="1" w:styleId="7">
    <w:name w:val="tree-text"/>
    <w:basedOn w:val="3"/>
    <w:qFormat/>
    <w:uiPriority w:val="0"/>
  </w:style>
  <w:style w:type="character" w:customStyle="1" w:styleId="8">
    <w:name w:val="red2"/>
    <w:basedOn w:val="3"/>
    <w:qFormat/>
    <w:uiPriority w:val="0"/>
    <w:rPr>
      <w:rFonts w:hint="eastAsia" w:ascii="宋体" w:hAnsi="宋体" w:eastAsia="宋体" w:cs="宋体"/>
      <w:b/>
      <w:bCs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P650133郭琳</dc:creator>
  <cp:lastModifiedBy>郭琳</cp:lastModifiedBy>
  <cp:lastPrinted>2023-02-15T03:12:00Z</cp:lastPrinted>
  <dcterms:modified xsi:type="dcterms:W3CDTF">2023-04-11T03:38:03Z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