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E67" w:rsidRPr="009E5F9A" w:rsidRDefault="00B44E67">
      <w:pPr>
        <w:spacing w:line="580" w:lineRule="exact"/>
        <w:jc w:val="center"/>
        <w:rPr>
          <w:rFonts w:ascii="方正小标宋_GBK" w:eastAsia="方正小标宋_GBK" w:hAnsi="宋体"/>
          <w:sz w:val="44"/>
          <w:szCs w:val="44"/>
        </w:rPr>
      </w:pPr>
      <w:r>
        <w:rPr>
          <w:rFonts w:ascii="方正小标宋_GBK" w:eastAsia="方正小标宋_GBK" w:hAnsi="宋体" w:cs="方正小标宋_GBK"/>
          <w:sz w:val="44"/>
          <w:szCs w:val="44"/>
        </w:rPr>
        <w:t>2017</w:t>
      </w:r>
      <w:r>
        <w:rPr>
          <w:rFonts w:ascii="方正小标宋_GBK" w:eastAsia="方正小标宋_GBK" w:hAnsi="宋体" w:cs="方正小标宋_GBK" w:hint="eastAsia"/>
          <w:sz w:val="44"/>
          <w:szCs w:val="44"/>
        </w:rPr>
        <w:t>年度吐鲁番市</w:t>
      </w:r>
      <w:r w:rsidR="00096859">
        <w:rPr>
          <w:rFonts w:ascii="方正小标宋_GBK" w:eastAsia="方正小标宋_GBK" w:hAnsi="宋体" w:cs="方正小标宋_GBK" w:hint="eastAsia"/>
          <w:sz w:val="44"/>
          <w:szCs w:val="44"/>
        </w:rPr>
        <w:t>鄯善县</w:t>
      </w:r>
      <w:r>
        <w:rPr>
          <w:rFonts w:ascii="方正小标宋_GBK" w:eastAsia="方正小标宋_GBK" w:hAnsi="宋体" w:cs="方正小标宋_GBK" w:hint="eastAsia"/>
          <w:sz w:val="44"/>
          <w:szCs w:val="44"/>
        </w:rPr>
        <w:t>地方税务局部门决算公开说明</w:t>
      </w:r>
    </w:p>
    <w:p w:rsidR="00B44E67" w:rsidRPr="00353A63" w:rsidRDefault="00B44E67">
      <w:pPr>
        <w:spacing w:line="580" w:lineRule="exact"/>
        <w:ind w:firstLineChars="200" w:firstLine="640"/>
        <w:rPr>
          <w:rFonts w:ascii="仿宋_GB2312" w:eastAsia="仿宋_GB2312" w:hAnsi="宋体"/>
          <w:sz w:val="32"/>
          <w:szCs w:val="32"/>
        </w:rPr>
      </w:pPr>
    </w:p>
    <w:p w:rsidR="00B44E67" w:rsidRPr="009E5F9A" w:rsidRDefault="00B44E67">
      <w:pPr>
        <w:spacing w:line="580" w:lineRule="exact"/>
        <w:ind w:firstLineChars="200" w:firstLine="640"/>
        <w:rPr>
          <w:rFonts w:ascii="黑体" w:eastAsia="黑体" w:hAnsi="黑体"/>
          <w:kern w:val="0"/>
          <w:sz w:val="32"/>
          <w:szCs w:val="32"/>
        </w:rPr>
      </w:pPr>
      <w:r>
        <w:rPr>
          <w:rFonts w:ascii="黑体" w:eastAsia="黑体" w:hAnsi="黑体" w:cs="黑体" w:hint="eastAsia"/>
          <w:kern w:val="0"/>
          <w:sz w:val="32"/>
          <w:szCs w:val="32"/>
        </w:rPr>
        <w:t>第一部分</w:t>
      </w:r>
      <w:r>
        <w:rPr>
          <w:rFonts w:ascii="黑体" w:eastAsia="黑体" w:hAnsi="黑体" w:cs="黑体" w:hint="eastAsia"/>
          <w:sz w:val="32"/>
          <w:szCs w:val="32"/>
        </w:rPr>
        <w:t>吐鲁番市</w:t>
      </w:r>
      <w:r w:rsidR="00096859">
        <w:rPr>
          <w:rFonts w:ascii="黑体" w:eastAsia="黑体" w:hAnsi="黑体" w:cs="黑体" w:hint="eastAsia"/>
          <w:sz w:val="32"/>
          <w:szCs w:val="32"/>
        </w:rPr>
        <w:t>鄯善县</w:t>
      </w:r>
      <w:r>
        <w:rPr>
          <w:rFonts w:ascii="黑体" w:eastAsia="黑体" w:hAnsi="黑体" w:cs="黑体" w:hint="eastAsia"/>
          <w:sz w:val="32"/>
          <w:szCs w:val="32"/>
        </w:rPr>
        <w:t>地方税务局</w:t>
      </w:r>
      <w:r>
        <w:rPr>
          <w:rFonts w:ascii="黑体" w:eastAsia="黑体" w:hAnsi="黑体" w:cs="黑体" w:hint="eastAsia"/>
          <w:kern w:val="0"/>
          <w:sz w:val="32"/>
          <w:szCs w:val="32"/>
        </w:rPr>
        <w:t>单位概况</w:t>
      </w:r>
    </w:p>
    <w:p w:rsidR="00B44E67" w:rsidRPr="009E5F9A" w:rsidRDefault="00B44E67">
      <w:pPr>
        <w:spacing w:line="5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一、主要职能、机构设置及人员情况</w:t>
      </w:r>
    </w:p>
    <w:p w:rsidR="00B44E67" w:rsidRDefault="00B44E67">
      <w:pPr>
        <w:pStyle w:val="a7"/>
        <w:widowControl/>
        <w:spacing w:line="448" w:lineRule="atLeast"/>
        <w:ind w:firstLine="472"/>
        <w:rPr>
          <w:rFonts w:ascii="仿宋_GB2312" w:eastAsia="仿宋_GB2312" w:cs="仿宋_GB2312"/>
          <w:sz w:val="32"/>
          <w:szCs w:val="32"/>
        </w:rPr>
      </w:pPr>
      <w:r>
        <w:rPr>
          <w:rFonts w:ascii="仿宋_GB2312" w:eastAsia="仿宋_GB2312" w:cs="仿宋_GB2312" w:hint="eastAsia"/>
          <w:sz w:val="32"/>
          <w:szCs w:val="32"/>
        </w:rPr>
        <w:t>（一）主要职能</w:t>
      </w:r>
    </w:p>
    <w:p w:rsidR="00096859" w:rsidRPr="009E5F9A" w:rsidRDefault="004E4970" w:rsidP="00782D83">
      <w:pPr>
        <w:pStyle w:val="a7"/>
        <w:widowControl/>
        <w:spacing w:line="448" w:lineRule="atLeast"/>
        <w:ind w:firstLineChars="200" w:firstLine="640"/>
        <w:rPr>
          <w:rFonts w:ascii="仿宋_GB2312" w:eastAsia="仿宋_GB2312"/>
          <w:sz w:val="32"/>
          <w:szCs w:val="32"/>
        </w:rPr>
      </w:pPr>
      <w:r>
        <w:rPr>
          <w:rFonts w:ascii="仿宋_GB2312" w:eastAsia="仿宋_GB2312" w:hAnsi="仿宋" w:cs="仿宋_GB2312" w:hint="eastAsia"/>
          <w:sz w:val="32"/>
          <w:szCs w:val="32"/>
        </w:rPr>
        <w:t>鄯善县地方税务局</w:t>
      </w:r>
      <w:r w:rsidR="00096859" w:rsidRPr="004E4970">
        <w:rPr>
          <w:rStyle w:val="bigdocfont"/>
          <w:rFonts w:ascii="仿宋_GB2312" w:eastAsia="仿宋_GB2312" w:hint="eastAsia"/>
          <w:sz w:val="32"/>
          <w:szCs w:val="32"/>
        </w:rPr>
        <w:t>负责鄯善县地方各税、教育费附加、人民教育基金及文化事业建设费的征收管理、税法宣传、地方税收的检查工作；承办吐鲁番地区地方税务局和鄯善县人民政府交办的其它工作。</w:t>
      </w:r>
    </w:p>
    <w:p w:rsidR="00B44E67" w:rsidRPr="009E5F9A" w:rsidRDefault="00B44E67">
      <w:pPr>
        <w:pStyle w:val="a7"/>
        <w:widowControl/>
        <w:spacing w:line="448" w:lineRule="atLeast"/>
        <w:ind w:firstLine="472"/>
        <w:rPr>
          <w:rFonts w:ascii="仿宋_GB2312" w:eastAsia="仿宋_GB2312"/>
          <w:sz w:val="32"/>
          <w:szCs w:val="32"/>
        </w:rPr>
      </w:pPr>
      <w:r>
        <w:rPr>
          <w:rFonts w:ascii="仿宋_GB2312" w:eastAsia="仿宋_GB2312" w:cs="仿宋_GB2312" w:hint="eastAsia"/>
          <w:sz w:val="32"/>
          <w:szCs w:val="32"/>
        </w:rPr>
        <w:t>（二）机构设置情况</w:t>
      </w:r>
    </w:p>
    <w:p w:rsidR="00B44E67" w:rsidRPr="009E5F9A" w:rsidRDefault="00096859">
      <w:pPr>
        <w:pStyle w:val="a7"/>
        <w:widowControl/>
        <w:spacing w:line="448" w:lineRule="atLeast"/>
        <w:ind w:firstLineChars="209" w:firstLine="669"/>
        <w:rPr>
          <w:rFonts w:ascii="仿宋_GB2312" w:eastAsia="仿宋_GB2312"/>
          <w:sz w:val="32"/>
          <w:szCs w:val="32"/>
        </w:rPr>
      </w:pPr>
      <w:r>
        <w:rPr>
          <w:rFonts w:ascii="仿宋_GB2312" w:eastAsia="仿宋_GB2312" w:cs="仿宋_GB2312" w:hint="eastAsia"/>
          <w:sz w:val="32"/>
          <w:szCs w:val="32"/>
        </w:rPr>
        <w:t>鄯善县</w:t>
      </w:r>
      <w:r w:rsidR="00B44E67">
        <w:rPr>
          <w:rFonts w:ascii="仿宋_GB2312" w:eastAsia="仿宋_GB2312" w:cs="仿宋_GB2312" w:hint="eastAsia"/>
          <w:sz w:val="32"/>
          <w:szCs w:val="32"/>
        </w:rPr>
        <w:t>地税局为吐鲁番市地方税务局的</w:t>
      </w:r>
      <w:r w:rsidR="0012736D">
        <w:rPr>
          <w:rFonts w:ascii="仿宋_GB2312" w:eastAsia="仿宋_GB2312" w:cs="仿宋_GB2312" w:hint="eastAsia"/>
          <w:sz w:val="32"/>
          <w:szCs w:val="32"/>
        </w:rPr>
        <w:t>所</w:t>
      </w:r>
      <w:r w:rsidR="00B44E67">
        <w:rPr>
          <w:rFonts w:ascii="仿宋_GB2312" w:eastAsia="仿宋_GB2312" w:cs="仿宋_GB2312" w:hint="eastAsia"/>
          <w:sz w:val="32"/>
          <w:szCs w:val="32"/>
        </w:rPr>
        <w:t>属机构，负责</w:t>
      </w:r>
      <w:r>
        <w:rPr>
          <w:rFonts w:ascii="仿宋_GB2312" w:eastAsia="仿宋_GB2312" w:cs="仿宋_GB2312" w:hint="eastAsia"/>
          <w:sz w:val="32"/>
          <w:szCs w:val="32"/>
        </w:rPr>
        <w:t>鄯善县</w:t>
      </w:r>
      <w:r w:rsidR="00B44E67">
        <w:rPr>
          <w:rFonts w:ascii="仿宋_GB2312" w:eastAsia="仿宋_GB2312" w:cs="仿宋_GB2312" w:hint="eastAsia"/>
          <w:sz w:val="32"/>
          <w:szCs w:val="32"/>
        </w:rPr>
        <w:t>行政区域内的地方税收管理工作。内设办公室、人教科、法规科、计会征收科、管理科、第一税务所、第二税务所、第三税务所、监察室</w:t>
      </w:r>
      <w:r w:rsidR="004E4970">
        <w:rPr>
          <w:rFonts w:ascii="仿宋_GB2312" w:eastAsia="仿宋_GB2312" w:cs="仿宋_GB2312" w:hint="eastAsia"/>
          <w:sz w:val="32"/>
          <w:szCs w:val="32"/>
        </w:rPr>
        <w:t>、</w:t>
      </w:r>
      <w:r w:rsidR="004E4970">
        <w:rPr>
          <w:rFonts w:ascii="仿宋_GB2312" w:eastAsia="仿宋_GB2312" w:cs="仿宋_GB2312"/>
          <w:sz w:val="32"/>
          <w:szCs w:val="32"/>
        </w:rPr>
        <w:t>连木沁税务所、七克台税务所</w:t>
      </w:r>
      <w:r w:rsidR="00B44E67">
        <w:rPr>
          <w:rFonts w:ascii="仿宋_GB2312" w:eastAsia="仿宋_GB2312" w:cs="仿宋_GB2312"/>
          <w:sz w:val="32"/>
          <w:szCs w:val="32"/>
        </w:rPr>
        <w:t>1</w:t>
      </w:r>
      <w:r w:rsidR="004E4970">
        <w:rPr>
          <w:rFonts w:ascii="仿宋_GB2312" w:eastAsia="仿宋_GB2312" w:cs="仿宋_GB2312"/>
          <w:sz w:val="32"/>
          <w:szCs w:val="32"/>
        </w:rPr>
        <w:t>1</w:t>
      </w:r>
      <w:r w:rsidR="00B44E67">
        <w:rPr>
          <w:rFonts w:ascii="仿宋_GB2312" w:eastAsia="仿宋_GB2312" w:cs="仿宋_GB2312" w:hint="eastAsia"/>
          <w:sz w:val="32"/>
          <w:szCs w:val="32"/>
        </w:rPr>
        <w:t>个科室（股级）。</w:t>
      </w:r>
    </w:p>
    <w:p w:rsidR="00B44E67" w:rsidRPr="009E5F9A" w:rsidRDefault="00B44E67">
      <w:pPr>
        <w:pStyle w:val="a7"/>
        <w:widowControl/>
        <w:spacing w:line="448" w:lineRule="atLeast"/>
        <w:ind w:firstLineChars="246" w:firstLine="787"/>
        <w:rPr>
          <w:rFonts w:ascii="仿宋_GB2312" w:eastAsia="仿宋_GB2312"/>
          <w:sz w:val="32"/>
          <w:szCs w:val="32"/>
        </w:rPr>
      </w:pPr>
      <w:r>
        <w:rPr>
          <w:rFonts w:ascii="仿宋_GB2312" w:eastAsia="仿宋_GB2312" w:cs="仿宋_GB2312" w:hint="eastAsia"/>
          <w:sz w:val="32"/>
          <w:szCs w:val="32"/>
        </w:rPr>
        <w:t>（三）人员情况。部门在职在编人数</w:t>
      </w:r>
      <w:r w:rsidR="004E4970">
        <w:rPr>
          <w:rFonts w:ascii="仿宋_GB2312" w:eastAsia="仿宋_GB2312" w:cs="仿宋_GB2312"/>
          <w:sz w:val="32"/>
          <w:szCs w:val="32"/>
        </w:rPr>
        <w:t>66</w:t>
      </w:r>
      <w:r>
        <w:rPr>
          <w:rFonts w:ascii="仿宋_GB2312" w:eastAsia="仿宋_GB2312" w:cs="仿宋_GB2312" w:hint="eastAsia"/>
          <w:sz w:val="32"/>
          <w:szCs w:val="32"/>
        </w:rPr>
        <w:t>人，全部为行政编制；年末实有人数</w:t>
      </w:r>
      <w:r w:rsidR="004E4970">
        <w:rPr>
          <w:rFonts w:ascii="仿宋_GB2312" w:eastAsia="仿宋_GB2312" w:cs="仿宋_GB2312"/>
          <w:sz w:val="32"/>
          <w:szCs w:val="32"/>
        </w:rPr>
        <w:t>63</w:t>
      </w:r>
      <w:r>
        <w:rPr>
          <w:rFonts w:ascii="仿宋_GB2312" w:eastAsia="仿宋_GB2312" w:cs="仿宋_GB2312" w:hint="eastAsia"/>
          <w:sz w:val="32"/>
          <w:szCs w:val="32"/>
        </w:rPr>
        <w:t>人。退休人员</w:t>
      </w:r>
      <w:r w:rsidR="004E4970">
        <w:rPr>
          <w:rFonts w:ascii="仿宋_GB2312" w:eastAsia="仿宋_GB2312" w:cs="仿宋_GB2312"/>
          <w:sz w:val="32"/>
          <w:szCs w:val="32"/>
        </w:rPr>
        <w:t>8</w:t>
      </w:r>
      <w:r>
        <w:rPr>
          <w:rFonts w:ascii="仿宋_GB2312" w:eastAsia="仿宋_GB2312" w:cs="仿宋_GB2312" w:hint="eastAsia"/>
          <w:sz w:val="32"/>
          <w:szCs w:val="32"/>
        </w:rPr>
        <w:t>人，全部纳入社保，发放养老金。</w:t>
      </w:r>
    </w:p>
    <w:p w:rsidR="00B44E67" w:rsidRPr="009E5F9A" w:rsidRDefault="00B44E67">
      <w:pPr>
        <w:spacing w:line="580" w:lineRule="exact"/>
        <w:ind w:firstLineChars="200" w:firstLine="643"/>
        <w:rPr>
          <w:rFonts w:ascii="仿宋_GB2312" w:eastAsia="仿宋_GB2312"/>
          <w:b/>
          <w:bCs/>
          <w:sz w:val="32"/>
          <w:szCs w:val="32"/>
        </w:rPr>
      </w:pPr>
      <w:r>
        <w:rPr>
          <w:rFonts w:ascii="仿宋_GB2312" w:eastAsia="仿宋_GB2312" w:hAnsi="宋体" w:cs="仿宋_GB2312" w:hint="eastAsia"/>
          <w:b/>
          <w:bCs/>
          <w:kern w:val="0"/>
          <w:sz w:val="32"/>
          <w:szCs w:val="32"/>
        </w:rPr>
        <w:t>二、</w:t>
      </w:r>
      <w:r>
        <w:rPr>
          <w:rFonts w:ascii="仿宋_GB2312" w:eastAsia="仿宋_GB2312" w:cs="仿宋_GB2312" w:hint="eastAsia"/>
          <w:b/>
          <w:bCs/>
          <w:sz w:val="32"/>
          <w:szCs w:val="32"/>
        </w:rPr>
        <w:t>部门决算单位构成</w:t>
      </w:r>
    </w:p>
    <w:p w:rsidR="00B44E67" w:rsidRPr="009E5F9A" w:rsidRDefault="00096859" w:rsidP="004E4970">
      <w:pPr>
        <w:pStyle w:val="a7"/>
        <w:widowControl/>
        <w:spacing w:line="448" w:lineRule="atLeast"/>
        <w:ind w:firstLineChars="209" w:firstLine="669"/>
        <w:rPr>
          <w:rFonts w:ascii="仿宋_GB2312" w:eastAsia="仿宋_GB2312"/>
          <w:sz w:val="32"/>
          <w:szCs w:val="32"/>
        </w:rPr>
      </w:pPr>
      <w:r>
        <w:rPr>
          <w:rFonts w:ascii="仿宋_GB2312" w:eastAsia="仿宋_GB2312" w:cs="仿宋_GB2312" w:hint="eastAsia"/>
          <w:sz w:val="32"/>
          <w:szCs w:val="32"/>
        </w:rPr>
        <w:t>鄯善县</w:t>
      </w:r>
      <w:r w:rsidR="00B44E67">
        <w:rPr>
          <w:rFonts w:ascii="仿宋_GB2312" w:eastAsia="仿宋_GB2312" w:cs="仿宋_GB2312" w:hint="eastAsia"/>
          <w:sz w:val="32"/>
          <w:szCs w:val="32"/>
        </w:rPr>
        <w:t>地税局为吐鲁番市地方税务局的</w:t>
      </w:r>
      <w:r w:rsidR="0012736D">
        <w:rPr>
          <w:rFonts w:ascii="仿宋_GB2312" w:eastAsia="仿宋_GB2312" w:cs="仿宋_GB2312" w:hint="eastAsia"/>
          <w:sz w:val="32"/>
          <w:szCs w:val="32"/>
        </w:rPr>
        <w:t>所</w:t>
      </w:r>
      <w:r w:rsidR="00B44E67">
        <w:rPr>
          <w:rFonts w:ascii="仿宋_GB2312" w:eastAsia="仿宋_GB2312" w:cs="仿宋_GB2312" w:hint="eastAsia"/>
          <w:sz w:val="32"/>
          <w:szCs w:val="32"/>
        </w:rPr>
        <w:t>属机构，是独立核算机构。</w:t>
      </w:r>
    </w:p>
    <w:p w:rsidR="00B44E67" w:rsidRPr="009E5F9A" w:rsidRDefault="00B44E67">
      <w:pPr>
        <w:spacing w:line="580" w:lineRule="exact"/>
        <w:ind w:firstLineChars="100" w:firstLine="320"/>
        <w:rPr>
          <w:rFonts w:ascii="黑体" w:eastAsia="黑体" w:hAnsi="黑体"/>
          <w:kern w:val="0"/>
          <w:sz w:val="32"/>
          <w:szCs w:val="32"/>
        </w:rPr>
      </w:pPr>
      <w:r>
        <w:rPr>
          <w:rFonts w:ascii="黑体" w:eastAsia="黑体" w:hAnsi="黑体" w:cs="黑体" w:hint="eastAsia"/>
          <w:kern w:val="0"/>
          <w:sz w:val="32"/>
          <w:szCs w:val="32"/>
        </w:rPr>
        <w:lastRenderedPageBreak/>
        <w:t>第二部分</w:t>
      </w:r>
      <w:r>
        <w:rPr>
          <w:rFonts w:ascii="黑体" w:eastAsia="黑体" w:hAnsi="黑体" w:cs="黑体"/>
          <w:kern w:val="0"/>
          <w:sz w:val="32"/>
          <w:szCs w:val="32"/>
        </w:rPr>
        <w:t xml:space="preserve"> </w:t>
      </w:r>
      <w:r w:rsidR="00096859">
        <w:rPr>
          <w:rFonts w:ascii="黑体" w:eastAsia="黑体" w:hAnsi="黑体" w:cs="黑体" w:hint="eastAsia"/>
          <w:kern w:val="0"/>
          <w:sz w:val="32"/>
          <w:szCs w:val="32"/>
        </w:rPr>
        <w:t>鄯善县</w:t>
      </w:r>
      <w:r>
        <w:rPr>
          <w:rFonts w:ascii="黑体" w:eastAsia="黑体" w:hAnsi="黑体" w:cs="黑体" w:hint="eastAsia"/>
          <w:kern w:val="0"/>
          <w:sz w:val="32"/>
          <w:szCs w:val="32"/>
        </w:rPr>
        <w:t>地方税务局</w:t>
      </w:r>
      <w:r>
        <w:rPr>
          <w:rFonts w:ascii="黑体" w:eastAsia="黑体" w:hAnsi="黑体" w:cs="黑体"/>
          <w:kern w:val="0"/>
          <w:sz w:val="32"/>
          <w:szCs w:val="32"/>
        </w:rPr>
        <w:t>2017</w:t>
      </w:r>
      <w:r>
        <w:rPr>
          <w:rFonts w:ascii="黑体" w:eastAsia="黑体" w:hAnsi="黑体" w:cs="黑体" w:hint="eastAsia"/>
          <w:kern w:val="0"/>
          <w:sz w:val="32"/>
          <w:szCs w:val="32"/>
        </w:rPr>
        <w:t>年度部门决算情况说明</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一、部门收支总体情况</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（一）部门收入支出决算总体情况说明</w:t>
      </w:r>
    </w:p>
    <w:p w:rsidR="00782D83" w:rsidRPr="00782D83" w:rsidRDefault="00782D83" w:rsidP="00782D83">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017</w:t>
      </w:r>
      <w:r>
        <w:rPr>
          <w:rFonts w:ascii="仿宋_GB2312" w:eastAsia="仿宋_GB2312" w:hint="eastAsia"/>
          <w:sz w:val="32"/>
          <w:szCs w:val="32"/>
        </w:rPr>
        <w:t>年度收入1</w:t>
      </w:r>
      <w:r>
        <w:rPr>
          <w:rFonts w:ascii="仿宋_GB2312" w:eastAsia="仿宋_GB2312"/>
          <w:sz w:val="32"/>
          <w:szCs w:val="32"/>
        </w:rPr>
        <w:t>6</w:t>
      </w:r>
      <w:r w:rsidR="00E01E2C">
        <w:rPr>
          <w:rFonts w:ascii="仿宋_GB2312" w:eastAsia="仿宋_GB2312"/>
          <w:sz w:val="32"/>
          <w:szCs w:val="32"/>
        </w:rPr>
        <w:t>4</w:t>
      </w:r>
      <w:r>
        <w:rPr>
          <w:rFonts w:ascii="仿宋_GB2312" w:eastAsia="仿宋_GB2312"/>
          <w:sz w:val="32"/>
          <w:szCs w:val="32"/>
        </w:rPr>
        <w:t>4.98</w:t>
      </w:r>
      <w:r>
        <w:rPr>
          <w:rFonts w:ascii="仿宋_GB2312" w:eastAsia="仿宋_GB2312" w:hint="eastAsia"/>
          <w:sz w:val="32"/>
          <w:szCs w:val="32"/>
        </w:rPr>
        <w:t>万元,与上年相比，减少</w:t>
      </w:r>
      <w:r w:rsidR="00E01E2C">
        <w:rPr>
          <w:rFonts w:ascii="仿宋_GB2312" w:eastAsia="仿宋_GB2312"/>
          <w:sz w:val="32"/>
          <w:szCs w:val="32"/>
        </w:rPr>
        <w:t>208.38</w:t>
      </w:r>
      <w:r>
        <w:rPr>
          <w:rFonts w:ascii="仿宋_GB2312" w:eastAsia="仿宋_GB2312" w:hint="eastAsia"/>
          <w:sz w:val="32"/>
          <w:szCs w:val="32"/>
        </w:rPr>
        <w:t>万元，降低</w:t>
      </w:r>
      <w:r w:rsidR="00E01E2C">
        <w:rPr>
          <w:rFonts w:ascii="仿宋_GB2312" w:eastAsia="仿宋_GB2312"/>
          <w:sz w:val="32"/>
          <w:szCs w:val="32"/>
        </w:rPr>
        <w:t>12.67</w:t>
      </w:r>
      <w:r>
        <w:rPr>
          <w:rFonts w:ascii="仿宋_GB2312" w:eastAsia="仿宋_GB2312" w:hint="eastAsia"/>
          <w:sz w:val="32"/>
          <w:szCs w:val="32"/>
        </w:rPr>
        <w:t>%，支出1</w:t>
      </w:r>
      <w:r>
        <w:rPr>
          <w:rFonts w:ascii="仿宋_GB2312" w:eastAsia="仿宋_GB2312"/>
          <w:sz w:val="32"/>
          <w:szCs w:val="32"/>
        </w:rPr>
        <w:t>624.95</w:t>
      </w:r>
      <w:r>
        <w:rPr>
          <w:rFonts w:ascii="仿宋_GB2312" w:eastAsia="仿宋_GB2312" w:hint="eastAsia"/>
          <w:sz w:val="32"/>
          <w:szCs w:val="32"/>
        </w:rPr>
        <w:t>万元,与上年相比，减少</w:t>
      </w:r>
      <w:r w:rsidR="00E01E2C">
        <w:rPr>
          <w:rFonts w:ascii="仿宋_GB2312" w:eastAsia="仿宋_GB2312"/>
          <w:sz w:val="32"/>
          <w:szCs w:val="32"/>
        </w:rPr>
        <w:t>203.53</w:t>
      </w:r>
      <w:r>
        <w:rPr>
          <w:rFonts w:ascii="仿宋_GB2312" w:eastAsia="仿宋_GB2312" w:hint="eastAsia"/>
          <w:sz w:val="32"/>
          <w:szCs w:val="32"/>
        </w:rPr>
        <w:t>万元，降低12.53%，结余4</w:t>
      </w:r>
      <w:r>
        <w:rPr>
          <w:rFonts w:ascii="仿宋_GB2312" w:eastAsia="仿宋_GB2312"/>
          <w:sz w:val="32"/>
          <w:szCs w:val="32"/>
        </w:rPr>
        <w:t>5.07</w:t>
      </w:r>
      <w:r>
        <w:rPr>
          <w:rFonts w:ascii="仿宋_GB2312" w:eastAsia="仿宋_GB2312" w:hint="eastAsia"/>
          <w:sz w:val="32"/>
          <w:szCs w:val="32"/>
        </w:rPr>
        <w:t>万元，与上年相比，增加2</w:t>
      </w:r>
      <w:r>
        <w:rPr>
          <w:rFonts w:ascii="仿宋_GB2312" w:eastAsia="仿宋_GB2312"/>
          <w:sz w:val="32"/>
          <w:szCs w:val="32"/>
        </w:rPr>
        <w:t>0.03</w:t>
      </w:r>
      <w:r>
        <w:rPr>
          <w:rFonts w:ascii="仿宋_GB2312" w:eastAsia="仿宋_GB2312" w:hint="eastAsia"/>
          <w:sz w:val="32"/>
          <w:szCs w:val="32"/>
        </w:rPr>
        <w:t>万元，增长8</w:t>
      </w:r>
      <w:r>
        <w:rPr>
          <w:rFonts w:ascii="仿宋_GB2312" w:eastAsia="仿宋_GB2312"/>
          <w:sz w:val="32"/>
          <w:szCs w:val="32"/>
        </w:rPr>
        <w:t>0</w:t>
      </w:r>
      <w:r>
        <w:rPr>
          <w:rFonts w:ascii="仿宋_GB2312" w:eastAsia="仿宋_GB2312" w:hint="eastAsia"/>
          <w:sz w:val="32"/>
          <w:szCs w:val="32"/>
        </w:rPr>
        <w:t>%。收入</w:t>
      </w:r>
      <w:r>
        <w:rPr>
          <w:rFonts w:ascii="仿宋_GB2312" w:eastAsia="仿宋_GB2312"/>
          <w:sz w:val="32"/>
          <w:szCs w:val="32"/>
        </w:rPr>
        <w:t>（</w:t>
      </w:r>
      <w:r>
        <w:rPr>
          <w:rFonts w:ascii="仿宋_GB2312" w:eastAsia="仿宋_GB2312" w:hint="eastAsia"/>
          <w:sz w:val="32"/>
          <w:szCs w:val="32"/>
        </w:rPr>
        <w:t>支出</w:t>
      </w:r>
      <w:r>
        <w:rPr>
          <w:rFonts w:ascii="仿宋_GB2312" w:eastAsia="仿宋_GB2312"/>
          <w:sz w:val="32"/>
          <w:szCs w:val="32"/>
        </w:rPr>
        <w:t>）</w:t>
      </w:r>
      <w:r>
        <w:rPr>
          <w:rFonts w:ascii="仿宋_GB2312" w:eastAsia="仿宋_GB2312" w:hint="eastAsia"/>
          <w:sz w:val="32"/>
          <w:szCs w:val="32"/>
        </w:rPr>
        <w:t>减少的主要原因是：</w:t>
      </w:r>
      <w:r w:rsidRPr="00F53456">
        <w:rPr>
          <w:rFonts w:ascii="仿宋_GB2312" w:eastAsia="仿宋_GB2312" w:hint="eastAsia"/>
          <w:sz w:val="30"/>
          <w:szCs w:val="30"/>
        </w:rPr>
        <w:t>上年</w:t>
      </w:r>
      <w:r>
        <w:rPr>
          <w:rFonts w:ascii="仿宋_GB2312" w:eastAsia="仿宋_GB2312" w:hint="eastAsia"/>
          <w:sz w:val="30"/>
          <w:szCs w:val="30"/>
        </w:rPr>
        <w:t>受</w:t>
      </w:r>
      <w:r>
        <w:rPr>
          <w:rFonts w:ascii="仿宋_GB2312" w:eastAsia="仿宋_GB2312"/>
          <w:sz w:val="30"/>
          <w:szCs w:val="30"/>
        </w:rPr>
        <w:t>养老保险制度改革</w:t>
      </w:r>
      <w:r>
        <w:rPr>
          <w:rFonts w:ascii="仿宋_GB2312" w:eastAsia="仿宋_GB2312" w:hint="eastAsia"/>
          <w:sz w:val="30"/>
          <w:szCs w:val="30"/>
        </w:rPr>
        <w:t>，拨入</w:t>
      </w:r>
      <w:r>
        <w:rPr>
          <w:rFonts w:ascii="仿宋_GB2312" w:eastAsia="仿宋_GB2312"/>
          <w:sz w:val="30"/>
          <w:szCs w:val="30"/>
        </w:rPr>
        <w:t>养老保险</w:t>
      </w:r>
      <w:r>
        <w:rPr>
          <w:rFonts w:ascii="仿宋_GB2312" w:eastAsia="仿宋_GB2312" w:hint="eastAsia"/>
          <w:sz w:val="30"/>
          <w:szCs w:val="30"/>
        </w:rPr>
        <w:t>缴费</w:t>
      </w:r>
      <w:r>
        <w:rPr>
          <w:rFonts w:ascii="仿宋_GB2312" w:eastAsia="仿宋_GB2312"/>
          <w:sz w:val="30"/>
          <w:szCs w:val="30"/>
        </w:rPr>
        <w:t>较高</w:t>
      </w:r>
      <w:r>
        <w:rPr>
          <w:rFonts w:ascii="仿宋_GB2312" w:eastAsia="仿宋_GB2312" w:hint="eastAsia"/>
          <w:sz w:val="30"/>
          <w:szCs w:val="30"/>
        </w:rPr>
        <w:t>以及2017年</w:t>
      </w:r>
      <w:r w:rsidRPr="00F53456">
        <w:rPr>
          <w:rFonts w:ascii="仿宋_GB2312" w:eastAsia="仿宋_GB2312" w:hint="eastAsia"/>
          <w:sz w:val="30"/>
          <w:szCs w:val="30"/>
        </w:rPr>
        <w:t>基建项目资金减少</w:t>
      </w:r>
      <w:r>
        <w:rPr>
          <w:rFonts w:ascii="仿宋_GB2312" w:eastAsia="仿宋_GB2312" w:hint="eastAsia"/>
          <w:sz w:val="30"/>
          <w:szCs w:val="30"/>
        </w:rPr>
        <w:t>；结余</w:t>
      </w:r>
      <w:r>
        <w:rPr>
          <w:rFonts w:ascii="仿宋_GB2312" w:eastAsia="仿宋_GB2312"/>
          <w:sz w:val="30"/>
          <w:szCs w:val="30"/>
        </w:rPr>
        <w:t>增加的原因是：</w:t>
      </w:r>
      <w:r>
        <w:rPr>
          <w:rFonts w:ascii="仿宋_GB2312" w:eastAsia="仿宋_GB2312" w:hint="eastAsia"/>
          <w:sz w:val="30"/>
          <w:szCs w:val="30"/>
        </w:rPr>
        <w:t>当地</w:t>
      </w:r>
      <w:r>
        <w:rPr>
          <w:rFonts w:ascii="仿宋_GB2312" w:eastAsia="仿宋_GB2312" w:hAnsi="宋体" w:cs="仿宋_GB2312" w:hint="eastAsia"/>
          <w:sz w:val="32"/>
          <w:szCs w:val="32"/>
          <w:lang w:val="zh-CN"/>
        </w:rPr>
        <w:t>政府补助资金到账时间较晚，形成的结余资金</w:t>
      </w:r>
      <w:r>
        <w:rPr>
          <w:rFonts w:ascii="仿宋_GB2312" w:eastAsia="仿宋_GB2312" w:hint="eastAsia"/>
          <w:sz w:val="32"/>
          <w:szCs w:val="32"/>
        </w:rPr>
        <w:t>。</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017</w:t>
      </w:r>
      <w:r>
        <w:rPr>
          <w:rFonts w:ascii="仿宋_GB2312" w:eastAsia="仿宋_GB2312" w:hint="eastAsia"/>
          <w:sz w:val="32"/>
          <w:szCs w:val="32"/>
        </w:rPr>
        <w:t>年部门</w:t>
      </w:r>
      <w:r>
        <w:rPr>
          <w:rFonts w:ascii="仿宋_GB2312" w:eastAsia="仿宋_GB2312"/>
          <w:sz w:val="32"/>
          <w:szCs w:val="32"/>
        </w:rPr>
        <w:t>预算</w:t>
      </w:r>
      <w:r>
        <w:rPr>
          <w:rFonts w:ascii="仿宋_GB2312" w:eastAsia="仿宋_GB2312" w:hint="eastAsia"/>
          <w:sz w:val="32"/>
          <w:szCs w:val="32"/>
        </w:rPr>
        <w:t>1260.80万元</w:t>
      </w:r>
      <w:r>
        <w:rPr>
          <w:rFonts w:ascii="仿宋_GB2312" w:eastAsia="仿宋_GB2312"/>
          <w:sz w:val="32"/>
          <w:szCs w:val="32"/>
        </w:rPr>
        <w:t>，</w:t>
      </w:r>
      <w:r>
        <w:rPr>
          <w:rFonts w:ascii="仿宋_GB2312" w:eastAsia="仿宋_GB2312" w:hint="eastAsia"/>
          <w:sz w:val="32"/>
          <w:szCs w:val="32"/>
        </w:rPr>
        <w:t>支出1624.95万元</w:t>
      </w:r>
      <w:r>
        <w:rPr>
          <w:rFonts w:ascii="仿宋_GB2312" w:eastAsia="仿宋_GB2312"/>
          <w:sz w:val="32"/>
          <w:szCs w:val="32"/>
        </w:rPr>
        <w:t>，收入与预算的差额主要是年</w:t>
      </w:r>
      <w:r>
        <w:rPr>
          <w:rFonts w:ascii="仿宋_GB2312" w:eastAsia="仿宋_GB2312" w:hint="eastAsia"/>
          <w:sz w:val="32"/>
          <w:szCs w:val="32"/>
        </w:rPr>
        <w:t>中</w:t>
      </w:r>
      <w:r>
        <w:rPr>
          <w:rFonts w:ascii="仿宋_GB2312" w:eastAsia="仿宋_GB2312"/>
          <w:sz w:val="32"/>
          <w:szCs w:val="32"/>
        </w:rPr>
        <w:t>预算追</w:t>
      </w:r>
      <w:r>
        <w:rPr>
          <w:rFonts w:ascii="仿宋_GB2312" w:eastAsia="仿宋_GB2312" w:hint="eastAsia"/>
          <w:sz w:val="32"/>
          <w:szCs w:val="32"/>
        </w:rPr>
        <w:t>加</w:t>
      </w:r>
      <w:r>
        <w:rPr>
          <w:rFonts w:ascii="仿宋_GB2312" w:eastAsia="仿宋_GB2312"/>
          <w:sz w:val="32"/>
          <w:szCs w:val="32"/>
        </w:rPr>
        <w:t>和地方财政补助力度加大。</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（二）部门收入总体情况说明</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本年收入合计1</w:t>
      </w:r>
      <w:r>
        <w:rPr>
          <w:rFonts w:ascii="仿宋_GB2312" w:eastAsia="仿宋_GB2312"/>
          <w:sz w:val="32"/>
          <w:szCs w:val="32"/>
        </w:rPr>
        <w:t>6</w:t>
      </w:r>
      <w:r w:rsidR="00E01E2C">
        <w:rPr>
          <w:rFonts w:ascii="仿宋_GB2312" w:eastAsia="仿宋_GB2312"/>
          <w:sz w:val="32"/>
          <w:szCs w:val="32"/>
        </w:rPr>
        <w:t>4</w:t>
      </w:r>
      <w:r>
        <w:rPr>
          <w:rFonts w:ascii="仿宋_GB2312" w:eastAsia="仿宋_GB2312"/>
          <w:sz w:val="32"/>
          <w:szCs w:val="32"/>
        </w:rPr>
        <w:t>4.98</w:t>
      </w:r>
      <w:r>
        <w:rPr>
          <w:rFonts w:ascii="仿宋_GB2312" w:eastAsia="仿宋_GB2312" w:hint="eastAsia"/>
          <w:sz w:val="32"/>
          <w:szCs w:val="32"/>
        </w:rPr>
        <w:t>万元，其中：财政拨款收入1</w:t>
      </w:r>
      <w:r>
        <w:rPr>
          <w:rFonts w:ascii="仿宋_GB2312" w:eastAsia="仿宋_GB2312"/>
          <w:sz w:val="32"/>
          <w:szCs w:val="32"/>
        </w:rPr>
        <w:t>306.19</w:t>
      </w:r>
      <w:r>
        <w:rPr>
          <w:rFonts w:ascii="仿宋_GB2312" w:eastAsia="仿宋_GB2312" w:hint="eastAsia"/>
          <w:sz w:val="32"/>
          <w:szCs w:val="32"/>
        </w:rPr>
        <w:t>万元，占7</w:t>
      </w:r>
      <w:r>
        <w:rPr>
          <w:rFonts w:ascii="仿宋_GB2312" w:eastAsia="仿宋_GB2312"/>
          <w:sz w:val="32"/>
          <w:szCs w:val="32"/>
        </w:rPr>
        <w:t>9.40</w:t>
      </w:r>
      <w:r>
        <w:rPr>
          <w:rFonts w:ascii="仿宋_GB2312" w:eastAsia="仿宋_GB2312" w:hint="eastAsia"/>
          <w:sz w:val="32"/>
          <w:szCs w:val="32"/>
        </w:rPr>
        <w:t>%；上级补助收入0万元，占0%；事业收入0万元，占0%；经营收入0万元，占0%；附属单位缴款0万元，占0%；其他收入3</w:t>
      </w:r>
      <w:r>
        <w:rPr>
          <w:rFonts w:ascii="仿宋_GB2312" w:eastAsia="仿宋_GB2312"/>
          <w:sz w:val="32"/>
          <w:szCs w:val="32"/>
        </w:rPr>
        <w:t>38.79</w:t>
      </w:r>
      <w:r>
        <w:rPr>
          <w:rFonts w:ascii="仿宋_GB2312" w:eastAsia="仿宋_GB2312" w:hint="eastAsia"/>
          <w:sz w:val="32"/>
          <w:szCs w:val="32"/>
        </w:rPr>
        <w:t>万元，占2</w:t>
      </w:r>
      <w:r>
        <w:rPr>
          <w:rFonts w:ascii="仿宋_GB2312" w:eastAsia="仿宋_GB2312"/>
          <w:sz w:val="32"/>
          <w:szCs w:val="32"/>
        </w:rPr>
        <w:t>0.60</w:t>
      </w:r>
      <w:r>
        <w:rPr>
          <w:rFonts w:ascii="仿宋_GB2312" w:eastAsia="仿宋_GB2312" w:hint="eastAsia"/>
          <w:sz w:val="32"/>
          <w:szCs w:val="32"/>
        </w:rPr>
        <w:t>%。与</w:t>
      </w:r>
      <w:r>
        <w:rPr>
          <w:rFonts w:ascii="仿宋_GB2312" w:eastAsia="仿宋_GB2312"/>
          <w:sz w:val="32"/>
          <w:szCs w:val="32"/>
        </w:rPr>
        <w:t>上年</w:t>
      </w:r>
      <w:r>
        <w:rPr>
          <w:rFonts w:ascii="仿宋_GB2312" w:eastAsia="仿宋_GB2312" w:hint="eastAsia"/>
          <w:sz w:val="32"/>
          <w:szCs w:val="32"/>
        </w:rPr>
        <w:t>相比</w:t>
      </w:r>
      <w:r>
        <w:rPr>
          <w:rFonts w:ascii="仿宋_GB2312" w:eastAsia="仿宋_GB2312"/>
          <w:sz w:val="32"/>
          <w:szCs w:val="32"/>
        </w:rPr>
        <w:t>减少</w:t>
      </w:r>
      <w:r>
        <w:rPr>
          <w:rFonts w:ascii="仿宋_GB2312" w:eastAsia="仿宋_GB2312" w:hint="eastAsia"/>
          <w:sz w:val="32"/>
          <w:szCs w:val="32"/>
        </w:rPr>
        <w:t>的主要原因是：</w:t>
      </w:r>
      <w:r w:rsidRPr="00F53456">
        <w:rPr>
          <w:rFonts w:ascii="仿宋_GB2312" w:eastAsia="仿宋_GB2312" w:hint="eastAsia"/>
          <w:sz w:val="30"/>
          <w:szCs w:val="30"/>
        </w:rPr>
        <w:t>上年</w:t>
      </w:r>
      <w:r>
        <w:rPr>
          <w:rFonts w:ascii="仿宋_GB2312" w:eastAsia="仿宋_GB2312" w:hint="eastAsia"/>
          <w:sz w:val="30"/>
          <w:szCs w:val="30"/>
        </w:rPr>
        <w:t>受</w:t>
      </w:r>
      <w:r>
        <w:rPr>
          <w:rFonts w:ascii="仿宋_GB2312" w:eastAsia="仿宋_GB2312"/>
          <w:sz w:val="30"/>
          <w:szCs w:val="30"/>
        </w:rPr>
        <w:t>养老保险制度改革</w:t>
      </w:r>
      <w:r>
        <w:rPr>
          <w:rFonts w:ascii="仿宋_GB2312" w:eastAsia="仿宋_GB2312" w:hint="eastAsia"/>
          <w:sz w:val="30"/>
          <w:szCs w:val="30"/>
        </w:rPr>
        <w:t>，拨入</w:t>
      </w:r>
      <w:r>
        <w:rPr>
          <w:rFonts w:ascii="仿宋_GB2312" w:eastAsia="仿宋_GB2312"/>
          <w:sz w:val="30"/>
          <w:szCs w:val="30"/>
        </w:rPr>
        <w:t>养老保险</w:t>
      </w:r>
      <w:r>
        <w:rPr>
          <w:rFonts w:ascii="仿宋_GB2312" w:eastAsia="仿宋_GB2312" w:hint="eastAsia"/>
          <w:sz w:val="30"/>
          <w:szCs w:val="30"/>
        </w:rPr>
        <w:t>缴费</w:t>
      </w:r>
      <w:r>
        <w:rPr>
          <w:rFonts w:ascii="仿宋_GB2312" w:eastAsia="仿宋_GB2312"/>
          <w:sz w:val="30"/>
          <w:szCs w:val="30"/>
        </w:rPr>
        <w:t>较高</w:t>
      </w:r>
      <w:r>
        <w:rPr>
          <w:rFonts w:ascii="仿宋_GB2312" w:eastAsia="仿宋_GB2312" w:hint="eastAsia"/>
          <w:sz w:val="30"/>
          <w:szCs w:val="30"/>
        </w:rPr>
        <w:t>以及2017年</w:t>
      </w:r>
      <w:r w:rsidRPr="00F53456">
        <w:rPr>
          <w:rFonts w:ascii="仿宋_GB2312" w:eastAsia="仿宋_GB2312" w:hint="eastAsia"/>
          <w:sz w:val="30"/>
          <w:szCs w:val="30"/>
        </w:rPr>
        <w:t>基建项目资金减少</w:t>
      </w:r>
      <w:r>
        <w:rPr>
          <w:rFonts w:ascii="仿宋_GB2312" w:eastAsia="仿宋_GB2312" w:hint="eastAsia"/>
          <w:sz w:val="32"/>
          <w:szCs w:val="32"/>
        </w:rPr>
        <w:t>。</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（三）部门支出总体情况说明</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本年支出合计1</w:t>
      </w:r>
      <w:r>
        <w:rPr>
          <w:rFonts w:ascii="仿宋_GB2312" w:eastAsia="仿宋_GB2312"/>
          <w:sz w:val="32"/>
          <w:szCs w:val="32"/>
        </w:rPr>
        <w:t>624.95</w:t>
      </w:r>
      <w:r>
        <w:rPr>
          <w:rFonts w:ascii="仿宋_GB2312" w:eastAsia="仿宋_GB2312" w:hint="eastAsia"/>
          <w:sz w:val="32"/>
          <w:szCs w:val="32"/>
        </w:rPr>
        <w:t>万元，其中：基本支出1</w:t>
      </w:r>
      <w:r>
        <w:rPr>
          <w:rFonts w:ascii="仿宋_GB2312" w:eastAsia="仿宋_GB2312"/>
          <w:sz w:val="32"/>
          <w:szCs w:val="32"/>
        </w:rPr>
        <w:t>048.36</w:t>
      </w:r>
      <w:r>
        <w:rPr>
          <w:rFonts w:ascii="仿宋_GB2312" w:eastAsia="仿宋_GB2312" w:hint="eastAsia"/>
          <w:sz w:val="32"/>
          <w:szCs w:val="32"/>
        </w:rPr>
        <w:t>万元，占6</w:t>
      </w:r>
      <w:r>
        <w:rPr>
          <w:rFonts w:ascii="仿宋_GB2312" w:eastAsia="仿宋_GB2312"/>
          <w:sz w:val="32"/>
          <w:szCs w:val="32"/>
        </w:rPr>
        <w:t>4.52</w:t>
      </w:r>
      <w:r>
        <w:rPr>
          <w:rFonts w:ascii="仿宋_GB2312" w:eastAsia="仿宋_GB2312" w:hint="eastAsia"/>
          <w:sz w:val="32"/>
          <w:szCs w:val="32"/>
        </w:rPr>
        <w:t>%；项目支出5</w:t>
      </w:r>
      <w:r>
        <w:rPr>
          <w:rFonts w:ascii="仿宋_GB2312" w:eastAsia="仿宋_GB2312"/>
          <w:sz w:val="32"/>
          <w:szCs w:val="32"/>
        </w:rPr>
        <w:t>76.59</w:t>
      </w:r>
      <w:r>
        <w:rPr>
          <w:rFonts w:ascii="仿宋_GB2312" w:eastAsia="仿宋_GB2312" w:hint="eastAsia"/>
          <w:sz w:val="32"/>
          <w:szCs w:val="32"/>
        </w:rPr>
        <w:t>万元，占3</w:t>
      </w:r>
      <w:r>
        <w:rPr>
          <w:rFonts w:ascii="仿宋_GB2312" w:eastAsia="仿宋_GB2312"/>
          <w:sz w:val="32"/>
          <w:szCs w:val="32"/>
        </w:rPr>
        <w:t>5.48</w:t>
      </w:r>
      <w:r>
        <w:rPr>
          <w:rFonts w:ascii="仿宋_GB2312" w:eastAsia="仿宋_GB2312" w:hint="eastAsia"/>
          <w:sz w:val="32"/>
          <w:szCs w:val="32"/>
        </w:rPr>
        <w:t>%；上缴上级支出0万元，占0%；经营支出0万元，占0%；对附属单位补助支出0万元，占0%。与</w:t>
      </w:r>
      <w:r>
        <w:rPr>
          <w:rFonts w:ascii="仿宋_GB2312" w:eastAsia="仿宋_GB2312"/>
          <w:sz w:val="32"/>
          <w:szCs w:val="32"/>
        </w:rPr>
        <w:t>上年</w:t>
      </w:r>
      <w:r>
        <w:rPr>
          <w:rFonts w:ascii="仿宋_GB2312" w:eastAsia="仿宋_GB2312" w:hint="eastAsia"/>
          <w:sz w:val="32"/>
          <w:szCs w:val="32"/>
        </w:rPr>
        <w:t>相比</w:t>
      </w:r>
      <w:r>
        <w:rPr>
          <w:rFonts w:ascii="仿宋_GB2312" w:eastAsia="仿宋_GB2312"/>
          <w:sz w:val="32"/>
          <w:szCs w:val="32"/>
        </w:rPr>
        <w:t>减少</w:t>
      </w:r>
      <w:r>
        <w:rPr>
          <w:rFonts w:ascii="仿宋_GB2312" w:eastAsia="仿宋_GB2312" w:hint="eastAsia"/>
          <w:sz w:val="32"/>
          <w:szCs w:val="32"/>
        </w:rPr>
        <w:t>的主要原因是：养老</w:t>
      </w:r>
      <w:r>
        <w:rPr>
          <w:rFonts w:ascii="仿宋_GB2312" w:eastAsia="仿宋_GB2312"/>
          <w:sz w:val="32"/>
          <w:szCs w:val="32"/>
        </w:rPr>
        <w:t>缴费趋于正常，本年度基建项目</w:t>
      </w:r>
      <w:r>
        <w:rPr>
          <w:rFonts w:ascii="仿宋_GB2312" w:eastAsia="仿宋_GB2312" w:hint="eastAsia"/>
          <w:sz w:val="32"/>
          <w:szCs w:val="32"/>
        </w:rPr>
        <w:t>资金</w:t>
      </w:r>
      <w:r>
        <w:rPr>
          <w:rFonts w:ascii="仿宋_GB2312" w:eastAsia="仿宋_GB2312"/>
          <w:sz w:val="32"/>
          <w:szCs w:val="32"/>
        </w:rPr>
        <w:t>减少</w:t>
      </w:r>
      <w:r>
        <w:rPr>
          <w:rFonts w:ascii="仿宋_GB2312" w:eastAsia="仿宋_GB2312" w:hint="eastAsia"/>
          <w:sz w:val="32"/>
          <w:szCs w:val="32"/>
        </w:rPr>
        <w:t>。</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二、部门财政拨款收支情况</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（一）财政拨款收支总体情况说明</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017</w:t>
      </w:r>
      <w:r>
        <w:rPr>
          <w:rFonts w:ascii="仿宋_GB2312" w:eastAsia="仿宋_GB2312" w:hint="eastAsia"/>
          <w:sz w:val="32"/>
          <w:szCs w:val="32"/>
        </w:rPr>
        <w:t>年度财政拨款收入1</w:t>
      </w:r>
      <w:r>
        <w:rPr>
          <w:rFonts w:ascii="仿宋_GB2312" w:eastAsia="仿宋_GB2312"/>
          <w:sz w:val="32"/>
          <w:szCs w:val="32"/>
        </w:rPr>
        <w:t>306.19</w:t>
      </w:r>
      <w:r>
        <w:rPr>
          <w:rFonts w:ascii="仿宋_GB2312" w:eastAsia="仿宋_GB2312" w:hint="eastAsia"/>
          <w:sz w:val="32"/>
          <w:szCs w:val="32"/>
        </w:rPr>
        <w:t>万元，与上年相比，减少1</w:t>
      </w:r>
      <w:r>
        <w:rPr>
          <w:rFonts w:ascii="仿宋_GB2312" w:eastAsia="仿宋_GB2312"/>
          <w:sz w:val="32"/>
          <w:szCs w:val="32"/>
        </w:rPr>
        <w:t>43.44</w:t>
      </w:r>
      <w:r>
        <w:rPr>
          <w:rFonts w:ascii="仿宋_GB2312" w:eastAsia="仿宋_GB2312" w:hint="eastAsia"/>
          <w:sz w:val="32"/>
          <w:szCs w:val="32"/>
        </w:rPr>
        <w:t>万元，降低1</w:t>
      </w:r>
      <w:r>
        <w:rPr>
          <w:rFonts w:ascii="仿宋_GB2312" w:eastAsia="仿宋_GB2312"/>
          <w:sz w:val="32"/>
          <w:szCs w:val="32"/>
        </w:rPr>
        <w:t>0.98</w:t>
      </w:r>
      <w:r>
        <w:rPr>
          <w:rFonts w:ascii="仿宋_GB2312" w:eastAsia="仿宋_GB2312" w:hint="eastAsia"/>
          <w:sz w:val="32"/>
          <w:szCs w:val="32"/>
        </w:rPr>
        <w:t>%。财政拨款支出1</w:t>
      </w:r>
      <w:r>
        <w:rPr>
          <w:rFonts w:ascii="仿宋_GB2312" w:eastAsia="仿宋_GB2312"/>
          <w:sz w:val="32"/>
          <w:szCs w:val="32"/>
        </w:rPr>
        <w:t>306.19</w:t>
      </w:r>
      <w:r>
        <w:rPr>
          <w:rFonts w:ascii="仿宋_GB2312" w:eastAsia="仿宋_GB2312" w:hint="eastAsia"/>
          <w:sz w:val="32"/>
          <w:szCs w:val="32"/>
        </w:rPr>
        <w:t>万元，与上年相比，减少1</w:t>
      </w:r>
      <w:r>
        <w:rPr>
          <w:rFonts w:ascii="仿宋_GB2312" w:eastAsia="仿宋_GB2312"/>
          <w:sz w:val="32"/>
          <w:szCs w:val="32"/>
        </w:rPr>
        <w:t>43.44</w:t>
      </w:r>
      <w:r>
        <w:rPr>
          <w:rFonts w:ascii="仿宋_GB2312" w:eastAsia="仿宋_GB2312" w:hint="eastAsia"/>
          <w:sz w:val="32"/>
          <w:szCs w:val="32"/>
        </w:rPr>
        <w:t>万元，降低1</w:t>
      </w:r>
      <w:r>
        <w:rPr>
          <w:rFonts w:ascii="仿宋_GB2312" w:eastAsia="仿宋_GB2312"/>
          <w:sz w:val="32"/>
          <w:szCs w:val="32"/>
        </w:rPr>
        <w:t>0.98</w:t>
      </w:r>
      <w:r>
        <w:rPr>
          <w:rFonts w:ascii="仿宋_GB2312" w:eastAsia="仿宋_GB2312" w:hint="eastAsia"/>
          <w:sz w:val="32"/>
          <w:szCs w:val="32"/>
        </w:rPr>
        <w:t>%。其中：基本支出1</w:t>
      </w:r>
      <w:r>
        <w:rPr>
          <w:rFonts w:ascii="仿宋_GB2312" w:eastAsia="仿宋_GB2312"/>
          <w:sz w:val="32"/>
          <w:szCs w:val="32"/>
        </w:rPr>
        <w:t>048.36</w:t>
      </w:r>
      <w:r>
        <w:rPr>
          <w:rFonts w:ascii="仿宋_GB2312" w:eastAsia="仿宋_GB2312" w:hint="eastAsia"/>
          <w:sz w:val="32"/>
          <w:szCs w:val="32"/>
        </w:rPr>
        <w:t>万元，项目支出2</w:t>
      </w:r>
      <w:r>
        <w:rPr>
          <w:rFonts w:ascii="仿宋_GB2312" w:eastAsia="仿宋_GB2312"/>
          <w:sz w:val="32"/>
          <w:szCs w:val="32"/>
        </w:rPr>
        <w:t>57.83</w:t>
      </w:r>
      <w:r>
        <w:rPr>
          <w:rFonts w:ascii="仿宋_GB2312" w:eastAsia="仿宋_GB2312" w:hint="eastAsia"/>
          <w:sz w:val="32"/>
          <w:szCs w:val="32"/>
        </w:rPr>
        <w:t>万元。减少的主要原因是：</w:t>
      </w:r>
      <w:r w:rsidRPr="00F53456">
        <w:rPr>
          <w:rFonts w:ascii="仿宋_GB2312" w:eastAsia="仿宋_GB2312" w:hint="eastAsia"/>
          <w:sz w:val="30"/>
          <w:szCs w:val="30"/>
        </w:rPr>
        <w:t>上年</w:t>
      </w:r>
      <w:r>
        <w:rPr>
          <w:rFonts w:ascii="仿宋_GB2312" w:eastAsia="仿宋_GB2312" w:hint="eastAsia"/>
          <w:sz w:val="30"/>
          <w:szCs w:val="30"/>
        </w:rPr>
        <w:t>受</w:t>
      </w:r>
      <w:r>
        <w:rPr>
          <w:rFonts w:ascii="仿宋_GB2312" w:eastAsia="仿宋_GB2312"/>
          <w:sz w:val="30"/>
          <w:szCs w:val="30"/>
        </w:rPr>
        <w:t>养老保险制度改革</w:t>
      </w:r>
      <w:r>
        <w:rPr>
          <w:rFonts w:ascii="仿宋_GB2312" w:eastAsia="仿宋_GB2312" w:hint="eastAsia"/>
          <w:sz w:val="30"/>
          <w:szCs w:val="30"/>
        </w:rPr>
        <w:t>，拨入</w:t>
      </w:r>
      <w:r>
        <w:rPr>
          <w:rFonts w:ascii="仿宋_GB2312" w:eastAsia="仿宋_GB2312"/>
          <w:sz w:val="30"/>
          <w:szCs w:val="30"/>
        </w:rPr>
        <w:t>养老保险</w:t>
      </w:r>
      <w:r>
        <w:rPr>
          <w:rFonts w:ascii="仿宋_GB2312" w:eastAsia="仿宋_GB2312" w:hint="eastAsia"/>
          <w:sz w:val="30"/>
          <w:szCs w:val="30"/>
        </w:rPr>
        <w:t>缴费</w:t>
      </w:r>
      <w:r>
        <w:rPr>
          <w:rFonts w:ascii="仿宋_GB2312" w:eastAsia="仿宋_GB2312"/>
          <w:sz w:val="30"/>
          <w:szCs w:val="30"/>
        </w:rPr>
        <w:t>较高</w:t>
      </w:r>
      <w:r>
        <w:rPr>
          <w:rFonts w:ascii="仿宋_GB2312" w:eastAsia="仿宋_GB2312" w:hint="eastAsia"/>
          <w:sz w:val="30"/>
          <w:szCs w:val="30"/>
        </w:rPr>
        <w:t>以及2017年</w:t>
      </w:r>
      <w:r w:rsidRPr="00F53456">
        <w:rPr>
          <w:rFonts w:ascii="仿宋_GB2312" w:eastAsia="仿宋_GB2312" w:hint="eastAsia"/>
          <w:sz w:val="30"/>
          <w:szCs w:val="30"/>
        </w:rPr>
        <w:t>基建项目资金减少</w:t>
      </w:r>
      <w:r>
        <w:rPr>
          <w:rFonts w:ascii="仿宋_GB2312" w:eastAsia="仿宋_GB2312" w:hint="eastAsia"/>
          <w:sz w:val="32"/>
          <w:szCs w:val="32"/>
        </w:rPr>
        <w:t>。财政拨款结转结余0万元，与上年相比，增加（减少）0万元，增长（降低）0%。</w:t>
      </w:r>
    </w:p>
    <w:p w:rsidR="00782D83" w:rsidRPr="009E5F9A" w:rsidRDefault="00782D83" w:rsidP="00782D83">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财政拨款年初预算数收入</w:t>
      </w:r>
      <w:r>
        <w:rPr>
          <w:rFonts w:ascii="仿宋_GB2312" w:eastAsia="仿宋_GB2312" w:cs="仿宋_GB2312"/>
          <w:sz w:val="32"/>
          <w:szCs w:val="32"/>
        </w:rPr>
        <w:t>1130.8</w:t>
      </w:r>
      <w:r>
        <w:rPr>
          <w:rFonts w:ascii="仿宋_GB2312" w:eastAsia="仿宋_GB2312" w:cs="仿宋_GB2312" w:hint="eastAsia"/>
          <w:sz w:val="32"/>
          <w:szCs w:val="32"/>
        </w:rPr>
        <w:t>万元、其他收入</w:t>
      </w:r>
      <w:r>
        <w:rPr>
          <w:rFonts w:ascii="仿宋_GB2312" w:eastAsia="仿宋_GB2312" w:cs="仿宋_GB2312"/>
          <w:sz w:val="32"/>
          <w:szCs w:val="32"/>
        </w:rPr>
        <w:t>130.00</w:t>
      </w:r>
      <w:r>
        <w:rPr>
          <w:rFonts w:ascii="仿宋_GB2312" w:eastAsia="仿宋_GB2312" w:cs="仿宋_GB2312" w:hint="eastAsia"/>
          <w:sz w:val="32"/>
          <w:szCs w:val="32"/>
        </w:rPr>
        <w:t>万元。差额原因是当年财政拨款增加。调增金额为</w:t>
      </w:r>
      <w:r>
        <w:rPr>
          <w:rFonts w:ascii="仿宋_GB2312" w:eastAsia="仿宋_GB2312" w:cs="仿宋_GB2312"/>
          <w:sz w:val="32"/>
          <w:szCs w:val="32"/>
        </w:rPr>
        <w:t>2016</w:t>
      </w:r>
      <w:r>
        <w:rPr>
          <w:rFonts w:ascii="仿宋_GB2312" w:eastAsia="仿宋_GB2312" w:cs="仿宋_GB2312" w:hint="eastAsia"/>
          <w:sz w:val="32"/>
          <w:szCs w:val="32"/>
        </w:rPr>
        <w:t>年绩效奖</w:t>
      </w:r>
      <w:r>
        <w:rPr>
          <w:rFonts w:ascii="仿宋_GB2312" w:eastAsia="仿宋_GB2312" w:cs="仿宋_GB2312"/>
          <w:sz w:val="32"/>
          <w:szCs w:val="32"/>
        </w:rPr>
        <w:t>81.9</w:t>
      </w:r>
      <w:r>
        <w:rPr>
          <w:rFonts w:ascii="仿宋_GB2312" w:eastAsia="仿宋_GB2312" w:cs="仿宋_GB2312" w:hint="eastAsia"/>
          <w:sz w:val="32"/>
          <w:szCs w:val="32"/>
        </w:rPr>
        <w:t>万元、征管业务费补助</w:t>
      </w:r>
      <w:r>
        <w:rPr>
          <w:rFonts w:ascii="仿宋_GB2312" w:eastAsia="仿宋_GB2312" w:cs="仿宋_GB2312"/>
          <w:sz w:val="32"/>
          <w:szCs w:val="32"/>
        </w:rPr>
        <w:t>15</w:t>
      </w:r>
      <w:r>
        <w:rPr>
          <w:rFonts w:ascii="仿宋_GB2312" w:eastAsia="仿宋_GB2312" w:cs="仿宋_GB2312" w:hint="eastAsia"/>
          <w:sz w:val="32"/>
          <w:szCs w:val="32"/>
        </w:rPr>
        <w:t>万元、本年新招录公务员支教生活补助</w:t>
      </w:r>
      <w:r>
        <w:rPr>
          <w:rFonts w:ascii="仿宋_GB2312" w:eastAsia="仿宋_GB2312" w:cs="仿宋_GB2312"/>
          <w:sz w:val="32"/>
          <w:szCs w:val="32"/>
        </w:rPr>
        <w:t>2.08</w:t>
      </w:r>
      <w:r>
        <w:rPr>
          <w:rFonts w:ascii="仿宋_GB2312" w:eastAsia="仿宋_GB2312" w:cs="仿宋_GB2312" w:hint="eastAsia"/>
          <w:sz w:val="32"/>
          <w:szCs w:val="32"/>
        </w:rPr>
        <w:t>万元、上年招录公务员工资福利补助</w:t>
      </w:r>
      <w:r>
        <w:rPr>
          <w:rFonts w:ascii="仿宋_GB2312" w:eastAsia="仿宋_GB2312" w:cs="仿宋_GB2312"/>
          <w:sz w:val="32"/>
          <w:szCs w:val="32"/>
        </w:rPr>
        <w:t>8.54</w:t>
      </w:r>
      <w:r>
        <w:rPr>
          <w:rFonts w:ascii="仿宋_GB2312" w:eastAsia="仿宋_GB2312" w:cs="仿宋_GB2312" w:hint="eastAsia"/>
          <w:sz w:val="32"/>
          <w:szCs w:val="32"/>
        </w:rPr>
        <w:t>万元、抚恤金21.91机关事业单位职业年金</w:t>
      </w:r>
      <w:r>
        <w:rPr>
          <w:rFonts w:ascii="仿宋_GB2312" w:eastAsia="仿宋_GB2312" w:cs="仿宋_GB2312"/>
          <w:sz w:val="32"/>
          <w:szCs w:val="32"/>
        </w:rPr>
        <w:t>3.14</w:t>
      </w:r>
      <w:r>
        <w:rPr>
          <w:rFonts w:ascii="仿宋_GB2312" w:eastAsia="仿宋_GB2312" w:cs="仿宋_GB2312" w:hint="eastAsia"/>
          <w:sz w:val="32"/>
          <w:szCs w:val="32"/>
        </w:rPr>
        <w:t>万元</w:t>
      </w:r>
      <w:r w:rsidR="00E01E2C">
        <w:rPr>
          <w:rFonts w:ascii="仿宋_GB2312" w:eastAsia="仿宋_GB2312" w:cs="仿宋_GB2312" w:hint="eastAsia"/>
          <w:sz w:val="32"/>
          <w:szCs w:val="32"/>
        </w:rPr>
        <w:t>、代征代扣代缴税款</w:t>
      </w:r>
      <w:r w:rsidR="00E01E2C">
        <w:rPr>
          <w:rFonts w:ascii="仿宋_GB2312" w:eastAsia="仿宋_GB2312" w:cs="仿宋_GB2312"/>
          <w:sz w:val="32"/>
          <w:szCs w:val="32"/>
        </w:rPr>
        <w:t>手续费</w:t>
      </w:r>
      <w:r w:rsidR="00E01E2C">
        <w:rPr>
          <w:rFonts w:ascii="仿宋_GB2312" w:eastAsia="仿宋_GB2312" w:cs="仿宋_GB2312" w:hint="eastAsia"/>
          <w:sz w:val="32"/>
          <w:szCs w:val="32"/>
        </w:rPr>
        <w:t>42.82万元</w:t>
      </w:r>
      <w:r w:rsidR="00E01E2C">
        <w:rPr>
          <w:rFonts w:ascii="仿宋_GB2312" w:eastAsia="仿宋_GB2312" w:cs="仿宋_GB2312"/>
          <w:sz w:val="32"/>
          <w:szCs w:val="32"/>
        </w:rPr>
        <w:t>。</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（二）一般公共预算支出决算情况说明</w:t>
      </w:r>
    </w:p>
    <w:p w:rsidR="00782D83" w:rsidRPr="008D01A7" w:rsidRDefault="00782D83" w:rsidP="00782D83">
      <w:pPr>
        <w:spacing w:line="500" w:lineRule="exact"/>
        <w:ind w:firstLineChars="200" w:firstLine="64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年度一般公共预算财政拨款支出</w:t>
      </w:r>
      <w:r>
        <w:rPr>
          <w:rFonts w:ascii="仿宋_GB2312" w:eastAsia="仿宋_GB2312"/>
          <w:sz w:val="32"/>
          <w:szCs w:val="32"/>
        </w:rPr>
        <w:t>1306.19</w:t>
      </w:r>
      <w:r>
        <w:rPr>
          <w:rFonts w:ascii="仿宋_GB2312" w:eastAsia="仿宋_GB2312" w:hint="eastAsia"/>
          <w:sz w:val="32"/>
          <w:szCs w:val="32"/>
        </w:rPr>
        <w:t>万元。与上年相比，减少</w:t>
      </w:r>
      <w:r>
        <w:rPr>
          <w:rFonts w:ascii="仿宋_GB2312" w:eastAsia="仿宋_GB2312"/>
          <w:sz w:val="32"/>
          <w:szCs w:val="32"/>
        </w:rPr>
        <w:t>143.44</w:t>
      </w:r>
      <w:r>
        <w:rPr>
          <w:rFonts w:ascii="仿宋_GB2312" w:eastAsia="仿宋_GB2312" w:hint="eastAsia"/>
          <w:sz w:val="32"/>
          <w:szCs w:val="32"/>
        </w:rPr>
        <w:t>万元，降低</w:t>
      </w:r>
      <w:r>
        <w:rPr>
          <w:rFonts w:ascii="仿宋_GB2312" w:eastAsia="仿宋_GB2312"/>
          <w:sz w:val="32"/>
          <w:szCs w:val="32"/>
        </w:rPr>
        <w:t>10.98%</w:t>
      </w:r>
      <w:r>
        <w:rPr>
          <w:rFonts w:ascii="仿宋_GB2312" w:eastAsia="仿宋_GB2312" w:hint="eastAsia"/>
          <w:sz w:val="32"/>
          <w:szCs w:val="32"/>
        </w:rPr>
        <w:t>。增减变化的主要原因是：</w:t>
      </w:r>
      <w:r w:rsidRPr="00F53456">
        <w:rPr>
          <w:rFonts w:ascii="仿宋_GB2312" w:eastAsia="仿宋_GB2312" w:hint="eastAsia"/>
          <w:sz w:val="30"/>
          <w:szCs w:val="30"/>
        </w:rPr>
        <w:t>上年</w:t>
      </w:r>
      <w:r>
        <w:rPr>
          <w:rFonts w:ascii="仿宋_GB2312" w:eastAsia="仿宋_GB2312" w:hint="eastAsia"/>
          <w:sz w:val="30"/>
          <w:szCs w:val="30"/>
        </w:rPr>
        <w:t>受</w:t>
      </w:r>
      <w:r>
        <w:rPr>
          <w:rFonts w:ascii="仿宋_GB2312" w:eastAsia="仿宋_GB2312"/>
          <w:sz w:val="30"/>
          <w:szCs w:val="30"/>
        </w:rPr>
        <w:t>养老保险制度改革</w:t>
      </w:r>
      <w:r>
        <w:rPr>
          <w:rFonts w:ascii="仿宋_GB2312" w:eastAsia="仿宋_GB2312" w:hint="eastAsia"/>
          <w:sz w:val="30"/>
          <w:szCs w:val="30"/>
        </w:rPr>
        <w:t>，拨入</w:t>
      </w:r>
      <w:r>
        <w:rPr>
          <w:rFonts w:ascii="仿宋_GB2312" w:eastAsia="仿宋_GB2312"/>
          <w:sz w:val="30"/>
          <w:szCs w:val="30"/>
        </w:rPr>
        <w:t>养老保险</w:t>
      </w:r>
      <w:r>
        <w:rPr>
          <w:rFonts w:ascii="仿宋_GB2312" w:eastAsia="仿宋_GB2312" w:hint="eastAsia"/>
          <w:sz w:val="30"/>
          <w:szCs w:val="30"/>
        </w:rPr>
        <w:t>缴费</w:t>
      </w:r>
      <w:r>
        <w:rPr>
          <w:rFonts w:ascii="仿宋_GB2312" w:eastAsia="仿宋_GB2312"/>
          <w:sz w:val="30"/>
          <w:szCs w:val="30"/>
        </w:rPr>
        <w:t>较高</w:t>
      </w:r>
      <w:r>
        <w:rPr>
          <w:rFonts w:ascii="仿宋_GB2312" w:eastAsia="仿宋_GB2312" w:hint="eastAsia"/>
          <w:sz w:val="30"/>
          <w:szCs w:val="30"/>
        </w:rPr>
        <w:t>以及2017年</w:t>
      </w:r>
      <w:r w:rsidRPr="00F53456">
        <w:rPr>
          <w:rFonts w:ascii="仿宋_GB2312" w:eastAsia="仿宋_GB2312" w:hint="eastAsia"/>
          <w:sz w:val="30"/>
          <w:szCs w:val="30"/>
        </w:rPr>
        <w:t>基建项目资金减少</w:t>
      </w:r>
      <w:r>
        <w:rPr>
          <w:rFonts w:ascii="仿宋_GB2312" w:eastAsia="仿宋_GB2312" w:hint="eastAsia"/>
          <w:sz w:val="32"/>
          <w:szCs w:val="32"/>
        </w:rPr>
        <w:t>。其中：按功能分类科目，一般公共服务支出</w:t>
      </w:r>
      <w:r>
        <w:rPr>
          <w:rFonts w:ascii="仿宋_GB2312" w:eastAsia="仿宋_GB2312"/>
          <w:sz w:val="32"/>
          <w:szCs w:val="32"/>
        </w:rPr>
        <w:t>1189.94</w:t>
      </w:r>
      <w:r>
        <w:rPr>
          <w:rFonts w:ascii="仿宋_GB2312" w:eastAsia="仿宋_GB2312" w:hint="eastAsia"/>
          <w:sz w:val="32"/>
          <w:szCs w:val="32"/>
        </w:rPr>
        <w:t>万元，社会保障就业支出</w:t>
      </w:r>
      <w:r>
        <w:rPr>
          <w:rFonts w:ascii="仿宋_GB2312" w:eastAsia="仿宋_GB2312"/>
          <w:sz w:val="32"/>
          <w:szCs w:val="32"/>
        </w:rPr>
        <w:t>116.25</w:t>
      </w:r>
      <w:r>
        <w:rPr>
          <w:rFonts w:ascii="仿宋_GB2312" w:eastAsia="仿宋_GB2312" w:hint="eastAsia"/>
          <w:sz w:val="32"/>
          <w:szCs w:val="32"/>
        </w:rPr>
        <w:t>万元。按经济分类科目，工资福利支出</w:t>
      </w:r>
      <w:r>
        <w:rPr>
          <w:rFonts w:ascii="仿宋_GB2312" w:eastAsia="仿宋_GB2312"/>
          <w:sz w:val="32"/>
          <w:szCs w:val="32"/>
        </w:rPr>
        <w:t>760.37</w:t>
      </w:r>
      <w:r>
        <w:rPr>
          <w:rFonts w:ascii="仿宋_GB2312" w:eastAsia="仿宋_GB2312" w:hint="eastAsia"/>
          <w:sz w:val="32"/>
          <w:szCs w:val="32"/>
        </w:rPr>
        <w:t>万元，商品和服务支出</w:t>
      </w:r>
      <w:r>
        <w:rPr>
          <w:rFonts w:ascii="仿宋_GB2312" w:eastAsia="仿宋_GB2312"/>
          <w:sz w:val="32"/>
          <w:szCs w:val="32"/>
        </w:rPr>
        <w:t>407.10</w:t>
      </w:r>
      <w:r>
        <w:rPr>
          <w:rFonts w:ascii="仿宋_GB2312" w:eastAsia="仿宋_GB2312" w:hint="eastAsia"/>
          <w:sz w:val="32"/>
          <w:szCs w:val="32"/>
        </w:rPr>
        <w:t>万元，对个人和家庭的补助支出</w:t>
      </w:r>
      <w:r>
        <w:rPr>
          <w:rFonts w:ascii="仿宋_GB2312" w:eastAsia="仿宋_GB2312"/>
          <w:sz w:val="32"/>
          <w:szCs w:val="32"/>
        </w:rPr>
        <w:t>134.45</w:t>
      </w:r>
      <w:r>
        <w:rPr>
          <w:rFonts w:ascii="仿宋_GB2312" w:eastAsia="仿宋_GB2312" w:hint="eastAsia"/>
          <w:sz w:val="32"/>
          <w:szCs w:val="32"/>
        </w:rPr>
        <w:t>万元，其他资本性支出</w:t>
      </w:r>
      <w:r>
        <w:rPr>
          <w:rFonts w:ascii="仿宋_GB2312" w:eastAsia="仿宋_GB2312"/>
          <w:sz w:val="32"/>
          <w:szCs w:val="32"/>
        </w:rPr>
        <w:t>4.27</w:t>
      </w:r>
      <w:r>
        <w:rPr>
          <w:rFonts w:ascii="仿宋_GB2312" w:eastAsia="仿宋_GB2312" w:hint="eastAsia"/>
          <w:sz w:val="32"/>
          <w:szCs w:val="32"/>
        </w:rPr>
        <w:t>万元。</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与预算相比情况</w:t>
      </w:r>
      <w:r w:rsidR="00015710">
        <w:rPr>
          <w:rFonts w:ascii="仿宋_GB2312" w:eastAsia="仿宋_GB2312" w:hint="eastAsia"/>
          <w:sz w:val="32"/>
          <w:szCs w:val="32"/>
        </w:rPr>
        <w:t>：支出</w:t>
      </w:r>
      <w:r w:rsidR="00015710">
        <w:rPr>
          <w:rFonts w:ascii="仿宋_GB2312" w:eastAsia="仿宋_GB2312"/>
          <w:sz w:val="32"/>
          <w:szCs w:val="32"/>
        </w:rPr>
        <w:t>与预算的差额主要是年中追加</w:t>
      </w:r>
      <w:r w:rsidR="00015710">
        <w:rPr>
          <w:rFonts w:ascii="仿宋_GB2312" w:eastAsia="仿宋_GB2312" w:hint="eastAsia"/>
          <w:sz w:val="32"/>
          <w:szCs w:val="32"/>
        </w:rPr>
        <w:t>。</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（三）政府性基金预算收支决算情况说明</w:t>
      </w:r>
    </w:p>
    <w:p w:rsidR="00406AED" w:rsidRDefault="00406AED" w:rsidP="00406AED">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本单位不涉及此项收支决算情况。</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（四）政府性基金预算支出决算情况说明</w:t>
      </w:r>
    </w:p>
    <w:p w:rsidR="00406AED" w:rsidRDefault="00406AED" w:rsidP="00406AED">
      <w:pPr>
        <w:spacing w:line="580" w:lineRule="exact"/>
        <w:ind w:firstLineChars="200" w:firstLine="640"/>
        <w:rPr>
          <w:rFonts w:ascii="仿宋_GB2312" w:eastAsia="仿宋_GB2312"/>
          <w:sz w:val="32"/>
          <w:szCs w:val="32"/>
        </w:rPr>
      </w:pPr>
      <w:r>
        <w:rPr>
          <w:rFonts w:ascii="仿宋_GB2312" w:eastAsia="仿宋_GB2312" w:hint="eastAsia"/>
          <w:sz w:val="32"/>
          <w:szCs w:val="32"/>
        </w:rPr>
        <w:t>本单位不涉及此项收支决算情况。</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三、部门结转结余情况</w:t>
      </w:r>
    </w:p>
    <w:p w:rsidR="00782D83" w:rsidRPr="00015710" w:rsidRDefault="00782D83" w:rsidP="00015710">
      <w:pPr>
        <w:spacing w:line="600" w:lineRule="exact"/>
        <w:ind w:firstLineChars="200" w:firstLine="640"/>
        <w:rPr>
          <w:rFonts w:ascii="仿宋_GB2312" w:eastAsia="仿宋_GB2312"/>
          <w:sz w:val="32"/>
          <w:szCs w:val="32"/>
        </w:rPr>
      </w:pPr>
      <w:r>
        <w:rPr>
          <w:rFonts w:ascii="仿宋_GB2312" w:eastAsia="仿宋_GB2312" w:hint="eastAsia"/>
          <w:sz w:val="32"/>
          <w:szCs w:val="32"/>
        </w:rPr>
        <w:t>年末结转结余4</w:t>
      </w:r>
      <w:r>
        <w:rPr>
          <w:rFonts w:ascii="仿宋_GB2312" w:eastAsia="仿宋_GB2312"/>
          <w:sz w:val="32"/>
          <w:szCs w:val="32"/>
        </w:rPr>
        <w:t>5.07</w:t>
      </w:r>
      <w:r>
        <w:rPr>
          <w:rFonts w:ascii="仿宋_GB2312" w:eastAsia="仿宋_GB2312" w:hint="eastAsia"/>
          <w:sz w:val="32"/>
          <w:szCs w:val="32"/>
        </w:rPr>
        <w:t>万元。与上年相比，增加2</w:t>
      </w:r>
      <w:r>
        <w:rPr>
          <w:rFonts w:ascii="仿宋_GB2312" w:eastAsia="仿宋_GB2312"/>
          <w:sz w:val="32"/>
          <w:szCs w:val="32"/>
        </w:rPr>
        <w:t>0.03</w:t>
      </w:r>
      <w:r>
        <w:rPr>
          <w:rFonts w:ascii="仿宋_GB2312" w:eastAsia="仿宋_GB2312" w:hint="eastAsia"/>
          <w:sz w:val="32"/>
          <w:szCs w:val="32"/>
        </w:rPr>
        <w:t>万元，增长8</w:t>
      </w:r>
      <w:r>
        <w:rPr>
          <w:rFonts w:ascii="仿宋_GB2312" w:eastAsia="仿宋_GB2312"/>
          <w:sz w:val="32"/>
          <w:szCs w:val="32"/>
        </w:rPr>
        <w:t>0</w:t>
      </w:r>
      <w:r>
        <w:rPr>
          <w:rFonts w:ascii="仿宋_GB2312" w:eastAsia="仿宋_GB2312" w:hint="eastAsia"/>
          <w:sz w:val="32"/>
          <w:szCs w:val="32"/>
        </w:rPr>
        <w:t>%。</w:t>
      </w:r>
      <w:r w:rsidR="00015710">
        <w:rPr>
          <w:rFonts w:ascii="仿宋_GB2312" w:eastAsia="仿宋_GB2312" w:hint="eastAsia"/>
          <w:sz w:val="32"/>
          <w:szCs w:val="32"/>
        </w:rPr>
        <w:t>增长</w:t>
      </w:r>
      <w:r w:rsidR="00015710">
        <w:rPr>
          <w:rFonts w:ascii="仿宋_GB2312" w:eastAsia="仿宋_GB2312"/>
          <w:sz w:val="32"/>
          <w:szCs w:val="32"/>
        </w:rPr>
        <w:t>原因</w:t>
      </w:r>
      <w:r w:rsidR="00015710">
        <w:rPr>
          <w:rFonts w:ascii="仿宋_GB2312" w:eastAsia="仿宋_GB2312" w:hint="eastAsia"/>
          <w:sz w:val="32"/>
          <w:szCs w:val="32"/>
        </w:rPr>
        <w:t>：</w:t>
      </w:r>
      <w:r w:rsidR="00015710">
        <w:rPr>
          <w:rFonts w:ascii="仿宋_GB2312" w:eastAsia="仿宋_GB2312" w:hint="eastAsia"/>
          <w:sz w:val="30"/>
          <w:szCs w:val="30"/>
        </w:rPr>
        <w:t>当地</w:t>
      </w:r>
      <w:r w:rsidR="00015710">
        <w:rPr>
          <w:rFonts w:ascii="仿宋_GB2312" w:eastAsia="仿宋_GB2312" w:hAnsi="宋体" w:cs="仿宋_GB2312" w:hint="eastAsia"/>
          <w:sz w:val="32"/>
          <w:szCs w:val="32"/>
          <w:lang w:val="zh-CN"/>
        </w:rPr>
        <w:t>政府补助资金到账时间较晚，形成的结余资金</w:t>
      </w:r>
      <w:r w:rsidR="00015710">
        <w:rPr>
          <w:rFonts w:ascii="仿宋_GB2312" w:eastAsia="仿宋_GB2312" w:hint="eastAsia"/>
          <w:sz w:val="32"/>
          <w:szCs w:val="32"/>
        </w:rPr>
        <w:t>。</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其中财政拨款结转结余0万元。与上年相比，增加（减少）0万元，增长（降低）0%。</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四、一般公共预算“三公”经费支出情况</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017</w:t>
      </w:r>
      <w:r>
        <w:rPr>
          <w:rFonts w:ascii="仿宋_GB2312" w:eastAsia="仿宋_GB2312" w:hint="eastAsia"/>
          <w:sz w:val="32"/>
          <w:szCs w:val="32"/>
        </w:rPr>
        <w:t>年度一般公共预算“三公”经费支出决算2</w:t>
      </w:r>
      <w:r>
        <w:rPr>
          <w:rFonts w:ascii="仿宋_GB2312" w:eastAsia="仿宋_GB2312"/>
          <w:sz w:val="32"/>
          <w:szCs w:val="32"/>
        </w:rPr>
        <w:t>3.26</w:t>
      </w:r>
      <w:r>
        <w:rPr>
          <w:rFonts w:ascii="仿宋_GB2312" w:eastAsia="仿宋_GB2312" w:hint="eastAsia"/>
          <w:sz w:val="32"/>
          <w:szCs w:val="32"/>
        </w:rPr>
        <w:t>万元，与上年持平其中，因公出国（境）费支出0万元，占0%，比上年增加（减少）0万元，增长（降低）0%，0公务用车购置及运行维护费支出2</w:t>
      </w:r>
      <w:r>
        <w:rPr>
          <w:rFonts w:ascii="仿宋_GB2312" w:eastAsia="仿宋_GB2312"/>
          <w:sz w:val="32"/>
          <w:szCs w:val="32"/>
        </w:rPr>
        <w:t>3.14</w:t>
      </w:r>
      <w:r>
        <w:rPr>
          <w:rFonts w:ascii="仿宋_GB2312" w:eastAsia="仿宋_GB2312" w:hint="eastAsia"/>
          <w:sz w:val="32"/>
          <w:szCs w:val="32"/>
        </w:rPr>
        <w:t>万元，占9</w:t>
      </w:r>
      <w:r>
        <w:rPr>
          <w:rFonts w:ascii="仿宋_GB2312" w:eastAsia="仿宋_GB2312"/>
          <w:sz w:val="32"/>
          <w:szCs w:val="32"/>
        </w:rPr>
        <w:t>9.48</w:t>
      </w:r>
      <w:r>
        <w:rPr>
          <w:rFonts w:ascii="仿宋_GB2312" w:eastAsia="仿宋_GB2312" w:hint="eastAsia"/>
          <w:sz w:val="32"/>
          <w:szCs w:val="32"/>
        </w:rPr>
        <w:t>%，与上年持平；公务接待费支出0</w:t>
      </w:r>
      <w:r>
        <w:rPr>
          <w:rFonts w:ascii="仿宋_GB2312" w:eastAsia="仿宋_GB2312"/>
          <w:sz w:val="32"/>
          <w:szCs w:val="32"/>
        </w:rPr>
        <w:t>.12</w:t>
      </w:r>
      <w:r>
        <w:rPr>
          <w:rFonts w:ascii="仿宋_GB2312" w:eastAsia="仿宋_GB2312" w:hint="eastAsia"/>
          <w:sz w:val="32"/>
          <w:szCs w:val="32"/>
        </w:rPr>
        <w:t>万元，占0</w:t>
      </w:r>
      <w:r>
        <w:rPr>
          <w:rFonts w:ascii="仿宋_GB2312" w:eastAsia="仿宋_GB2312"/>
          <w:sz w:val="32"/>
          <w:szCs w:val="32"/>
        </w:rPr>
        <w:t>.52</w:t>
      </w:r>
      <w:r>
        <w:rPr>
          <w:rFonts w:ascii="仿宋_GB2312" w:eastAsia="仿宋_GB2312" w:hint="eastAsia"/>
          <w:sz w:val="32"/>
          <w:szCs w:val="32"/>
        </w:rPr>
        <w:t>%，与上年持平。具体情况如下：</w:t>
      </w:r>
    </w:p>
    <w:p w:rsidR="00782D83"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因公出国（境）费支出0万元。鄯善县地方税务局单位全年使用一般公共预算财政拨款安排的出国（境）团组0个，累计0人次。</w:t>
      </w:r>
    </w:p>
    <w:p w:rsidR="00782D83" w:rsidRPr="000E284E" w:rsidRDefault="00782D83" w:rsidP="00782D83">
      <w:pPr>
        <w:spacing w:line="500" w:lineRule="exact"/>
        <w:ind w:firstLineChars="200" w:firstLine="640"/>
        <w:rPr>
          <w:rFonts w:ascii="仿宋_GB2312" w:eastAsia="仿宋_GB2312"/>
          <w:sz w:val="32"/>
          <w:szCs w:val="32"/>
        </w:rPr>
      </w:pPr>
      <w:r>
        <w:rPr>
          <w:rFonts w:ascii="仿宋_GB2312" w:eastAsia="仿宋_GB2312" w:hint="eastAsia"/>
          <w:sz w:val="32"/>
          <w:szCs w:val="32"/>
        </w:rPr>
        <w:t>公务用车购置及运行维护费2</w:t>
      </w:r>
      <w:r>
        <w:rPr>
          <w:rFonts w:ascii="仿宋_GB2312" w:eastAsia="仿宋_GB2312"/>
          <w:sz w:val="32"/>
          <w:szCs w:val="32"/>
        </w:rPr>
        <w:t>3.14</w:t>
      </w:r>
      <w:r>
        <w:rPr>
          <w:rFonts w:ascii="仿宋_GB2312" w:eastAsia="仿宋_GB2312" w:hint="eastAsia"/>
          <w:sz w:val="32"/>
          <w:szCs w:val="32"/>
        </w:rPr>
        <w:t>万元,其中，公务用车购置0万元，公务用车运行维护费2</w:t>
      </w:r>
      <w:r>
        <w:rPr>
          <w:rFonts w:ascii="仿宋_GB2312" w:eastAsia="仿宋_GB2312"/>
          <w:sz w:val="32"/>
          <w:szCs w:val="32"/>
        </w:rPr>
        <w:t>3.14</w:t>
      </w:r>
      <w:r>
        <w:rPr>
          <w:rFonts w:ascii="仿宋_GB2312" w:eastAsia="仿宋_GB2312" w:hint="eastAsia"/>
          <w:sz w:val="32"/>
          <w:szCs w:val="32"/>
        </w:rPr>
        <w:t>万元。主要用于车辆保险费</w:t>
      </w:r>
      <w:r>
        <w:rPr>
          <w:rFonts w:ascii="仿宋_GB2312" w:eastAsia="仿宋_GB2312"/>
          <w:sz w:val="32"/>
          <w:szCs w:val="32"/>
        </w:rPr>
        <w:t>、燃料费、维修维护费</w:t>
      </w:r>
      <w:r>
        <w:rPr>
          <w:rFonts w:ascii="仿宋_GB2312" w:eastAsia="仿宋_GB2312" w:hint="eastAsia"/>
          <w:sz w:val="32"/>
          <w:szCs w:val="32"/>
        </w:rPr>
        <w:t>等。2</w:t>
      </w:r>
      <w:r>
        <w:rPr>
          <w:rFonts w:ascii="仿宋_GB2312" w:eastAsia="仿宋_GB2312"/>
          <w:sz w:val="32"/>
          <w:szCs w:val="32"/>
        </w:rPr>
        <w:t>017</w:t>
      </w:r>
      <w:r>
        <w:rPr>
          <w:rFonts w:ascii="仿宋_GB2312" w:eastAsia="仿宋_GB2312" w:hint="eastAsia"/>
          <w:sz w:val="32"/>
          <w:szCs w:val="32"/>
        </w:rPr>
        <w:t>年，鄯善县地方税务局一般公共财政拨款安排的公务用车购置量1</w:t>
      </w:r>
      <w:r>
        <w:rPr>
          <w:rFonts w:ascii="仿宋_GB2312" w:eastAsia="仿宋_GB2312"/>
          <w:sz w:val="32"/>
          <w:szCs w:val="32"/>
        </w:rPr>
        <w:t>2</w:t>
      </w:r>
      <w:r>
        <w:rPr>
          <w:rFonts w:ascii="仿宋_GB2312" w:eastAsia="仿宋_GB2312" w:hint="eastAsia"/>
          <w:sz w:val="32"/>
          <w:szCs w:val="32"/>
        </w:rPr>
        <w:t>辆，保</w:t>
      </w:r>
      <w:r w:rsidRPr="000E284E">
        <w:rPr>
          <w:rFonts w:ascii="仿宋_GB2312" w:eastAsia="仿宋_GB2312" w:hint="eastAsia"/>
          <w:sz w:val="32"/>
          <w:szCs w:val="32"/>
        </w:rPr>
        <w:t>有量为1</w:t>
      </w:r>
      <w:r w:rsidRPr="000E284E">
        <w:rPr>
          <w:rFonts w:ascii="仿宋_GB2312" w:eastAsia="仿宋_GB2312"/>
          <w:sz w:val="32"/>
          <w:szCs w:val="32"/>
        </w:rPr>
        <w:t>2</w:t>
      </w:r>
      <w:r w:rsidRPr="000E284E">
        <w:rPr>
          <w:rFonts w:ascii="仿宋_GB2312" w:eastAsia="仿宋_GB2312" w:hint="eastAsia"/>
          <w:sz w:val="32"/>
          <w:szCs w:val="32"/>
        </w:rPr>
        <w:t>辆。</w:t>
      </w:r>
    </w:p>
    <w:p w:rsidR="00782D83" w:rsidRPr="000E284E" w:rsidRDefault="00782D83" w:rsidP="00782D83">
      <w:pPr>
        <w:spacing w:line="500" w:lineRule="exact"/>
        <w:ind w:firstLineChars="200" w:firstLine="640"/>
        <w:rPr>
          <w:rFonts w:ascii="仿宋_GB2312" w:eastAsia="仿宋_GB2312"/>
          <w:sz w:val="32"/>
          <w:szCs w:val="32"/>
        </w:rPr>
      </w:pPr>
      <w:r w:rsidRPr="000E284E">
        <w:rPr>
          <w:rFonts w:ascii="仿宋_GB2312" w:eastAsia="仿宋_GB2312" w:hint="eastAsia"/>
          <w:sz w:val="32"/>
          <w:szCs w:val="32"/>
        </w:rPr>
        <w:t>公务接待费0</w:t>
      </w:r>
      <w:r w:rsidRPr="000E284E">
        <w:rPr>
          <w:rFonts w:ascii="仿宋_GB2312" w:eastAsia="仿宋_GB2312"/>
          <w:sz w:val="32"/>
          <w:szCs w:val="32"/>
        </w:rPr>
        <w:t>.12</w:t>
      </w:r>
      <w:r w:rsidRPr="000E284E">
        <w:rPr>
          <w:rFonts w:ascii="仿宋_GB2312" w:eastAsia="仿宋_GB2312" w:hint="eastAsia"/>
          <w:sz w:val="32"/>
          <w:szCs w:val="32"/>
        </w:rPr>
        <w:t>万元。具体是：国内公务接待支出0</w:t>
      </w:r>
      <w:r w:rsidRPr="000E284E">
        <w:rPr>
          <w:rFonts w:ascii="仿宋_GB2312" w:eastAsia="仿宋_GB2312"/>
          <w:sz w:val="32"/>
          <w:szCs w:val="32"/>
        </w:rPr>
        <w:t>.12</w:t>
      </w:r>
      <w:r w:rsidRPr="000E284E">
        <w:rPr>
          <w:rFonts w:ascii="仿宋_GB2312" w:eastAsia="仿宋_GB2312" w:hint="eastAsia"/>
          <w:sz w:val="32"/>
          <w:szCs w:val="32"/>
        </w:rPr>
        <w:t>万元。鄯善县地方税务局</w:t>
      </w:r>
      <w:r w:rsidR="00015710" w:rsidRPr="000E284E">
        <w:rPr>
          <w:rFonts w:ascii="仿宋_GB2312" w:eastAsia="仿宋_GB2312" w:hint="eastAsia"/>
          <w:sz w:val="32"/>
          <w:szCs w:val="32"/>
        </w:rPr>
        <w:t>国内公务接待</w:t>
      </w:r>
      <w:r w:rsidRPr="000E284E">
        <w:rPr>
          <w:rFonts w:ascii="仿宋_GB2312" w:eastAsia="仿宋_GB2312" w:hint="eastAsia"/>
          <w:sz w:val="32"/>
          <w:szCs w:val="32"/>
        </w:rPr>
        <w:t>6批次，3</w:t>
      </w:r>
      <w:r w:rsidRPr="000E284E">
        <w:rPr>
          <w:rFonts w:ascii="仿宋_GB2312" w:eastAsia="仿宋_GB2312"/>
          <w:sz w:val="32"/>
          <w:szCs w:val="32"/>
        </w:rPr>
        <w:t>3</w:t>
      </w:r>
      <w:r w:rsidRPr="000E284E">
        <w:rPr>
          <w:rFonts w:ascii="仿宋_GB2312" w:eastAsia="仿宋_GB2312" w:hint="eastAsia"/>
          <w:sz w:val="32"/>
          <w:szCs w:val="32"/>
        </w:rPr>
        <w:t>人次。</w:t>
      </w:r>
    </w:p>
    <w:p w:rsidR="00782D83" w:rsidRPr="000E284E" w:rsidRDefault="00782D83" w:rsidP="00782D83">
      <w:pPr>
        <w:spacing w:line="500" w:lineRule="exact"/>
        <w:ind w:firstLineChars="200" w:firstLine="640"/>
        <w:rPr>
          <w:rFonts w:ascii="仿宋_GB2312" w:eastAsia="仿宋_GB2312"/>
          <w:sz w:val="32"/>
          <w:szCs w:val="32"/>
        </w:rPr>
      </w:pPr>
      <w:r w:rsidRPr="000E284E">
        <w:rPr>
          <w:rFonts w:ascii="仿宋_GB2312" w:eastAsia="仿宋_GB2312" w:hint="eastAsia"/>
          <w:sz w:val="32"/>
          <w:szCs w:val="32"/>
        </w:rPr>
        <w:lastRenderedPageBreak/>
        <w:t>五、机关运行经费支出情况</w:t>
      </w:r>
    </w:p>
    <w:p w:rsidR="00782D83" w:rsidRPr="000E284E" w:rsidRDefault="00782D83" w:rsidP="00782D83">
      <w:pPr>
        <w:spacing w:line="500" w:lineRule="exact"/>
        <w:ind w:firstLineChars="200" w:firstLine="640"/>
        <w:rPr>
          <w:rFonts w:ascii="仿宋_GB2312" w:eastAsia="仿宋_GB2312"/>
          <w:sz w:val="32"/>
          <w:szCs w:val="32"/>
        </w:rPr>
      </w:pPr>
      <w:r w:rsidRPr="000E284E">
        <w:rPr>
          <w:rFonts w:ascii="仿宋_GB2312" w:eastAsia="仿宋_GB2312"/>
          <w:sz w:val="32"/>
          <w:szCs w:val="32"/>
        </w:rPr>
        <w:t>2017</w:t>
      </w:r>
      <w:r w:rsidRPr="000E284E">
        <w:rPr>
          <w:rFonts w:ascii="仿宋_GB2312" w:eastAsia="仿宋_GB2312" w:hint="eastAsia"/>
          <w:sz w:val="32"/>
          <w:szCs w:val="32"/>
        </w:rPr>
        <w:t>年度我单位机关运行经费支出</w:t>
      </w:r>
      <w:r w:rsidRPr="000E284E">
        <w:rPr>
          <w:rFonts w:ascii="仿宋_GB2312" w:eastAsia="仿宋_GB2312"/>
          <w:sz w:val="32"/>
          <w:szCs w:val="32"/>
        </w:rPr>
        <w:t>162.08</w:t>
      </w:r>
      <w:r w:rsidRPr="000E284E">
        <w:rPr>
          <w:rFonts w:ascii="仿宋_GB2312" w:eastAsia="仿宋_GB2312" w:hint="eastAsia"/>
          <w:sz w:val="32"/>
          <w:szCs w:val="32"/>
        </w:rPr>
        <w:t>万元，比上年增加</w:t>
      </w:r>
      <w:r w:rsidRPr="000E284E">
        <w:rPr>
          <w:rFonts w:ascii="仿宋_GB2312" w:eastAsia="仿宋_GB2312"/>
          <w:sz w:val="32"/>
          <w:szCs w:val="32"/>
        </w:rPr>
        <w:t>88.55</w:t>
      </w:r>
      <w:r w:rsidRPr="000E284E">
        <w:rPr>
          <w:rFonts w:ascii="仿宋_GB2312" w:eastAsia="仿宋_GB2312" w:hint="eastAsia"/>
          <w:sz w:val="32"/>
          <w:szCs w:val="32"/>
        </w:rPr>
        <w:t>万元，增长</w:t>
      </w:r>
      <w:r w:rsidRPr="000E284E">
        <w:rPr>
          <w:rFonts w:ascii="仿宋_GB2312" w:eastAsia="仿宋_GB2312"/>
          <w:sz w:val="32"/>
          <w:szCs w:val="32"/>
        </w:rPr>
        <w:t>120.43%</w:t>
      </w:r>
      <w:r w:rsidRPr="000E284E">
        <w:rPr>
          <w:rFonts w:ascii="仿宋_GB2312" w:eastAsia="仿宋_GB2312" w:hint="eastAsia"/>
          <w:sz w:val="32"/>
          <w:szCs w:val="32"/>
        </w:rPr>
        <w:t>，主要原因是</w:t>
      </w:r>
      <w:r w:rsidRPr="000E284E">
        <w:rPr>
          <w:rFonts w:ascii="仿宋_GB2312" w:eastAsia="仿宋_GB2312" w:hAnsi="仿宋" w:cs="仿宋_GB2312" w:hint="eastAsia"/>
          <w:sz w:val="32"/>
          <w:szCs w:val="32"/>
        </w:rPr>
        <w:t>：物业</w:t>
      </w:r>
      <w:r w:rsidRPr="000E284E">
        <w:rPr>
          <w:rFonts w:ascii="仿宋_GB2312" w:eastAsia="仿宋_GB2312" w:hAnsi="仿宋" w:cs="仿宋_GB2312"/>
          <w:sz w:val="32"/>
          <w:szCs w:val="32"/>
        </w:rPr>
        <w:t>管理费较高</w:t>
      </w:r>
      <w:r w:rsidRPr="000E284E">
        <w:rPr>
          <w:rFonts w:ascii="仿宋_GB2312" w:eastAsia="仿宋_GB2312" w:hint="eastAsia"/>
          <w:sz w:val="32"/>
          <w:szCs w:val="32"/>
        </w:rPr>
        <w:t>。</w:t>
      </w:r>
    </w:p>
    <w:p w:rsidR="00782D83" w:rsidRPr="000E284E" w:rsidRDefault="00782D83" w:rsidP="00782D83">
      <w:pPr>
        <w:spacing w:line="500" w:lineRule="exact"/>
        <w:ind w:firstLineChars="200" w:firstLine="640"/>
        <w:rPr>
          <w:rFonts w:ascii="仿宋_GB2312" w:eastAsia="仿宋_GB2312"/>
          <w:sz w:val="32"/>
          <w:szCs w:val="32"/>
        </w:rPr>
      </w:pPr>
      <w:r w:rsidRPr="000E284E">
        <w:rPr>
          <w:rFonts w:ascii="仿宋_GB2312" w:eastAsia="仿宋_GB2312" w:hint="eastAsia"/>
          <w:sz w:val="32"/>
          <w:szCs w:val="32"/>
        </w:rPr>
        <w:t>六、政府采购情况</w:t>
      </w:r>
    </w:p>
    <w:p w:rsidR="00782D83" w:rsidRPr="000E284E" w:rsidRDefault="00782D83" w:rsidP="00782D83">
      <w:pPr>
        <w:spacing w:line="500" w:lineRule="exact"/>
        <w:ind w:firstLineChars="200" w:firstLine="640"/>
        <w:rPr>
          <w:rFonts w:ascii="仿宋_GB2312" w:eastAsia="仿宋_GB2312"/>
          <w:sz w:val="32"/>
          <w:szCs w:val="32"/>
        </w:rPr>
      </w:pPr>
      <w:r w:rsidRPr="000E284E">
        <w:rPr>
          <w:rFonts w:ascii="仿宋_GB2312" w:eastAsia="仿宋_GB2312" w:hint="eastAsia"/>
          <w:sz w:val="32"/>
          <w:szCs w:val="32"/>
        </w:rPr>
        <w:t>鄯善县地方税务局单位政府采购计划9</w:t>
      </w:r>
      <w:r w:rsidRPr="000E284E">
        <w:rPr>
          <w:rFonts w:ascii="仿宋_GB2312" w:eastAsia="仿宋_GB2312"/>
          <w:sz w:val="32"/>
          <w:szCs w:val="32"/>
        </w:rPr>
        <w:t>3.33</w:t>
      </w:r>
      <w:r w:rsidRPr="000E284E">
        <w:rPr>
          <w:rFonts w:ascii="仿宋_GB2312" w:eastAsia="仿宋_GB2312" w:hint="eastAsia"/>
          <w:sz w:val="32"/>
          <w:szCs w:val="32"/>
        </w:rPr>
        <w:t>万元，其中：政府采购货物支出1</w:t>
      </w:r>
      <w:r w:rsidRPr="000E284E">
        <w:rPr>
          <w:rFonts w:ascii="仿宋_GB2312" w:eastAsia="仿宋_GB2312"/>
          <w:sz w:val="32"/>
          <w:szCs w:val="32"/>
        </w:rPr>
        <w:t>0.66</w:t>
      </w:r>
      <w:r w:rsidRPr="000E284E">
        <w:rPr>
          <w:rFonts w:ascii="仿宋_GB2312" w:eastAsia="仿宋_GB2312" w:hint="eastAsia"/>
          <w:sz w:val="32"/>
          <w:szCs w:val="32"/>
        </w:rPr>
        <w:t>万元、政府采购工程支出8</w:t>
      </w:r>
      <w:r w:rsidRPr="000E284E">
        <w:rPr>
          <w:rFonts w:ascii="仿宋_GB2312" w:eastAsia="仿宋_GB2312"/>
          <w:sz w:val="32"/>
          <w:szCs w:val="32"/>
        </w:rPr>
        <w:t>2.67</w:t>
      </w:r>
      <w:r w:rsidRPr="000E284E">
        <w:rPr>
          <w:rFonts w:ascii="仿宋_GB2312" w:eastAsia="仿宋_GB2312" w:hint="eastAsia"/>
          <w:sz w:val="32"/>
          <w:szCs w:val="32"/>
        </w:rPr>
        <w:t>万元、政府采购服务支出0万元；实际采购</w:t>
      </w:r>
      <w:r w:rsidRPr="000E284E">
        <w:rPr>
          <w:rFonts w:ascii="仿宋_GB2312" w:eastAsia="仿宋_GB2312"/>
          <w:sz w:val="32"/>
          <w:szCs w:val="32"/>
        </w:rPr>
        <w:t>93.33</w:t>
      </w:r>
      <w:r w:rsidRPr="000E284E">
        <w:rPr>
          <w:rFonts w:ascii="仿宋_GB2312" w:eastAsia="仿宋_GB2312" w:hint="eastAsia"/>
          <w:sz w:val="32"/>
          <w:szCs w:val="32"/>
        </w:rPr>
        <w:t>万元，其中：政府采购货物支出1</w:t>
      </w:r>
      <w:r w:rsidRPr="000E284E">
        <w:rPr>
          <w:rFonts w:ascii="仿宋_GB2312" w:eastAsia="仿宋_GB2312"/>
          <w:sz w:val="32"/>
          <w:szCs w:val="32"/>
        </w:rPr>
        <w:t>0.66</w:t>
      </w:r>
      <w:r w:rsidRPr="000E284E">
        <w:rPr>
          <w:rFonts w:ascii="仿宋_GB2312" w:eastAsia="仿宋_GB2312" w:hint="eastAsia"/>
          <w:sz w:val="32"/>
          <w:szCs w:val="32"/>
        </w:rPr>
        <w:t>万元、政府采购工程支出8</w:t>
      </w:r>
      <w:r w:rsidRPr="000E284E">
        <w:rPr>
          <w:rFonts w:ascii="仿宋_GB2312" w:eastAsia="仿宋_GB2312"/>
          <w:sz w:val="32"/>
          <w:szCs w:val="32"/>
        </w:rPr>
        <w:t>2.67</w:t>
      </w:r>
      <w:r w:rsidRPr="000E284E">
        <w:rPr>
          <w:rFonts w:ascii="仿宋_GB2312" w:eastAsia="仿宋_GB2312" w:hint="eastAsia"/>
          <w:sz w:val="32"/>
          <w:szCs w:val="32"/>
        </w:rPr>
        <w:t>万元、政府采购服务支出0万元。</w:t>
      </w:r>
    </w:p>
    <w:p w:rsidR="00782D83" w:rsidRPr="000E284E" w:rsidRDefault="00782D83" w:rsidP="00782D83">
      <w:pPr>
        <w:spacing w:line="500" w:lineRule="exact"/>
        <w:ind w:firstLineChars="200" w:firstLine="640"/>
        <w:rPr>
          <w:rFonts w:ascii="仿宋_GB2312" w:eastAsia="仿宋_GB2312"/>
          <w:sz w:val="32"/>
          <w:szCs w:val="32"/>
        </w:rPr>
      </w:pPr>
      <w:r w:rsidRPr="000E284E">
        <w:rPr>
          <w:rFonts w:ascii="仿宋_GB2312" w:eastAsia="仿宋_GB2312" w:hint="eastAsia"/>
          <w:sz w:val="32"/>
          <w:szCs w:val="32"/>
        </w:rPr>
        <w:t>（一）国有资产占用情况说明</w:t>
      </w:r>
    </w:p>
    <w:p w:rsidR="00782D83" w:rsidRPr="000E284E" w:rsidRDefault="00782D83" w:rsidP="00782D83">
      <w:pPr>
        <w:spacing w:line="500" w:lineRule="exact"/>
        <w:ind w:firstLineChars="200" w:firstLine="640"/>
        <w:rPr>
          <w:rFonts w:ascii="仿宋_GB2312" w:eastAsia="仿宋_GB2312"/>
          <w:sz w:val="32"/>
          <w:szCs w:val="32"/>
        </w:rPr>
      </w:pPr>
      <w:r w:rsidRPr="000E284E">
        <w:rPr>
          <w:rFonts w:ascii="仿宋_GB2312" w:eastAsia="仿宋_GB2312" w:hint="eastAsia"/>
          <w:sz w:val="32"/>
          <w:szCs w:val="32"/>
        </w:rPr>
        <w:t>截至2</w:t>
      </w:r>
      <w:r w:rsidRPr="000E284E">
        <w:rPr>
          <w:rFonts w:ascii="仿宋_GB2312" w:eastAsia="仿宋_GB2312"/>
          <w:sz w:val="32"/>
          <w:szCs w:val="32"/>
        </w:rPr>
        <w:t>017</w:t>
      </w:r>
      <w:r w:rsidRPr="000E284E">
        <w:rPr>
          <w:rFonts w:ascii="仿宋_GB2312" w:eastAsia="仿宋_GB2312" w:hint="eastAsia"/>
          <w:sz w:val="32"/>
          <w:szCs w:val="32"/>
        </w:rPr>
        <w:t>年12月31日，资产总计3</w:t>
      </w:r>
      <w:r w:rsidRPr="000E284E">
        <w:rPr>
          <w:rFonts w:ascii="仿宋_GB2312" w:eastAsia="仿宋_GB2312"/>
          <w:sz w:val="32"/>
          <w:szCs w:val="32"/>
        </w:rPr>
        <w:t>530.32</w:t>
      </w:r>
      <w:r w:rsidRPr="000E284E">
        <w:rPr>
          <w:rFonts w:ascii="仿宋_GB2312" w:eastAsia="仿宋_GB2312" w:hint="eastAsia"/>
          <w:sz w:val="32"/>
          <w:szCs w:val="32"/>
        </w:rPr>
        <w:t>万元，其中：流动资产5</w:t>
      </w:r>
      <w:r w:rsidRPr="000E284E">
        <w:rPr>
          <w:rFonts w:ascii="仿宋_GB2312" w:eastAsia="仿宋_GB2312"/>
          <w:sz w:val="32"/>
          <w:szCs w:val="32"/>
        </w:rPr>
        <w:t>4.16</w:t>
      </w:r>
      <w:r w:rsidRPr="000E284E">
        <w:rPr>
          <w:rFonts w:ascii="仿宋_GB2312" w:eastAsia="仿宋_GB2312" w:hint="eastAsia"/>
          <w:sz w:val="32"/>
          <w:szCs w:val="32"/>
        </w:rPr>
        <w:t>万元，固定资产3</w:t>
      </w:r>
      <w:r w:rsidRPr="000E284E">
        <w:rPr>
          <w:rFonts w:ascii="仿宋_GB2312" w:eastAsia="仿宋_GB2312"/>
          <w:sz w:val="32"/>
          <w:szCs w:val="32"/>
        </w:rPr>
        <w:t>476.1</w:t>
      </w:r>
      <w:r w:rsidR="00015710" w:rsidRPr="000E284E">
        <w:rPr>
          <w:rFonts w:ascii="仿宋_GB2312" w:eastAsia="仿宋_GB2312"/>
          <w:sz w:val="32"/>
          <w:szCs w:val="32"/>
        </w:rPr>
        <w:t>6</w:t>
      </w:r>
      <w:r w:rsidRPr="000E284E">
        <w:rPr>
          <w:rFonts w:ascii="仿宋_GB2312" w:eastAsia="仿宋_GB2312" w:hint="eastAsia"/>
          <w:sz w:val="32"/>
          <w:szCs w:val="32"/>
        </w:rPr>
        <w:t>万元，其中：房屋1</w:t>
      </w:r>
      <w:r w:rsidRPr="000E284E">
        <w:rPr>
          <w:rFonts w:ascii="仿宋_GB2312" w:eastAsia="仿宋_GB2312"/>
          <w:sz w:val="32"/>
          <w:szCs w:val="32"/>
        </w:rPr>
        <w:t>6332.31</w:t>
      </w:r>
      <w:r w:rsidRPr="000E284E">
        <w:rPr>
          <w:rFonts w:ascii="仿宋_GB2312" w:eastAsia="仿宋_GB2312" w:hint="eastAsia"/>
          <w:sz w:val="32"/>
          <w:szCs w:val="32"/>
        </w:rPr>
        <w:t>（平方米），价值2</w:t>
      </w:r>
      <w:r w:rsidRPr="000E284E">
        <w:rPr>
          <w:rFonts w:ascii="仿宋_GB2312" w:eastAsia="仿宋_GB2312"/>
          <w:sz w:val="32"/>
          <w:szCs w:val="32"/>
        </w:rPr>
        <w:t>393.28</w:t>
      </w:r>
      <w:r w:rsidRPr="000E284E">
        <w:rPr>
          <w:rFonts w:ascii="仿宋_GB2312" w:eastAsia="仿宋_GB2312" w:hint="eastAsia"/>
          <w:sz w:val="32"/>
          <w:szCs w:val="32"/>
        </w:rPr>
        <w:t>万元，共有车辆1</w:t>
      </w:r>
      <w:r w:rsidRPr="000E284E">
        <w:rPr>
          <w:rFonts w:ascii="仿宋_GB2312" w:eastAsia="仿宋_GB2312"/>
          <w:sz w:val="32"/>
          <w:szCs w:val="32"/>
        </w:rPr>
        <w:t>2</w:t>
      </w:r>
      <w:r w:rsidRPr="000E284E">
        <w:rPr>
          <w:rFonts w:ascii="仿宋_GB2312" w:eastAsia="仿宋_GB2312" w:hint="eastAsia"/>
          <w:sz w:val="32"/>
          <w:szCs w:val="32"/>
        </w:rPr>
        <w:t>辆，价值1</w:t>
      </w:r>
      <w:r w:rsidRPr="000E284E">
        <w:rPr>
          <w:rFonts w:ascii="仿宋_GB2312" w:eastAsia="仿宋_GB2312"/>
          <w:sz w:val="32"/>
          <w:szCs w:val="32"/>
        </w:rPr>
        <w:t>72.35</w:t>
      </w:r>
      <w:r w:rsidRPr="000E284E">
        <w:rPr>
          <w:rFonts w:ascii="仿宋_GB2312" w:eastAsia="仿宋_GB2312" w:hint="eastAsia"/>
          <w:sz w:val="32"/>
          <w:szCs w:val="32"/>
        </w:rPr>
        <w:t>万元，其中：部级领导干部用车0辆、一般公务用车0辆、一般执法执勤用车1</w:t>
      </w:r>
      <w:r w:rsidRPr="000E284E">
        <w:rPr>
          <w:rFonts w:ascii="仿宋_GB2312" w:eastAsia="仿宋_GB2312"/>
          <w:sz w:val="32"/>
          <w:szCs w:val="32"/>
        </w:rPr>
        <w:t>2</w:t>
      </w:r>
      <w:r w:rsidRPr="000E284E">
        <w:rPr>
          <w:rFonts w:ascii="仿宋_GB2312" w:eastAsia="仿宋_GB2312" w:hint="eastAsia"/>
          <w:sz w:val="32"/>
          <w:szCs w:val="32"/>
        </w:rPr>
        <w:t>辆、特种专业技术用车0、其他用车0辆0；单位价值50万元以上通用设备2台（套）、单位价值100万元以上专用设备0台（套），其他固定资产价值5</w:t>
      </w:r>
      <w:r w:rsidRPr="000E284E">
        <w:rPr>
          <w:rFonts w:ascii="仿宋_GB2312" w:eastAsia="仿宋_GB2312"/>
          <w:sz w:val="32"/>
          <w:szCs w:val="32"/>
        </w:rPr>
        <w:t>08.93</w:t>
      </w:r>
      <w:r w:rsidRPr="000E284E">
        <w:rPr>
          <w:rFonts w:ascii="仿宋_GB2312" w:eastAsia="仿宋_GB2312" w:hint="eastAsia"/>
          <w:sz w:val="32"/>
          <w:szCs w:val="32"/>
        </w:rPr>
        <w:t>万元。</w:t>
      </w:r>
    </w:p>
    <w:p w:rsidR="00782D83" w:rsidRPr="000E284E" w:rsidRDefault="00782D83" w:rsidP="00782D83">
      <w:pPr>
        <w:spacing w:line="500" w:lineRule="exact"/>
        <w:ind w:firstLineChars="200" w:firstLine="640"/>
        <w:rPr>
          <w:rFonts w:ascii="仿宋_GB2312" w:eastAsia="仿宋_GB2312"/>
          <w:sz w:val="32"/>
          <w:szCs w:val="32"/>
        </w:rPr>
      </w:pPr>
      <w:r w:rsidRPr="000E284E">
        <w:rPr>
          <w:rFonts w:ascii="仿宋_GB2312" w:eastAsia="仿宋_GB2312" w:hint="eastAsia"/>
          <w:sz w:val="32"/>
          <w:szCs w:val="32"/>
        </w:rPr>
        <w:t>（二）国有资产收益征缴情况说明</w:t>
      </w:r>
    </w:p>
    <w:p w:rsidR="00782D83" w:rsidRPr="000E284E" w:rsidRDefault="00782D83" w:rsidP="00782D83">
      <w:pPr>
        <w:spacing w:line="500" w:lineRule="exact"/>
        <w:ind w:firstLineChars="200" w:firstLine="640"/>
        <w:rPr>
          <w:rFonts w:ascii="仿宋_GB2312" w:eastAsia="仿宋_GB2312"/>
          <w:sz w:val="32"/>
          <w:szCs w:val="32"/>
        </w:rPr>
      </w:pPr>
      <w:r w:rsidRPr="000E284E">
        <w:rPr>
          <w:rFonts w:ascii="仿宋_GB2312" w:eastAsia="仿宋_GB2312" w:hint="eastAsia"/>
          <w:sz w:val="32"/>
          <w:szCs w:val="32"/>
        </w:rPr>
        <w:t>截至2</w:t>
      </w:r>
      <w:r w:rsidRPr="000E284E">
        <w:rPr>
          <w:rFonts w:ascii="仿宋_GB2312" w:eastAsia="仿宋_GB2312"/>
          <w:sz w:val="32"/>
          <w:szCs w:val="32"/>
        </w:rPr>
        <w:t>017</w:t>
      </w:r>
      <w:r w:rsidRPr="000E284E">
        <w:rPr>
          <w:rFonts w:ascii="仿宋_GB2312" w:eastAsia="仿宋_GB2312" w:hint="eastAsia"/>
          <w:sz w:val="32"/>
          <w:szCs w:val="32"/>
        </w:rPr>
        <w:t>年12月31日，鄯善县地方税务局资产有偿使用收入合计1</w:t>
      </w:r>
      <w:r w:rsidRPr="000E284E">
        <w:rPr>
          <w:rFonts w:ascii="仿宋_GB2312" w:eastAsia="仿宋_GB2312"/>
          <w:sz w:val="32"/>
          <w:szCs w:val="32"/>
        </w:rPr>
        <w:t>5.64</w:t>
      </w:r>
      <w:r w:rsidRPr="000E284E">
        <w:rPr>
          <w:rFonts w:ascii="仿宋_GB2312" w:eastAsia="仿宋_GB2312" w:hint="eastAsia"/>
          <w:sz w:val="32"/>
          <w:szCs w:val="32"/>
        </w:rPr>
        <w:t>万元，资产处置收入合计0万元。其中：已缴国库1</w:t>
      </w:r>
      <w:r w:rsidRPr="000E284E">
        <w:rPr>
          <w:rFonts w:ascii="仿宋_GB2312" w:eastAsia="仿宋_GB2312"/>
          <w:sz w:val="32"/>
          <w:szCs w:val="32"/>
        </w:rPr>
        <w:t>5.64</w:t>
      </w:r>
      <w:r w:rsidRPr="000E284E">
        <w:rPr>
          <w:rFonts w:ascii="仿宋_GB2312" w:eastAsia="仿宋_GB2312" w:hint="eastAsia"/>
          <w:sz w:val="32"/>
          <w:szCs w:val="32"/>
        </w:rPr>
        <w:t>万元，已缴财政专户0万元，应缴未缴0万元，单位留用0万元。</w:t>
      </w:r>
    </w:p>
    <w:p w:rsidR="00782D83" w:rsidRPr="000E284E" w:rsidRDefault="00782D83" w:rsidP="00782D83">
      <w:pPr>
        <w:spacing w:line="500" w:lineRule="exact"/>
        <w:ind w:firstLineChars="200" w:firstLine="640"/>
        <w:rPr>
          <w:rFonts w:ascii="仿宋_GB2312" w:eastAsia="仿宋_GB2312"/>
          <w:sz w:val="32"/>
          <w:szCs w:val="32"/>
        </w:rPr>
      </w:pPr>
      <w:r w:rsidRPr="000E284E">
        <w:rPr>
          <w:rFonts w:ascii="仿宋_GB2312" w:eastAsia="仿宋_GB2312" w:hint="eastAsia"/>
          <w:sz w:val="32"/>
          <w:szCs w:val="32"/>
        </w:rPr>
        <w:t>（三）部门项目支出情况和项目绩效评价情况说明</w:t>
      </w:r>
    </w:p>
    <w:p w:rsidR="00406AED" w:rsidRPr="000E284E" w:rsidRDefault="00406AED" w:rsidP="00406AED">
      <w:pPr>
        <w:snapToGrid w:val="0"/>
        <w:spacing w:line="660" w:lineRule="exact"/>
        <w:ind w:firstLineChars="200" w:firstLine="640"/>
        <w:rPr>
          <w:rFonts w:ascii="楷体_GB2312" w:eastAsia="楷体_GB2312" w:hAnsi="仿宋" w:cs="仿宋_GB2312"/>
          <w:sz w:val="32"/>
          <w:szCs w:val="32"/>
        </w:rPr>
      </w:pPr>
      <w:r w:rsidRPr="000E284E">
        <w:rPr>
          <w:rFonts w:ascii="仿宋_GB2312" w:eastAsia="仿宋_GB2312" w:hAnsi="仿宋" w:cs="仿宋_GB2312" w:hint="eastAsia"/>
          <w:sz w:val="32"/>
          <w:szCs w:val="32"/>
        </w:rPr>
        <w:t>2017年项目支出总额</w:t>
      </w:r>
      <w:r w:rsidR="00A47059">
        <w:rPr>
          <w:rFonts w:ascii="仿宋_GB2312" w:eastAsia="仿宋_GB2312" w:hAnsi="仿宋" w:cs="仿宋_GB2312" w:hint="eastAsia"/>
          <w:sz w:val="32"/>
          <w:szCs w:val="32"/>
        </w:rPr>
        <w:t>576.59</w:t>
      </w:r>
      <w:r w:rsidRPr="000E284E">
        <w:rPr>
          <w:rFonts w:ascii="仿宋_GB2312" w:eastAsia="仿宋_GB2312" w:hAnsi="仿宋" w:cs="仿宋_GB2312" w:hint="eastAsia"/>
          <w:sz w:val="32"/>
          <w:szCs w:val="32"/>
        </w:rPr>
        <w:t>万元，占本年支出</w:t>
      </w:r>
      <w:r w:rsidR="00A47059">
        <w:rPr>
          <w:rFonts w:ascii="仿宋_GB2312" w:eastAsia="仿宋_GB2312" w:hAnsi="仿宋" w:cs="仿宋_GB2312" w:hint="eastAsia"/>
          <w:sz w:val="32"/>
          <w:szCs w:val="32"/>
        </w:rPr>
        <w:t>35.48</w:t>
      </w:r>
      <w:r w:rsidRPr="000E284E">
        <w:rPr>
          <w:rFonts w:ascii="仿宋_GB2312" w:eastAsia="仿宋_GB2312" w:hAnsi="仿宋" w:cs="仿宋_GB2312" w:hint="eastAsia"/>
          <w:sz w:val="32"/>
          <w:szCs w:val="32"/>
        </w:rPr>
        <w:t>%。</w:t>
      </w:r>
    </w:p>
    <w:p w:rsidR="003C1EC2" w:rsidRPr="000E284E" w:rsidRDefault="00406AED" w:rsidP="003C1EC2">
      <w:pPr>
        <w:autoSpaceDE w:val="0"/>
        <w:autoSpaceDN w:val="0"/>
        <w:adjustRightInd w:val="0"/>
        <w:ind w:firstLineChars="200" w:firstLine="640"/>
        <w:rPr>
          <w:rFonts w:ascii="仿宋_GB2312" w:eastAsia="仿宋_GB2312" w:hAnsi="宋体" w:cs="仿宋_GB2312"/>
          <w:color w:val="000000"/>
          <w:sz w:val="32"/>
          <w:szCs w:val="32"/>
          <w:lang w:val="zh-CN"/>
        </w:rPr>
      </w:pPr>
      <w:r w:rsidRPr="000E284E">
        <w:rPr>
          <w:rFonts w:ascii="仿宋_GB2312" w:eastAsia="仿宋_GB2312" w:hAnsi="仿宋" w:cs="仿宋_GB2312" w:hint="eastAsia"/>
          <w:sz w:val="32"/>
          <w:szCs w:val="32"/>
        </w:rPr>
        <w:t>1.一般行政管理事务</w:t>
      </w:r>
      <w:r w:rsidR="000E284E">
        <w:rPr>
          <w:rFonts w:ascii="仿宋_GB2312" w:eastAsia="仿宋_GB2312" w:hAnsi="仿宋" w:cs="仿宋_GB2312"/>
          <w:sz w:val="32"/>
          <w:szCs w:val="32"/>
        </w:rPr>
        <w:t>327.30</w:t>
      </w:r>
      <w:r w:rsidRPr="000E284E">
        <w:rPr>
          <w:rFonts w:ascii="仿宋_GB2312" w:eastAsia="仿宋_GB2312" w:hAnsi="仿宋" w:cs="仿宋_GB2312" w:hint="eastAsia"/>
          <w:sz w:val="32"/>
          <w:szCs w:val="32"/>
        </w:rPr>
        <w:t>万元，</w:t>
      </w:r>
      <w:r w:rsidR="003C1EC2" w:rsidRPr="000E284E">
        <w:rPr>
          <w:rFonts w:ascii="仿宋_GB2312" w:eastAsia="仿宋_GB2312" w:hAnsi="宋体" w:cs="仿宋_GB2312" w:hint="eastAsia"/>
          <w:color w:val="000000"/>
          <w:sz w:val="32"/>
          <w:szCs w:val="32"/>
          <w:lang w:val="zh-CN"/>
        </w:rPr>
        <w:t>主要用于单位纳税环</w:t>
      </w:r>
      <w:r w:rsidR="003C1EC2" w:rsidRPr="000E284E">
        <w:rPr>
          <w:rFonts w:ascii="仿宋_GB2312" w:eastAsia="仿宋_GB2312" w:hAnsi="宋体" w:cs="仿宋_GB2312" w:hint="eastAsia"/>
          <w:color w:val="000000"/>
          <w:sz w:val="32"/>
          <w:szCs w:val="32"/>
          <w:lang w:val="zh-CN"/>
        </w:rPr>
        <w:lastRenderedPageBreak/>
        <w:t>境改造和税收征管的经费支出等。</w:t>
      </w:r>
    </w:p>
    <w:p w:rsidR="00406AED" w:rsidRPr="000E284E" w:rsidRDefault="00406AED" w:rsidP="00406AED">
      <w:pPr>
        <w:autoSpaceDE w:val="0"/>
        <w:autoSpaceDN w:val="0"/>
        <w:adjustRightInd w:val="0"/>
        <w:ind w:firstLineChars="200" w:firstLine="640"/>
        <w:rPr>
          <w:rFonts w:ascii="仿宋_GB2312" w:eastAsia="仿宋_GB2312" w:hAnsi="宋体" w:cs="仿宋_GB2312"/>
          <w:color w:val="000000"/>
          <w:sz w:val="32"/>
          <w:szCs w:val="32"/>
          <w:lang w:val="zh-CN"/>
        </w:rPr>
      </w:pPr>
      <w:r w:rsidRPr="000E284E">
        <w:rPr>
          <w:rFonts w:ascii="仿宋_GB2312" w:eastAsia="仿宋_GB2312" w:hAnsi="仿宋" w:cs="仿宋_GB2312" w:hint="eastAsia"/>
          <w:sz w:val="32"/>
          <w:szCs w:val="32"/>
        </w:rPr>
        <w:t>2.税务宣传10万元，</w:t>
      </w:r>
      <w:r w:rsidR="003C1EC2" w:rsidRPr="000E284E">
        <w:rPr>
          <w:rFonts w:ascii="仿宋_GB2312" w:eastAsia="仿宋_GB2312" w:hAnsi="宋体" w:cs="仿宋_GB2312" w:hint="eastAsia"/>
          <w:color w:val="000000"/>
          <w:sz w:val="32"/>
          <w:szCs w:val="32"/>
          <w:lang w:val="zh-CN"/>
        </w:rPr>
        <w:t>用于我局纳税服务宣传的支出</w:t>
      </w:r>
      <w:r w:rsidRPr="000E284E">
        <w:rPr>
          <w:rFonts w:ascii="仿宋_GB2312" w:eastAsia="仿宋_GB2312" w:hAnsi="宋体" w:cs="仿宋_GB2312" w:hint="eastAsia"/>
          <w:color w:val="000000"/>
          <w:sz w:val="32"/>
          <w:szCs w:val="32"/>
          <w:lang w:val="zh-CN"/>
        </w:rPr>
        <w:t>。</w:t>
      </w:r>
    </w:p>
    <w:p w:rsidR="00406AED" w:rsidRPr="000E284E" w:rsidRDefault="00406AED" w:rsidP="003C1EC2">
      <w:pPr>
        <w:autoSpaceDE w:val="0"/>
        <w:autoSpaceDN w:val="0"/>
        <w:adjustRightInd w:val="0"/>
        <w:ind w:firstLineChars="200" w:firstLine="640"/>
        <w:rPr>
          <w:rFonts w:ascii="仿宋_GB2312" w:eastAsia="仿宋_GB2312" w:hAnsi="宋体" w:cs="仿宋_GB2312"/>
          <w:color w:val="000000"/>
          <w:sz w:val="32"/>
          <w:szCs w:val="32"/>
          <w:lang w:val="zh-CN"/>
        </w:rPr>
      </w:pPr>
      <w:r w:rsidRPr="000E284E">
        <w:rPr>
          <w:rFonts w:ascii="仿宋_GB2312" w:eastAsia="仿宋_GB2312" w:hAnsi="宋体" w:cs="仿宋_GB2312" w:hint="eastAsia"/>
          <w:color w:val="000000"/>
          <w:sz w:val="32"/>
          <w:szCs w:val="32"/>
          <w:lang w:val="zh-CN"/>
        </w:rPr>
        <w:t>3.代征代扣代缴</w:t>
      </w:r>
      <w:r w:rsidRPr="000E284E">
        <w:rPr>
          <w:rFonts w:ascii="仿宋_GB2312" w:eastAsia="仿宋_GB2312" w:hAnsi="宋体" w:cs="仿宋_GB2312"/>
          <w:color w:val="000000"/>
          <w:sz w:val="32"/>
          <w:szCs w:val="32"/>
          <w:lang w:val="zh-CN"/>
        </w:rPr>
        <w:t>税款手续费</w:t>
      </w:r>
      <w:r w:rsidRPr="000E284E">
        <w:rPr>
          <w:rFonts w:ascii="仿宋_GB2312" w:eastAsia="仿宋_GB2312" w:hAnsi="宋体" w:cs="仿宋_GB2312" w:hint="eastAsia"/>
          <w:color w:val="000000"/>
          <w:sz w:val="32"/>
          <w:szCs w:val="32"/>
          <w:lang w:val="zh-CN"/>
        </w:rPr>
        <w:t>42.82万元</w:t>
      </w:r>
      <w:r w:rsidRPr="000E284E">
        <w:rPr>
          <w:rFonts w:ascii="仿宋_GB2312" w:eastAsia="仿宋_GB2312" w:hAnsi="宋体" w:cs="仿宋_GB2312"/>
          <w:color w:val="000000"/>
          <w:sz w:val="32"/>
          <w:szCs w:val="32"/>
          <w:lang w:val="zh-CN"/>
        </w:rPr>
        <w:t>，</w:t>
      </w:r>
      <w:r w:rsidR="003C1EC2" w:rsidRPr="000E284E">
        <w:rPr>
          <w:rFonts w:ascii="仿宋_GB2312" w:eastAsia="仿宋_GB2312" w:hAnsi="宋体" w:cs="仿宋_GB2312" w:hint="eastAsia"/>
          <w:color w:val="000000"/>
          <w:sz w:val="32"/>
          <w:szCs w:val="32"/>
          <w:lang w:val="zh-CN"/>
        </w:rPr>
        <w:t>用于支付给代扣代缴、代收代缴和委托代征税款单位的手续费支出。</w:t>
      </w:r>
    </w:p>
    <w:p w:rsidR="00406AED" w:rsidRPr="000E284E" w:rsidRDefault="00406AED" w:rsidP="00406AED">
      <w:pPr>
        <w:autoSpaceDE w:val="0"/>
        <w:autoSpaceDN w:val="0"/>
        <w:adjustRightInd w:val="0"/>
        <w:ind w:firstLineChars="200" w:firstLine="640"/>
        <w:rPr>
          <w:rFonts w:ascii="仿宋_GB2312" w:eastAsia="仿宋_GB2312" w:hAnsi="宋体" w:cs="仿宋_GB2312"/>
          <w:sz w:val="32"/>
          <w:szCs w:val="32"/>
          <w:lang w:val="zh-CN"/>
        </w:rPr>
      </w:pPr>
      <w:r w:rsidRPr="000E284E">
        <w:rPr>
          <w:rFonts w:ascii="仿宋_GB2312" w:eastAsia="仿宋_GB2312" w:hAnsi="宋体" w:cs="仿宋_GB2312" w:hint="eastAsia"/>
          <w:sz w:val="32"/>
          <w:szCs w:val="32"/>
          <w:lang w:val="zh-CN"/>
        </w:rPr>
        <w:t>4.其他税收事务支出</w:t>
      </w:r>
      <w:r w:rsidR="000E284E">
        <w:rPr>
          <w:rFonts w:ascii="仿宋_GB2312" w:eastAsia="仿宋_GB2312" w:hAnsi="宋体" w:cs="仿宋_GB2312"/>
          <w:sz w:val="32"/>
          <w:szCs w:val="32"/>
          <w:lang w:val="zh-CN"/>
        </w:rPr>
        <w:t>196.47</w:t>
      </w:r>
      <w:r w:rsidRPr="000E284E">
        <w:rPr>
          <w:rFonts w:ascii="仿宋_GB2312" w:eastAsia="仿宋_GB2312" w:hAnsi="宋体" w:cs="仿宋_GB2312" w:hint="eastAsia"/>
          <w:sz w:val="32"/>
          <w:szCs w:val="32"/>
          <w:lang w:val="zh-CN"/>
        </w:rPr>
        <w:t>万元。主要是征管业务费支出。主要用于地税系统为完成税收征收管理工作和完成地税事业发展目标等发生的项目支出。</w:t>
      </w:r>
    </w:p>
    <w:p w:rsidR="000E284E" w:rsidRDefault="00406AED" w:rsidP="000E284E">
      <w:pPr>
        <w:spacing w:line="580" w:lineRule="exact"/>
        <w:ind w:firstLineChars="192" w:firstLine="614"/>
        <w:rPr>
          <w:rFonts w:ascii="仿宋_GB2312" w:eastAsia="仿宋_GB2312" w:hAnsi="华文仿宋"/>
          <w:sz w:val="32"/>
          <w:szCs w:val="32"/>
        </w:rPr>
      </w:pPr>
      <w:r w:rsidRPr="000E284E">
        <w:rPr>
          <w:rFonts w:ascii="仿宋_GB2312" w:eastAsia="仿宋_GB2312" w:hAnsi="宋体" w:cs="仿宋_GB2312" w:hint="eastAsia"/>
          <w:color w:val="000000"/>
          <w:sz w:val="32"/>
          <w:szCs w:val="32"/>
          <w:lang w:val="zh-CN"/>
        </w:rPr>
        <w:t>2017年按照</w:t>
      </w:r>
      <w:r w:rsidRPr="000E284E">
        <w:rPr>
          <w:rFonts w:ascii="仿宋_GB2312" w:eastAsia="仿宋_GB2312" w:hAnsi="仿宋" w:hint="eastAsia"/>
          <w:sz w:val="32"/>
          <w:szCs w:val="32"/>
        </w:rPr>
        <w:t>部门预算绩效管理</w:t>
      </w:r>
      <w:r w:rsidRPr="000E284E">
        <w:rPr>
          <w:rFonts w:ascii="仿宋_GB2312" w:eastAsia="仿宋_GB2312" w:hAnsi="宋体" w:cs="仿宋_GB2312" w:hint="eastAsia"/>
          <w:color w:val="000000"/>
          <w:sz w:val="32"/>
          <w:szCs w:val="32"/>
          <w:lang w:val="zh-CN"/>
        </w:rPr>
        <w:t>规定，将税务宣传、征管</w:t>
      </w:r>
      <w:r w:rsidRPr="000E284E">
        <w:rPr>
          <w:rFonts w:ascii="仿宋_GB2312" w:eastAsia="仿宋_GB2312" w:hAnsi="宋体" w:cs="仿宋_GB2312"/>
          <w:color w:val="000000"/>
          <w:sz w:val="32"/>
          <w:szCs w:val="32"/>
          <w:lang w:val="zh-CN"/>
        </w:rPr>
        <w:t>业务费</w:t>
      </w:r>
      <w:r w:rsidRPr="000E284E">
        <w:rPr>
          <w:rFonts w:ascii="仿宋_GB2312" w:eastAsia="仿宋_GB2312" w:hAnsi="宋体" w:cs="仿宋_GB2312" w:hint="eastAsia"/>
          <w:color w:val="000000"/>
          <w:sz w:val="32"/>
          <w:szCs w:val="32"/>
          <w:lang w:val="zh-CN"/>
        </w:rPr>
        <w:t>等项目支出预算资金全部纳入绩效管理，申报项目个数、金额及比例均符合财政厅要求。</w:t>
      </w:r>
      <w:r w:rsidR="000E284E" w:rsidRPr="000E284E">
        <w:rPr>
          <w:rFonts w:ascii="仿宋_GB2312" w:eastAsia="仿宋_GB2312" w:hAnsi="华文仿宋" w:hint="eastAsia"/>
          <w:sz w:val="32"/>
          <w:szCs w:val="32"/>
        </w:rPr>
        <w:t>我局都能够积极采取措施，按照项目资金设立目标定用款计划，按计划执行。项目的实施为保障税收工作顺利开展、完成市局下达的税收任务提供了良好的保障。</w:t>
      </w:r>
    </w:p>
    <w:p w:rsidR="00353A63" w:rsidRPr="00353A63" w:rsidRDefault="00353A63" w:rsidP="00353A63">
      <w:pPr>
        <w:spacing w:line="500" w:lineRule="exact"/>
        <w:jc w:val="center"/>
        <w:outlineLvl w:val="0"/>
        <w:rPr>
          <w:rFonts w:ascii="黑体" w:eastAsia="黑体" w:hAnsi="黑体" w:hint="eastAsia"/>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专业名词解释</w:t>
      </w:r>
      <w:bookmarkStart w:id="0" w:name="_GoBack"/>
      <w:bookmarkEnd w:id="0"/>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财政拨款收入：指同级财政当年拨付的资金。</w:t>
      </w:r>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事业收入：指事业单位开展专业业务活动及其辅助活动所取得的收入。</w:t>
      </w:r>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结余分配：反映单位当年结余的分配情况。</w:t>
      </w:r>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基本支出：指为保障机构正常运转、完成日常工作任务而发生的人员支出和公用支出。</w:t>
      </w:r>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项目支出：指在基本支出之外为完成特定行政任务和事业发展目标所发生的支出。</w:t>
      </w:r>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rsidR="00406AED" w:rsidRDefault="00406AED" w:rsidP="00406AED">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w:t>
      </w:r>
      <w:r>
        <w:rPr>
          <w:rFonts w:ascii="仿宋_GB2312" w:eastAsia="仿宋_GB2312" w:hint="eastAsia"/>
          <w:sz w:val="32"/>
          <w:szCs w:val="32"/>
        </w:rPr>
        <w:lastRenderedPageBreak/>
        <w:t>反映单位公务用车购置费及租用费、燃料费、维修费、过路过桥费、保险费、安全奖励费用等支出；公务接待费反映单位按规定开支的各类公务接待（含外宾接待）支出。</w:t>
      </w:r>
    </w:p>
    <w:p w:rsidR="00406AED" w:rsidRDefault="00406AED" w:rsidP="00406AED">
      <w:pPr>
        <w:spacing w:line="500" w:lineRule="exact"/>
        <w:ind w:firstLineChars="200" w:firstLine="640"/>
        <w:rPr>
          <w:rFonts w:ascii="仿宋_GB2312" w:eastAsia="仿宋_GB2312"/>
          <w:sz w:val="32"/>
          <w:szCs w:val="32"/>
        </w:rPr>
      </w:pP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44E67" w:rsidRPr="009E5F9A" w:rsidRDefault="00B44E67">
      <w:pPr>
        <w:spacing w:line="360" w:lineRule="auto"/>
        <w:jc w:val="center"/>
        <w:rPr>
          <w:rFonts w:ascii="黑体" w:eastAsia="黑体" w:hAnsi="黑体"/>
          <w:kern w:val="0"/>
          <w:sz w:val="32"/>
          <w:szCs w:val="32"/>
        </w:rPr>
      </w:pPr>
      <w:r>
        <w:rPr>
          <w:rFonts w:ascii="黑体" w:eastAsia="黑体" w:hAnsi="黑体" w:cs="黑体" w:hint="eastAsia"/>
          <w:kern w:val="0"/>
          <w:sz w:val="32"/>
          <w:szCs w:val="32"/>
        </w:rPr>
        <w:t>第四部分</w:t>
      </w:r>
      <w:r>
        <w:rPr>
          <w:rFonts w:ascii="黑体" w:eastAsia="黑体" w:hAnsi="黑体" w:cs="黑体"/>
          <w:kern w:val="0"/>
          <w:sz w:val="32"/>
          <w:szCs w:val="32"/>
        </w:rPr>
        <w:t xml:space="preserve"> </w:t>
      </w:r>
      <w:r w:rsidR="00096859">
        <w:rPr>
          <w:rFonts w:ascii="黑体" w:eastAsia="黑体" w:hAnsi="黑体" w:cs="黑体" w:hint="eastAsia"/>
          <w:kern w:val="0"/>
          <w:sz w:val="32"/>
          <w:szCs w:val="32"/>
        </w:rPr>
        <w:t>鄯善县</w:t>
      </w:r>
      <w:r>
        <w:rPr>
          <w:rFonts w:ascii="黑体" w:eastAsia="黑体" w:hAnsi="黑体" w:cs="黑体" w:hint="eastAsia"/>
          <w:kern w:val="0"/>
          <w:sz w:val="32"/>
          <w:szCs w:val="32"/>
        </w:rPr>
        <w:t>地方税务局</w:t>
      </w:r>
      <w:r>
        <w:rPr>
          <w:rFonts w:ascii="黑体" w:eastAsia="黑体" w:hAnsi="黑体" w:cs="黑体"/>
          <w:kern w:val="0"/>
          <w:sz w:val="32"/>
          <w:szCs w:val="32"/>
        </w:rPr>
        <w:t>2017</w:t>
      </w:r>
      <w:r>
        <w:rPr>
          <w:rFonts w:ascii="黑体" w:eastAsia="黑体" w:hAnsi="黑体" w:cs="黑体" w:hint="eastAsia"/>
          <w:kern w:val="0"/>
          <w:sz w:val="32"/>
          <w:szCs w:val="32"/>
        </w:rPr>
        <w:t>年度部门决算报表</w:t>
      </w:r>
    </w:p>
    <w:p w:rsidR="00B44E67" w:rsidRPr="009E5F9A" w:rsidRDefault="00B44E67">
      <w:pPr>
        <w:spacing w:line="580" w:lineRule="exact"/>
        <w:ind w:firstLineChars="200" w:firstLine="640"/>
        <w:jc w:val="center"/>
        <w:rPr>
          <w:rFonts w:ascii="黑体" w:eastAsia="黑体" w:hAnsi="黑体"/>
          <w:kern w:val="0"/>
          <w:sz w:val="32"/>
          <w:szCs w:val="32"/>
        </w:rPr>
      </w:pPr>
      <w:r>
        <w:rPr>
          <w:rFonts w:ascii="黑体" w:eastAsia="黑体" w:hAnsi="黑体" w:cs="黑体" w:hint="eastAsia"/>
          <w:kern w:val="0"/>
          <w:sz w:val="32"/>
          <w:szCs w:val="32"/>
        </w:rPr>
        <w:t>（详见附件）</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一、报表封面</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二、部门收支总体情况（</w:t>
      </w:r>
      <w:r>
        <w:rPr>
          <w:rFonts w:ascii="仿宋_GB2312" w:eastAsia="仿宋_GB2312" w:cs="仿宋_GB2312"/>
          <w:sz w:val="32"/>
          <w:szCs w:val="32"/>
        </w:rPr>
        <w:t>11</w:t>
      </w:r>
      <w:r>
        <w:rPr>
          <w:rFonts w:ascii="仿宋_GB2312" w:eastAsia="仿宋_GB2312" w:cs="仿宋_GB2312" w:hint="eastAsia"/>
          <w:sz w:val="32"/>
          <w:szCs w:val="32"/>
        </w:rPr>
        <w:t>张）：</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《收入支出决算总表》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《收入决算表》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《支出决算表》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《收入支出决算表》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《项目收入支出决算表》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《行政事业类项目收入支出决算表》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《基本建设类项目收入支出决算表》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《支出决算明细表》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《基本支出决算明细表》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《项目支出决算明细表》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《财政专户管理资金收入支出决算表》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三、财政拨款收支情况（</w:t>
      </w:r>
      <w:r>
        <w:rPr>
          <w:rFonts w:ascii="仿宋_GB2312" w:eastAsia="仿宋_GB2312" w:cs="仿宋_GB2312"/>
          <w:sz w:val="32"/>
          <w:szCs w:val="32"/>
        </w:rPr>
        <w:t>9</w:t>
      </w:r>
      <w:r>
        <w:rPr>
          <w:rFonts w:ascii="仿宋_GB2312" w:eastAsia="仿宋_GB2312" w:cs="仿宋_GB2312" w:hint="eastAsia"/>
          <w:sz w:val="32"/>
          <w:szCs w:val="32"/>
        </w:rPr>
        <w:t>张）：</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lastRenderedPageBreak/>
        <w:t>《财政拨款收入支出决算总表》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《一般公共预算财政拨款收入支出决算表》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《一般公共预算财政拨款支出决算明细表》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《一般公共预算财政拨款基本支出决算明细表》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《一般公共预算财政拨款项目支出决算明细表》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《政府性基金预算财政拨款收入支出决算表》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《政府性基金预算财政拨款支出决算明细表》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《政府性基金预算财政拨款基本支出决算明细表》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《政府性基金预算财政拨款项目支出决算明细表》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四、单位资产负责情况（</w:t>
      </w:r>
      <w:r>
        <w:rPr>
          <w:rFonts w:ascii="仿宋_GB2312" w:eastAsia="仿宋_GB2312" w:cs="仿宋_GB2312"/>
          <w:sz w:val="32"/>
          <w:szCs w:val="32"/>
        </w:rPr>
        <w:t>1</w:t>
      </w:r>
      <w:r>
        <w:rPr>
          <w:rFonts w:ascii="仿宋_GB2312" w:eastAsia="仿宋_GB2312" w:cs="仿宋_GB2312" w:hint="eastAsia"/>
          <w:sz w:val="32"/>
          <w:szCs w:val="32"/>
        </w:rPr>
        <w:t>张）：《资产负债简表》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五、部门决算附表（</w:t>
      </w:r>
      <w:r>
        <w:rPr>
          <w:rFonts w:ascii="仿宋_GB2312" w:eastAsia="仿宋_GB2312" w:cs="仿宋_GB2312"/>
          <w:sz w:val="32"/>
          <w:szCs w:val="32"/>
        </w:rPr>
        <w:t>5</w:t>
      </w:r>
      <w:r>
        <w:rPr>
          <w:rFonts w:ascii="仿宋_GB2312" w:eastAsia="仿宋_GB2312" w:cs="仿宋_GB2312" w:hint="eastAsia"/>
          <w:sz w:val="32"/>
          <w:szCs w:val="32"/>
        </w:rPr>
        <w:t>张）：</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《资产情况表》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《国有资产收益征缴情况表》</w:t>
      </w:r>
    </w:p>
    <w:p w:rsidR="00B44E67" w:rsidRPr="009E5F9A" w:rsidRDefault="00B44E6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《基本数字表》</w:t>
      </w:r>
    </w:p>
    <w:p w:rsidR="00B44E67" w:rsidRPr="009E5F9A" w:rsidRDefault="00B44E67">
      <w:pPr>
        <w:ind w:firstLineChars="200" w:firstLine="640"/>
      </w:pPr>
      <w:r>
        <w:rPr>
          <w:rFonts w:ascii="仿宋_GB2312" w:eastAsia="仿宋_GB2312" w:cs="仿宋_GB2312" w:hint="eastAsia"/>
          <w:sz w:val="32"/>
          <w:szCs w:val="32"/>
        </w:rPr>
        <w:t>《机构人员情况表》</w:t>
      </w:r>
    </w:p>
    <w:sectPr w:rsidR="00B44E67" w:rsidRPr="009E5F9A" w:rsidSect="00B44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E93" w:rsidRPr="009E5F9A" w:rsidRDefault="00D50E93">
      <w:r w:rsidRPr="009E5F9A">
        <w:separator/>
      </w:r>
    </w:p>
  </w:endnote>
  <w:endnote w:type="continuationSeparator" w:id="0">
    <w:p w:rsidR="00D50E93" w:rsidRPr="009E5F9A" w:rsidRDefault="00D50E93">
      <w:r w:rsidRPr="009E5F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E93" w:rsidRPr="009E5F9A" w:rsidRDefault="00D50E93">
      <w:r w:rsidRPr="009E5F9A">
        <w:separator/>
      </w:r>
    </w:p>
  </w:footnote>
  <w:footnote w:type="continuationSeparator" w:id="0">
    <w:p w:rsidR="00D50E93" w:rsidRPr="009E5F9A" w:rsidRDefault="00D50E93">
      <w:r w:rsidRPr="009E5F9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26906"/>
    <w:multiLevelType w:val="hybridMultilevel"/>
    <w:tmpl w:val="E084ED02"/>
    <w:lvl w:ilvl="0" w:tplc="BCAE0694">
      <w:start w:val="1"/>
      <w:numFmt w:val="japaneseCounting"/>
      <w:lvlText w:val="（%1）"/>
      <w:lvlJc w:val="left"/>
      <w:pPr>
        <w:tabs>
          <w:tab w:val="num" w:pos="1720"/>
        </w:tabs>
        <w:ind w:left="1720" w:hanging="1080"/>
      </w:pPr>
      <w:rPr>
        <w:rFonts w:ascii="Times New Roman" w:hAnsi="Times New Roman" w:cs="Times New Roman" w:hint="eastAsia"/>
      </w:rPr>
    </w:lvl>
    <w:lvl w:ilvl="1" w:tplc="04090019">
      <w:start w:val="1"/>
      <w:numFmt w:val="lowerLetter"/>
      <w:lvlText w:val="%2)"/>
      <w:lvlJc w:val="left"/>
      <w:pPr>
        <w:tabs>
          <w:tab w:val="num" w:pos="1480"/>
        </w:tabs>
        <w:ind w:left="1480" w:hanging="420"/>
      </w:pPr>
      <w:rPr>
        <w:rFonts w:ascii="Times New Roman" w:hAnsi="Times New Roman" w:cs="Times New Roman"/>
      </w:rPr>
    </w:lvl>
    <w:lvl w:ilvl="2" w:tplc="0409001B">
      <w:start w:val="1"/>
      <w:numFmt w:val="lowerRoman"/>
      <w:lvlText w:val="%3."/>
      <w:lvlJc w:val="right"/>
      <w:pPr>
        <w:tabs>
          <w:tab w:val="num" w:pos="1900"/>
        </w:tabs>
        <w:ind w:left="1900" w:hanging="420"/>
      </w:pPr>
      <w:rPr>
        <w:rFonts w:ascii="Times New Roman" w:hAnsi="Times New Roman" w:cs="Times New Roman"/>
      </w:rPr>
    </w:lvl>
    <w:lvl w:ilvl="3" w:tplc="0409000F">
      <w:start w:val="1"/>
      <w:numFmt w:val="decimal"/>
      <w:lvlText w:val="%4."/>
      <w:lvlJc w:val="left"/>
      <w:pPr>
        <w:tabs>
          <w:tab w:val="num" w:pos="2320"/>
        </w:tabs>
        <w:ind w:left="2320" w:hanging="420"/>
      </w:pPr>
      <w:rPr>
        <w:rFonts w:ascii="Times New Roman" w:hAnsi="Times New Roman" w:cs="Times New Roman"/>
      </w:rPr>
    </w:lvl>
    <w:lvl w:ilvl="4" w:tplc="04090019">
      <w:start w:val="1"/>
      <w:numFmt w:val="lowerLetter"/>
      <w:lvlText w:val="%5)"/>
      <w:lvlJc w:val="left"/>
      <w:pPr>
        <w:tabs>
          <w:tab w:val="num" w:pos="2740"/>
        </w:tabs>
        <w:ind w:left="2740" w:hanging="420"/>
      </w:pPr>
      <w:rPr>
        <w:rFonts w:ascii="Times New Roman" w:hAnsi="Times New Roman" w:cs="Times New Roman"/>
      </w:rPr>
    </w:lvl>
    <w:lvl w:ilvl="5" w:tplc="0409001B">
      <w:start w:val="1"/>
      <w:numFmt w:val="lowerRoman"/>
      <w:lvlText w:val="%6."/>
      <w:lvlJc w:val="right"/>
      <w:pPr>
        <w:tabs>
          <w:tab w:val="num" w:pos="3160"/>
        </w:tabs>
        <w:ind w:left="3160" w:hanging="420"/>
      </w:pPr>
      <w:rPr>
        <w:rFonts w:ascii="Times New Roman" w:hAnsi="Times New Roman" w:cs="Times New Roman"/>
      </w:rPr>
    </w:lvl>
    <w:lvl w:ilvl="6" w:tplc="0409000F">
      <w:start w:val="1"/>
      <w:numFmt w:val="decimal"/>
      <w:lvlText w:val="%7."/>
      <w:lvlJc w:val="left"/>
      <w:pPr>
        <w:tabs>
          <w:tab w:val="num" w:pos="3580"/>
        </w:tabs>
        <w:ind w:left="3580" w:hanging="420"/>
      </w:pPr>
      <w:rPr>
        <w:rFonts w:ascii="Times New Roman" w:hAnsi="Times New Roman" w:cs="Times New Roman"/>
      </w:rPr>
    </w:lvl>
    <w:lvl w:ilvl="7" w:tplc="04090019">
      <w:start w:val="1"/>
      <w:numFmt w:val="lowerLetter"/>
      <w:lvlText w:val="%8)"/>
      <w:lvlJc w:val="left"/>
      <w:pPr>
        <w:tabs>
          <w:tab w:val="num" w:pos="4000"/>
        </w:tabs>
        <w:ind w:left="4000" w:hanging="420"/>
      </w:pPr>
      <w:rPr>
        <w:rFonts w:ascii="Times New Roman" w:hAnsi="Times New Roman" w:cs="Times New Roman"/>
      </w:rPr>
    </w:lvl>
    <w:lvl w:ilvl="8" w:tplc="0409001B">
      <w:start w:val="1"/>
      <w:numFmt w:val="lowerRoman"/>
      <w:lvlText w:val="%9."/>
      <w:lvlJc w:val="right"/>
      <w:pPr>
        <w:tabs>
          <w:tab w:val="num" w:pos="4420"/>
        </w:tabs>
        <w:ind w:left="4420" w:hanging="420"/>
      </w:pPr>
      <w:rPr>
        <w:rFonts w:ascii="Times New Roman" w:hAnsi="Times New Roman" w:cs="Times New Roman"/>
      </w:rPr>
    </w:lvl>
  </w:abstractNum>
  <w:abstractNum w:abstractNumId="1" w15:restartNumberingAfterBreak="0">
    <w:nsid w:val="717A1A32"/>
    <w:multiLevelType w:val="hybridMultilevel"/>
    <w:tmpl w:val="4A1C7A6A"/>
    <w:lvl w:ilvl="0" w:tplc="C396FA70">
      <w:start w:val="1"/>
      <w:numFmt w:val="japaneseCounting"/>
      <w:lvlText w:val="（%1）"/>
      <w:lvlJc w:val="left"/>
      <w:pPr>
        <w:tabs>
          <w:tab w:val="num" w:pos="1720"/>
        </w:tabs>
        <w:ind w:left="1720" w:hanging="1080"/>
      </w:pPr>
      <w:rPr>
        <w:rFonts w:ascii="Times New Roman" w:hAnsi="Times New Roman" w:cs="Times New Roman" w:hint="eastAsia"/>
      </w:rPr>
    </w:lvl>
    <w:lvl w:ilvl="1" w:tplc="04090019">
      <w:start w:val="1"/>
      <w:numFmt w:val="lowerLetter"/>
      <w:lvlText w:val="%2)"/>
      <w:lvlJc w:val="left"/>
      <w:pPr>
        <w:tabs>
          <w:tab w:val="num" w:pos="1480"/>
        </w:tabs>
        <w:ind w:left="1480" w:hanging="420"/>
      </w:pPr>
      <w:rPr>
        <w:rFonts w:ascii="Times New Roman" w:hAnsi="Times New Roman" w:cs="Times New Roman"/>
      </w:rPr>
    </w:lvl>
    <w:lvl w:ilvl="2" w:tplc="0409001B">
      <w:start w:val="1"/>
      <w:numFmt w:val="lowerRoman"/>
      <w:lvlText w:val="%3."/>
      <w:lvlJc w:val="right"/>
      <w:pPr>
        <w:tabs>
          <w:tab w:val="num" w:pos="1900"/>
        </w:tabs>
        <w:ind w:left="1900" w:hanging="420"/>
      </w:pPr>
      <w:rPr>
        <w:rFonts w:ascii="Times New Roman" w:hAnsi="Times New Roman" w:cs="Times New Roman"/>
      </w:rPr>
    </w:lvl>
    <w:lvl w:ilvl="3" w:tplc="0409000F">
      <w:start w:val="1"/>
      <w:numFmt w:val="decimal"/>
      <w:lvlText w:val="%4."/>
      <w:lvlJc w:val="left"/>
      <w:pPr>
        <w:tabs>
          <w:tab w:val="num" w:pos="2320"/>
        </w:tabs>
        <w:ind w:left="2320" w:hanging="420"/>
      </w:pPr>
      <w:rPr>
        <w:rFonts w:ascii="Times New Roman" w:hAnsi="Times New Roman" w:cs="Times New Roman"/>
      </w:rPr>
    </w:lvl>
    <w:lvl w:ilvl="4" w:tplc="04090019">
      <w:start w:val="1"/>
      <w:numFmt w:val="lowerLetter"/>
      <w:lvlText w:val="%5)"/>
      <w:lvlJc w:val="left"/>
      <w:pPr>
        <w:tabs>
          <w:tab w:val="num" w:pos="2740"/>
        </w:tabs>
        <w:ind w:left="2740" w:hanging="420"/>
      </w:pPr>
      <w:rPr>
        <w:rFonts w:ascii="Times New Roman" w:hAnsi="Times New Roman" w:cs="Times New Roman"/>
      </w:rPr>
    </w:lvl>
    <w:lvl w:ilvl="5" w:tplc="0409001B">
      <w:start w:val="1"/>
      <w:numFmt w:val="lowerRoman"/>
      <w:lvlText w:val="%6."/>
      <w:lvlJc w:val="right"/>
      <w:pPr>
        <w:tabs>
          <w:tab w:val="num" w:pos="3160"/>
        </w:tabs>
        <w:ind w:left="3160" w:hanging="420"/>
      </w:pPr>
      <w:rPr>
        <w:rFonts w:ascii="Times New Roman" w:hAnsi="Times New Roman" w:cs="Times New Roman"/>
      </w:rPr>
    </w:lvl>
    <w:lvl w:ilvl="6" w:tplc="0409000F">
      <w:start w:val="1"/>
      <w:numFmt w:val="decimal"/>
      <w:lvlText w:val="%7."/>
      <w:lvlJc w:val="left"/>
      <w:pPr>
        <w:tabs>
          <w:tab w:val="num" w:pos="3580"/>
        </w:tabs>
        <w:ind w:left="3580" w:hanging="420"/>
      </w:pPr>
      <w:rPr>
        <w:rFonts w:ascii="Times New Roman" w:hAnsi="Times New Roman" w:cs="Times New Roman"/>
      </w:rPr>
    </w:lvl>
    <w:lvl w:ilvl="7" w:tplc="04090019">
      <w:start w:val="1"/>
      <w:numFmt w:val="lowerLetter"/>
      <w:lvlText w:val="%8)"/>
      <w:lvlJc w:val="left"/>
      <w:pPr>
        <w:tabs>
          <w:tab w:val="num" w:pos="4000"/>
        </w:tabs>
        <w:ind w:left="4000" w:hanging="420"/>
      </w:pPr>
      <w:rPr>
        <w:rFonts w:ascii="Times New Roman" w:hAnsi="Times New Roman" w:cs="Times New Roman"/>
      </w:rPr>
    </w:lvl>
    <w:lvl w:ilvl="8" w:tplc="0409001B">
      <w:start w:val="1"/>
      <w:numFmt w:val="lowerRoman"/>
      <w:lvlText w:val="%9."/>
      <w:lvlJc w:val="right"/>
      <w:pPr>
        <w:tabs>
          <w:tab w:val="num" w:pos="4420"/>
        </w:tabs>
        <w:ind w:left="4420" w:hanging="42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57:;&gt;?]bc}¢¨°·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E67"/>
    <w:rsid w:val="0000207C"/>
    <w:rsid w:val="00015710"/>
    <w:rsid w:val="00096859"/>
    <w:rsid w:val="000E284E"/>
    <w:rsid w:val="000E7C1F"/>
    <w:rsid w:val="0012736D"/>
    <w:rsid w:val="001409FD"/>
    <w:rsid w:val="00353A63"/>
    <w:rsid w:val="0038513B"/>
    <w:rsid w:val="003C0D96"/>
    <w:rsid w:val="003C1EC2"/>
    <w:rsid w:val="00403E3E"/>
    <w:rsid w:val="00406AED"/>
    <w:rsid w:val="00493A1B"/>
    <w:rsid w:val="004E4970"/>
    <w:rsid w:val="005664FB"/>
    <w:rsid w:val="005F02AB"/>
    <w:rsid w:val="0060229D"/>
    <w:rsid w:val="00703CA0"/>
    <w:rsid w:val="007120CD"/>
    <w:rsid w:val="00782D83"/>
    <w:rsid w:val="0078463C"/>
    <w:rsid w:val="008658CB"/>
    <w:rsid w:val="009E5F9A"/>
    <w:rsid w:val="00A47059"/>
    <w:rsid w:val="00A94DEF"/>
    <w:rsid w:val="00AB5CD5"/>
    <w:rsid w:val="00B44E67"/>
    <w:rsid w:val="00B840B0"/>
    <w:rsid w:val="00CF1632"/>
    <w:rsid w:val="00D4124E"/>
    <w:rsid w:val="00D50E93"/>
    <w:rsid w:val="00D919BA"/>
    <w:rsid w:val="00DC3861"/>
    <w:rsid w:val="00E0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9F6E0E"/>
  <w15:docId w15:val="{FCFF1E4F-8947-42BD-8686-D875F379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Pr>
      <w:rFonts w:ascii="Times New Roman" w:hAnsi="Times New Roman" w:cs="Times New Roman"/>
      <w:kern w:val="2"/>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link w:val="a5"/>
    <w:uiPriority w:val="99"/>
    <w:rPr>
      <w:rFonts w:ascii="Times New Roman" w:hAnsi="Times New Roman" w:cs="Times New Roman"/>
      <w:kern w:val="2"/>
      <w:sz w:val="18"/>
      <w:szCs w:val="18"/>
    </w:rPr>
  </w:style>
  <w:style w:type="paragraph" w:styleId="a7">
    <w:name w:val="Normal (Web)"/>
    <w:basedOn w:val="a"/>
    <w:uiPriority w:val="99"/>
    <w:rPr>
      <w:sz w:val="24"/>
      <w:szCs w:val="24"/>
    </w:rPr>
  </w:style>
  <w:style w:type="character" w:customStyle="1" w:styleId="bigdocfont">
    <w:name w:val="bigdocfont"/>
    <w:uiPriority w:val="99"/>
    <w:rsid w:val="00096859"/>
    <w:rPr>
      <w:rFonts w:cs="Times New Roman"/>
    </w:rPr>
  </w:style>
  <w:style w:type="paragraph" w:customStyle="1" w:styleId="Char1">
    <w:name w:val="Char1"/>
    <w:basedOn w:val="a"/>
    <w:rsid w:val="003C1EC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9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9</Pages>
  <Words>711</Words>
  <Characters>4053</Characters>
  <Application>Microsoft Office Word</Application>
  <DocSecurity>0</DocSecurity>
  <Lines>33</Lines>
  <Paragraphs>9</Paragraphs>
  <ScaleCrop>false</ScaleCrop>
  <Company>Microsoft</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
  <dc:creator>GXR</dc:creator>
  <cp:keywords/>
  <dc:description/>
  <cp:lastModifiedBy>于惠</cp:lastModifiedBy>
  <cp:revision>28</cp:revision>
  <cp:lastPrinted>2018-08-31T02:13:00Z</cp:lastPrinted>
  <dcterms:created xsi:type="dcterms:W3CDTF">2018-08-30T15:51:00Z</dcterms:created>
  <dcterms:modified xsi:type="dcterms:W3CDTF">2018-09-01T06:11:00Z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