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72AB4">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color w:val="000000"/>
          <w:spacing w:val="20"/>
          <w:sz w:val="32"/>
          <w:szCs w:val="32"/>
          <w:lang w:val="en-US" w:eastAsia="zh-CN"/>
        </w:rPr>
      </w:pPr>
      <w:r>
        <w:rPr>
          <w:rFonts w:hint="eastAsia" w:ascii="黑体" w:hAnsi="黑体" w:eastAsia="黑体" w:cs="黑体"/>
          <w:color w:val="000000"/>
          <w:spacing w:val="20"/>
          <w:sz w:val="32"/>
          <w:szCs w:val="32"/>
          <w:lang w:val="en-US" w:eastAsia="zh-CN"/>
        </w:rPr>
        <w:t>附件</w:t>
      </w:r>
    </w:p>
    <w:p w14:paraId="13F3969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lang w:eastAsia="zh-CN"/>
        </w:rPr>
        <w:t>国家税务总局石河子城区</w:t>
      </w:r>
      <w:r>
        <w:rPr>
          <w:rFonts w:hint="eastAsia" w:ascii="方正小标宋简体" w:hAnsi="方正小标宋简体" w:eastAsia="方正小标宋简体" w:cs="方正小标宋简体"/>
          <w:color w:val="000000"/>
          <w:spacing w:val="20"/>
          <w:sz w:val="44"/>
          <w:szCs w:val="44"/>
        </w:rPr>
        <w:t>税务局</w:t>
      </w:r>
    </w:p>
    <w:p w14:paraId="157B212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pacing w:val="20"/>
          <w:sz w:val="44"/>
          <w:szCs w:val="44"/>
        </w:rPr>
      </w:pPr>
      <w:r>
        <w:rPr>
          <w:rFonts w:hint="eastAsia" w:ascii="方正小标宋简体" w:hAnsi="方正小标宋简体" w:eastAsia="方正小标宋简体" w:cs="方正小标宋简体"/>
          <w:color w:val="000000"/>
          <w:spacing w:val="20"/>
          <w:sz w:val="44"/>
          <w:szCs w:val="44"/>
        </w:rPr>
        <w:t>税务处理决定书</w:t>
      </w:r>
    </w:p>
    <w:p w14:paraId="28514A92">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石城税处〔</w:t>
      </w:r>
      <w:r>
        <w:rPr>
          <w:rFonts w:hint="eastAsia" w:ascii="楷体_GB2312" w:hAnsi="楷体_GB2312" w:eastAsia="楷体_GB2312" w:cs="楷体_GB2312"/>
          <w:color w:val="000000"/>
          <w:sz w:val="32"/>
          <w:szCs w:val="32"/>
          <w:lang w:val="en-US" w:eastAsia="zh-CN"/>
        </w:rPr>
        <w:t>2026</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40201</w:t>
      </w:r>
      <w:r>
        <w:rPr>
          <w:rFonts w:hint="eastAsia" w:ascii="楷体_GB2312" w:hAnsi="楷体_GB2312" w:eastAsia="楷体_GB2312" w:cs="楷体_GB2312"/>
          <w:color w:val="000000"/>
          <w:sz w:val="32"/>
          <w:szCs w:val="32"/>
          <w:lang w:eastAsia="zh-CN"/>
        </w:rPr>
        <w:t>号</w:t>
      </w:r>
    </w:p>
    <w:p w14:paraId="32791BDE">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Ansi="华文仿宋"/>
          <w:color w:val="000000"/>
          <w:sz w:val="24"/>
        </w:rPr>
      </w:pPr>
    </w:p>
    <w:p w14:paraId="7BB474A0">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杨冬梅</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身份证号码</w:t>
      </w:r>
      <w:r>
        <w:rPr>
          <w:rFonts w:hint="eastAsia" w:ascii="仿宋_GB2312" w:hAnsi="仿宋_GB2312" w:eastAsia="仿宋_GB2312" w:cs="仿宋_GB2312"/>
          <w:color w:val="000000"/>
          <w:sz w:val="32"/>
          <w:szCs w:val="32"/>
        </w:rPr>
        <w:t>：650300</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2229）：</w:t>
      </w:r>
    </w:p>
    <w:p w14:paraId="6AEEDB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我局于 </w:t>
      </w:r>
      <w:r>
        <w:rPr>
          <w:rFonts w:hint="eastAsia" w:ascii="仿宋_GB2312" w:hAnsi="仿宋_GB2312" w:eastAsia="仿宋_GB2312" w:cs="仿宋_GB2312"/>
          <w:color w:val="000000"/>
          <w:sz w:val="32"/>
          <w:szCs w:val="32"/>
          <w:lang w:val="en-US" w:eastAsia="zh-CN"/>
        </w:rPr>
        <w:t>2026</w:t>
      </w:r>
      <w:r>
        <w:rPr>
          <w:rFonts w:hint="eastAsia" w:ascii="仿宋_GB2312" w:hAnsi="仿宋_GB2312" w:eastAsia="仿宋_GB2312" w:cs="仿宋_GB2312"/>
          <w:color w:val="000000"/>
          <w:sz w:val="32"/>
          <w:szCs w:val="32"/>
        </w:rPr>
        <w:t xml:space="preserve"> 年 </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 xml:space="preserve"> 月 </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 xml:space="preserve"> 日对你</w:t>
      </w:r>
      <w:r>
        <w:rPr>
          <w:rFonts w:hint="eastAsia" w:ascii="仿宋_GB2312" w:hAnsi="仿宋_GB2312" w:eastAsia="仿宋_GB2312" w:cs="仿宋_GB2312"/>
          <w:color w:val="000000"/>
          <w:sz w:val="32"/>
          <w:szCs w:val="32"/>
          <w:lang w:eastAsia="zh-CN"/>
        </w:rPr>
        <w:t>公告送达了国家税务总局石河子城区税务局《责令限改通知书》（石城税限改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11901号），你未按规定期限前来我局提供相关材料及情况说明</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现将</w:t>
      </w:r>
      <w:r>
        <w:rPr>
          <w:rFonts w:hint="eastAsia" w:ascii="仿宋_GB2312" w:hAnsi="仿宋_GB2312" w:eastAsia="仿宋_GB2312" w:cs="仿宋_GB2312"/>
          <w:color w:val="000000"/>
          <w:sz w:val="32"/>
          <w:szCs w:val="32"/>
        </w:rPr>
        <w:t>违法事实及处理决定</w:t>
      </w:r>
      <w:r>
        <w:rPr>
          <w:rFonts w:hint="eastAsia" w:ascii="仿宋_GB2312" w:hAnsi="仿宋_GB2312" w:eastAsia="仿宋_GB2312" w:cs="仿宋_GB2312"/>
          <w:color w:val="000000"/>
          <w:sz w:val="32"/>
          <w:szCs w:val="32"/>
          <w:lang w:eastAsia="zh-CN"/>
        </w:rPr>
        <w:t>通知</w:t>
      </w:r>
      <w:r>
        <w:rPr>
          <w:rFonts w:hint="eastAsia" w:ascii="仿宋_GB2312" w:hAnsi="仿宋_GB2312" w:eastAsia="仿宋_GB2312" w:cs="仿宋_GB2312"/>
          <w:color w:val="000000"/>
          <w:sz w:val="32"/>
          <w:szCs w:val="32"/>
        </w:rPr>
        <w:t>如下：</w:t>
      </w:r>
    </w:p>
    <w:p w14:paraId="7ABA03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一、违法事实</w:t>
      </w:r>
    </w:p>
    <w:p w14:paraId="4D2C44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2022年3月至2025年12月期间，你</w:t>
      </w:r>
      <w:r>
        <w:rPr>
          <w:rFonts w:hint="eastAsia" w:ascii="仿宋_GB2312" w:hAnsi="仿宋_GB2312" w:eastAsia="仿宋_GB2312" w:cs="仿宋_GB2312"/>
          <w:color w:val="000000"/>
          <w:sz w:val="32"/>
          <w:szCs w:val="32"/>
          <w:lang w:eastAsia="zh-CN"/>
        </w:rPr>
        <w:t>出租石河子市北子午路</w:t>
      </w:r>
      <w:r>
        <w:rPr>
          <w:rFonts w:hint="eastAsia" w:ascii="仿宋_GB2312" w:hAnsi="仿宋_GB2312" w:eastAsia="仿宋_GB2312" w:cs="仿宋_GB2312"/>
          <w:color w:val="000000"/>
          <w:sz w:val="32"/>
          <w:szCs w:val="32"/>
          <w:lang w:val="en-US" w:eastAsia="zh-CN"/>
        </w:rPr>
        <w:t>195-5号</w:t>
      </w:r>
      <w:r>
        <w:rPr>
          <w:rFonts w:hint="eastAsia" w:ascii="仿宋_GB2312" w:hAnsi="仿宋_GB2312" w:eastAsia="仿宋_GB2312" w:cs="仿宋_GB2312"/>
          <w:color w:val="000000"/>
          <w:sz w:val="32"/>
          <w:szCs w:val="32"/>
          <w:lang w:eastAsia="zh-CN"/>
        </w:rPr>
        <w:t>不动产的租金收入未按规定申报纳税。</w:t>
      </w:r>
    </w:p>
    <w:p w14:paraId="1CCEFB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二、处理决定及依据</w:t>
      </w:r>
    </w:p>
    <w:p w14:paraId="16488B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经系统查询，你名下商铺——</w:t>
      </w:r>
      <w:r>
        <w:rPr>
          <w:rFonts w:hint="eastAsia" w:ascii="仿宋_GB2312" w:hAnsi="仿宋_GB2312" w:eastAsia="仿宋_GB2312" w:cs="仿宋_GB2312"/>
          <w:color w:val="000000"/>
          <w:sz w:val="32"/>
          <w:szCs w:val="32"/>
        </w:rPr>
        <w:t>新疆石河子市城区12小区北子午路195-5号</w:t>
      </w:r>
      <w:r>
        <w:rPr>
          <w:rFonts w:hint="eastAsia" w:ascii="仿宋_GB2312" w:hAnsi="仿宋_GB2312" w:eastAsia="仿宋_GB2312" w:cs="仿宋_GB2312"/>
          <w:color w:val="000000"/>
          <w:sz w:val="32"/>
          <w:szCs w:val="32"/>
          <w:lang w:eastAsia="zh-CN"/>
        </w:rPr>
        <w:t>（友谊大厦一楼门面商铺），</w:t>
      </w:r>
      <w:r>
        <w:rPr>
          <w:rFonts w:hint="eastAsia" w:ascii="仿宋_GB2312" w:hAnsi="仿宋_GB2312" w:eastAsia="仿宋_GB2312" w:cs="仿宋_GB2312"/>
          <w:color w:val="000000"/>
          <w:sz w:val="32"/>
          <w:szCs w:val="32"/>
          <w:lang w:val="en-US" w:eastAsia="zh-CN"/>
        </w:rPr>
        <w:t>该房产</w:t>
      </w:r>
      <w:r>
        <w:rPr>
          <w:rFonts w:hint="eastAsia" w:ascii="仿宋_GB2312" w:hAnsi="仿宋_GB2312" w:eastAsia="仿宋_GB2312" w:cs="仿宋_GB2312"/>
          <w:color w:val="000000"/>
          <w:sz w:val="32"/>
          <w:szCs w:val="32"/>
        </w:rPr>
        <w:t>产权证号:新(2022)石河子市不动产权第0004486号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建筑面积:495.68㎡</w:t>
      </w:r>
      <w:r>
        <w:rPr>
          <w:rFonts w:hint="eastAsia" w:ascii="仿宋_GB2312" w:hAnsi="仿宋_GB2312" w:eastAsia="仿宋_GB2312" w:cs="仿宋_GB2312"/>
          <w:color w:val="000000"/>
          <w:sz w:val="32"/>
          <w:szCs w:val="32"/>
          <w:lang w:eastAsia="zh-CN"/>
        </w:rPr>
        <w:t>，分摊土地面积为</w:t>
      </w:r>
      <w:r>
        <w:rPr>
          <w:rFonts w:hint="eastAsia" w:ascii="仿宋_GB2312" w:hAnsi="仿宋_GB2312" w:eastAsia="仿宋_GB2312" w:cs="仿宋_GB2312"/>
          <w:color w:val="000000"/>
          <w:sz w:val="32"/>
          <w:szCs w:val="32"/>
          <w:lang w:val="en-US" w:eastAsia="zh-CN"/>
        </w:rPr>
        <w:t>52.99平方米，在房地产管理中心登记时间为2022年2月17日。</w:t>
      </w:r>
      <w:r>
        <w:rPr>
          <w:rFonts w:hint="eastAsia" w:ascii="仿宋_GB2312" w:hAnsi="仿宋_GB2312" w:eastAsia="仿宋_GB2312" w:cs="仿宋_GB2312"/>
          <w:color w:val="000000"/>
          <w:sz w:val="32"/>
          <w:szCs w:val="32"/>
          <w:lang w:eastAsia="zh-CN"/>
        </w:rPr>
        <w:t>自</w:t>
      </w:r>
      <w:r>
        <w:rPr>
          <w:rFonts w:hint="eastAsia" w:ascii="仿宋_GB2312" w:hAnsi="仿宋_GB2312" w:eastAsia="仿宋_GB2312" w:cs="仿宋_GB2312"/>
          <w:color w:val="000000"/>
          <w:sz w:val="32"/>
          <w:szCs w:val="32"/>
          <w:lang w:val="en-US" w:eastAsia="zh-CN"/>
        </w:rPr>
        <w:t>2022年3月至2025年12月期间，该商铺被分成两个商铺对外租赁。经核查，其中一家商铺石河子市***服装店，按照170平方米足额缴纳了从租计征的房产税、城镇</w:t>
      </w:r>
      <w:bookmarkStart w:id="0" w:name="_GoBack"/>
      <w:bookmarkEnd w:id="0"/>
      <w:r>
        <w:rPr>
          <w:rFonts w:hint="eastAsia" w:ascii="仿宋_GB2312" w:hAnsi="仿宋_GB2312" w:eastAsia="仿宋_GB2312" w:cs="仿宋_GB2312"/>
          <w:color w:val="000000"/>
          <w:sz w:val="32"/>
          <w:szCs w:val="32"/>
          <w:lang w:val="en-US" w:eastAsia="zh-CN"/>
        </w:rPr>
        <w:t>土地使用税、印花税及个人所得税，但另一家商铺（铺面面积345.68平方米）从未缴纳过税款。</w:t>
      </w:r>
    </w:p>
    <w:p w14:paraId="6A9335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现决定依据《中华人民共和国税收征收管理法》第三十五条：“纳税人有下列情形之一的，税务机关有权核定其应纳税额：（二）依照法律、行政法规的规定应当设置账簿但未设置的”；《中华人民共和国房产税暂行条例》第三条第三款：“房产出租的，以房产租金收入为房产税的计税依据”；《中华人民共和国城镇土地使用税暂行条例》第三条：“土地使用税以纳税人实际占用的土地面积为计税依据，依照规定税额计算征收”之规定，核定房产税及城镇土地使用税，你应当补缴2022年3月至2025年12月共计46个月的房产税59925.12元，城镇土地使用税1000.96元。</w:t>
      </w:r>
    </w:p>
    <w:p w14:paraId="2A7CA4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据《中华人民共和国印花税暂行条例》印花税税目表中所载第五项：财产租赁所得按照租赁金额千分之一贴花；以及《中华人民共和国印花税法》所载明的租赁合同印花税按照租金的千分之一税率计算,你应当补缴2022年3月至2025年12月共计46个月的印花税499.37元。</w:t>
      </w:r>
    </w:p>
    <w:p w14:paraId="08C6F3F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依据《中华人民共和国个人所得税法》第三条“个人所得税的税率：（三）利息、股息、红利所得，财产租赁所得，财产转让所得和偶然所得，适用比例税率，税率为百分之二十”之规定，你应当补缴2022年3月至2025年12月共计46个月的个人所得税149368.71元。</w:t>
      </w:r>
    </w:p>
    <w:p w14:paraId="27A8DD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综上，你2022年3月至2025年12月共计46个月应缴纳房产税59925.12元，城镇土地使用税1000.96元，印花税499.37元，个人所得税149368.71元，合计应缴210794.16元。</w:t>
      </w:r>
    </w:p>
    <w:p w14:paraId="76E4AB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限你自收到本决定书之日起15日内到国家税务总局石河子城区税务局将上述税款及滞纳金缴纳入库，并按照规定进行相关账务调整。逾期未缴清的，将依照《中华人民共和国税收征收管理法》第四十条规定强制执行。</w:t>
      </w:r>
    </w:p>
    <w:p w14:paraId="34D133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你若同我局在纳税上有争议，必须先依照本决定的期限</w:t>
      </w:r>
      <w:r>
        <w:rPr>
          <w:rFonts w:hint="eastAsia" w:ascii="仿宋_GB2312" w:hAnsi="仿宋_GB2312" w:eastAsia="仿宋_GB2312" w:cs="仿宋_GB2312"/>
          <w:color w:val="000000"/>
          <w:sz w:val="32"/>
          <w:szCs w:val="32"/>
        </w:rPr>
        <w:t>缴纳税款及滞纳金或者提供相应的担保，然后可自上述款项缴清或者提供相应担保被税务机关确认之日起六十日内依法向</w:t>
      </w:r>
      <w:r>
        <w:rPr>
          <w:rFonts w:hint="eastAsia" w:ascii="仿宋_GB2312" w:hAnsi="仿宋_GB2312" w:eastAsia="仿宋_GB2312" w:cs="仿宋_GB2312"/>
          <w:color w:val="000000"/>
          <w:sz w:val="32"/>
          <w:szCs w:val="32"/>
          <w:lang w:eastAsia="zh-CN"/>
        </w:rPr>
        <w:t>国家税务总局石河子税务局</w:t>
      </w:r>
      <w:r>
        <w:rPr>
          <w:rFonts w:hint="eastAsia" w:ascii="仿宋_GB2312" w:hAnsi="仿宋_GB2312" w:eastAsia="仿宋_GB2312" w:cs="仿宋_GB2312"/>
          <w:color w:val="000000"/>
          <w:sz w:val="32"/>
          <w:szCs w:val="32"/>
        </w:rPr>
        <w:t>申请行政复议。</w:t>
      </w:r>
    </w:p>
    <w:p w14:paraId="528273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000000"/>
          <w:sz w:val="32"/>
          <w:szCs w:val="32"/>
        </w:rPr>
      </w:pPr>
    </w:p>
    <w:p w14:paraId="7F46985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p>
    <w:p w14:paraId="3A974D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sz w:val="32"/>
          <w:szCs w:val="32"/>
        </w:rPr>
      </w:pPr>
    </w:p>
    <w:p w14:paraId="3381D15D">
      <w:pPr>
        <w:pStyle w:val="11"/>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国家税务总局石河子城区税务局</w:t>
      </w:r>
    </w:p>
    <w:p w14:paraId="7D2E471E">
      <w:pPr>
        <w:keepNext w:val="0"/>
        <w:keepLines w:val="0"/>
        <w:pageBreakBefore w:val="0"/>
        <w:widowControl w:val="0"/>
        <w:kinsoku/>
        <w:wordWrap/>
        <w:overflowPunct/>
        <w:topLinePunct w:val="0"/>
        <w:autoSpaceDE/>
        <w:autoSpaceDN/>
        <w:bidi w:val="0"/>
        <w:adjustRightInd w:val="0"/>
        <w:snapToGrid w:val="0"/>
        <w:spacing w:line="560" w:lineRule="exact"/>
        <w:ind w:firstLine="303"/>
        <w:jc w:val="center"/>
        <w:textAlignment w:val="auto"/>
        <w:rPr>
          <w:rFonts w:hint="eastAsia" w:ascii="国标仿宋" w:hAnsi="国标仿宋" w:eastAsia="国标仿宋" w:cs="国标仿宋"/>
          <w:color w:val="000000"/>
          <w:sz w:val="32"/>
          <w:szCs w:val="32"/>
        </w:rPr>
      </w:pPr>
      <w:r>
        <w:rPr>
          <w:rFonts w:hint="eastAsia" w:ascii="仿宋_GB2312" w:hAnsi="仿宋_GB2312" w:eastAsia="仿宋_GB2312" w:cs="仿宋_GB2312"/>
          <w:color w:val="000000"/>
          <w:sz w:val="32"/>
          <w:szCs w:val="32"/>
          <w:lang w:val="en-US" w:eastAsia="zh-CN"/>
        </w:rPr>
        <w:t xml:space="preserve">                       2026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 xml:space="preserve">日  </w:t>
      </w:r>
    </w:p>
    <w:p w14:paraId="220230F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国标仿宋" w:hAnsi="国标仿宋" w:eastAsia="国标仿宋" w:cs="国标仿宋"/>
          <w:sz w:val="32"/>
          <w:szCs w:val="32"/>
        </w:rPr>
      </w:pP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宋体"/>
    <w:panose1 w:val="02020603050405020304"/>
    <w:charset w:val="86"/>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国标仿宋">
    <w:altName w:val="仿宋"/>
    <w:panose1 w:val="02000500000000000000"/>
    <w:charset w:val="86"/>
    <w:family w:val="auto"/>
    <w:pitch w:val="default"/>
    <w:sig w:usb0="00000000" w:usb1="00000000" w:usb2="00000016" w:usb3="00000000" w:csb0="00060007" w:csb1="00000000"/>
  </w:font>
  <w:font w:name="MV Boli">
    <w:panose1 w:val="02000500030200090000"/>
    <w:charset w:val="00"/>
    <w:family w:val="auto"/>
    <w:pitch w:val="default"/>
    <w:sig w:usb0="00000003" w:usb1="00000000" w:usb2="00000100" w:usb3="00000000" w:csb0="0000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588D">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1D9E94E">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hV3X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M&#10;8vQBK6q6D1QXh3d+SKVTHCmYWA8t2PQlPozyJO75Kq4aIpPp0nq1XpeUkpSbHcIpHq8HwPheecuS&#10;UXOg18uiitNHjGPpXJK6OX+njaG4qIxjfc1vXr8p84VrhsCNox6JxDhssuKwHyYGe9+ciVhPG1Bz&#10;RwvPmfngSOC0LLMBs7GfjWMAfejyNqX2GN4eI02Th0wdRtipMT1dpjmtWdqNv/1c9fhrbf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IvhV3XQAQAAogMAAA4AAAAAAAAAAQAgAAAAHwEAAGRy&#10;cy9lMm9Eb2MueG1sUEsFBgAAAAAGAAYAWQEAAGEFAAAAAA==&#10;">
              <v:fill on="f" focussize="0,0"/>
              <v:stroke on="f" weight="0.5pt"/>
              <v:imagedata o:title=""/>
              <o:lock v:ext="edit" aspectratio="f"/>
              <v:textbox inset="0mm,0mm,0mm,0mm" style="mso-fit-shape-to-text:t;">
                <w:txbxContent>
                  <w:p w14:paraId="21D9E94E">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FA4038">
                          <w:pPr>
                            <w:pStyle w:val="5"/>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40FA4038">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5142"/>
    <w:rsid w:val="023D152D"/>
    <w:rsid w:val="033F7320"/>
    <w:rsid w:val="0367656E"/>
    <w:rsid w:val="0AA7603F"/>
    <w:rsid w:val="100D1DAD"/>
    <w:rsid w:val="144A3FFC"/>
    <w:rsid w:val="16A95D3B"/>
    <w:rsid w:val="19DC1834"/>
    <w:rsid w:val="1B0A533F"/>
    <w:rsid w:val="1BBA1568"/>
    <w:rsid w:val="1C1153D0"/>
    <w:rsid w:val="1DF52FD1"/>
    <w:rsid w:val="1E938B89"/>
    <w:rsid w:val="1FFD7303"/>
    <w:rsid w:val="20FB4FEB"/>
    <w:rsid w:val="21C54EF5"/>
    <w:rsid w:val="23057C6F"/>
    <w:rsid w:val="24CE5456"/>
    <w:rsid w:val="24D76CC6"/>
    <w:rsid w:val="2A5F0E71"/>
    <w:rsid w:val="2B040428"/>
    <w:rsid w:val="2CF77560"/>
    <w:rsid w:val="2D261AD9"/>
    <w:rsid w:val="2F8A63F0"/>
    <w:rsid w:val="30BC7AD4"/>
    <w:rsid w:val="30CB0C33"/>
    <w:rsid w:val="31BF74B2"/>
    <w:rsid w:val="32E85CE3"/>
    <w:rsid w:val="34205346"/>
    <w:rsid w:val="386DCFDF"/>
    <w:rsid w:val="3AFB7BBB"/>
    <w:rsid w:val="3B3E4E27"/>
    <w:rsid w:val="3FFB494A"/>
    <w:rsid w:val="3FFF4332"/>
    <w:rsid w:val="441A6C75"/>
    <w:rsid w:val="45845F7D"/>
    <w:rsid w:val="4A933E17"/>
    <w:rsid w:val="4BA34E9C"/>
    <w:rsid w:val="4BE456D1"/>
    <w:rsid w:val="4D77ECB0"/>
    <w:rsid w:val="4DEE2332"/>
    <w:rsid w:val="4F87071C"/>
    <w:rsid w:val="4F9C28E3"/>
    <w:rsid w:val="521848C4"/>
    <w:rsid w:val="55EB0976"/>
    <w:rsid w:val="56D46A92"/>
    <w:rsid w:val="59462C78"/>
    <w:rsid w:val="59C7540A"/>
    <w:rsid w:val="59FF63C8"/>
    <w:rsid w:val="5F5E3999"/>
    <w:rsid w:val="5F9572B6"/>
    <w:rsid w:val="61F018BC"/>
    <w:rsid w:val="629B56B2"/>
    <w:rsid w:val="6387AB5C"/>
    <w:rsid w:val="63BA3E49"/>
    <w:rsid w:val="63F5726A"/>
    <w:rsid w:val="642C4CFE"/>
    <w:rsid w:val="648E32A7"/>
    <w:rsid w:val="64D4329A"/>
    <w:rsid w:val="665144AF"/>
    <w:rsid w:val="69004631"/>
    <w:rsid w:val="6B285D22"/>
    <w:rsid w:val="6B77C564"/>
    <w:rsid w:val="6BB94AD7"/>
    <w:rsid w:val="6EFFF3F3"/>
    <w:rsid w:val="6FB7D8F4"/>
    <w:rsid w:val="6FCFBE8B"/>
    <w:rsid w:val="70A71B39"/>
    <w:rsid w:val="76EA9594"/>
    <w:rsid w:val="79045136"/>
    <w:rsid w:val="79300CC9"/>
    <w:rsid w:val="7AFB530B"/>
    <w:rsid w:val="7AFF3061"/>
    <w:rsid w:val="7BF64713"/>
    <w:rsid w:val="7BFDA072"/>
    <w:rsid w:val="7C5A1398"/>
    <w:rsid w:val="7D4D1E5B"/>
    <w:rsid w:val="7DAD8FE7"/>
    <w:rsid w:val="7ECF0A84"/>
    <w:rsid w:val="7F7F5E18"/>
    <w:rsid w:val="7FCB25F5"/>
    <w:rsid w:val="7FFD3FC6"/>
    <w:rsid w:val="7FFF9410"/>
    <w:rsid w:val="98A72C6C"/>
    <w:rsid w:val="9EFC828E"/>
    <w:rsid w:val="9F291AE3"/>
    <w:rsid w:val="9F4A6937"/>
    <w:rsid w:val="A04455F5"/>
    <w:rsid w:val="A7731618"/>
    <w:rsid w:val="AFEF1023"/>
    <w:rsid w:val="B1FF47FD"/>
    <w:rsid w:val="B766C8C3"/>
    <w:rsid w:val="BFFFE3E6"/>
    <w:rsid w:val="C7FC44D2"/>
    <w:rsid w:val="D4DBC87D"/>
    <w:rsid w:val="DC2FC8B1"/>
    <w:rsid w:val="DE67900F"/>
    <w:rsid w:val="DFEF612A"/>
    <w:rsid w:val="DFFCBF9F"/>
    <w:rsid w:val="EF5F5E28"/>
    <w:rsid w:val="EF7F12AF"/>
    <w:rsid w:val="F37F8A11"/>
    <w:rsid w:val="FABADAAB"/>
    <w:rsid w:val="FCFF645F"/>
    <w:rsid w:val="FDFDE146"/>
    <w:rsid w:val="FEFB8D68"/>
    <w:rsid w:val="FEFF4844"/>
    <w:rsid w:val="FF66CC5F"/>
    <w:rsid w:val="FFF3F5B5"/>
    <w:rsid w:val="FFFF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spacing w:line="660" w:lineRule="exact"/>
      <w:ind w:firstLine="720" w:firstLineChars="200"/>
    </w:pPr>
    <w:rPr>
      <w:rFonts w:ascii="Calibri" w:hAnsi="Calibri" w:eastAsia="楷体_GB2312" w:cs="Times New Roman"/>
      <w:sz w:val="36"/>
      <w:szCs w:val="36"/>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bw1"/>
    <w:qFormat/>
    <w:uiPriority w:val="0"/>
    <w:pPr>
      <w:widowControl w:val="0"/>
      <w:adjustRightInd w:val="0"/>
      <w:spacing w:line="360" w:lineRule="atLeast"/>
    </w:pPr>
    <w:rPr>
      <w:rFonts w:hint="eastAsia"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1146</Words>
  <Characters>1334</Characters>
  <Lines>0</Lines>
  <Paragraphs>0</Paragraphs>
  <TotalTime>13</TotalTime>
  <ScaleCrop>false</ScaleCrop>
  <LinksUpToDate>false</LinksUpToDate>
  <CharactersWithSpaces>1365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2014-11-03T20:08:00Z</dcterms:created>
  <dc:creator>Administrator</dc:creator>
  <cp:lastModifiedBy>╭ 小时光不用点缀</cp:lastModifiedBy>
  <dcterms:modified xsi:type="dcterms:W3CDTF">2026-04-02T09:34:58Z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9F5D851B12F746578BF199DD20A2C79A_13</vt:lpwstr>
  </property>
  <property fmtid="{D5CDD505-2E9C-101B-9397-08002B2CF9AE}" pid="4" name="KSOTemplateDocerSaveRecord">
    <vt:lpwstr>eyJoZGlkIjoiMDI4YmEwZjRmOTU3M2I4MTI4NzlmNzczMzIxZTdiZmEiLCJ1c2VySWQiOiI4MjU4NzE5OTAifQ==</vt:lpwstr>
  </property>
</Properties>
</file>