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hint="eastAsia" w:ascii="方正小标宋简体" w:hAnsi="宋体" w:eastAsia="方正小标宋简体" w:cs="方正小标宋_GBK"/>
          <w:sz w:val="36"/>
          <w:szCs w:val="36"/>
        </w:rPr>
      </w:pPr>
    </w:p>
    <w:p>
      <w:pPr>
        <w:pStyle w:val="5"/>
        <w:snapToGrid w:val="0"/>
        <w:jc w:val="center"/>
        <w:rPr>
          <w:rFonts w:ascii="方正小标宋简体" w:eastAsia="方正小标宋简体" w:cs="Times New Roman"/>
          <w:sz w:val="36"/>
          <w:szCs w:val="36"/>
        </w:rPr>
      </w:pPr>
      <w:bookmarkStart w:id="0" w:name="_GoBack"/>
      <w:r>
        <w:rPr>
          <w:rFonts w:hint="eastAsia" w:ascii="方正小标宋简体" w:hAnsi="宋体" w:eastAsia="方正小标宋简体" w:cs="方正小标宋_GBK"/>
          <w:sz w:val="36"/>
          <w:szCs w:val="36"/>
        </w:rPr>
        <w:t>涉税专业服务机构（人员）基本信息采集表</w:t>
      </w:r>
      <w:bookmarkEnd w:id="0"/>
    </w:p>
    <w:tbl>
      <w:tblPr>
        <w:tblStyle w:val="4"/>
        <w:tblW w:w="10307" w:type="dxa"/>
        <w:jc w:val="center"/>
        <w:tblInd w:w="0" w:type="dxa"/>
        <w:tblLayout w:type="fixed"/>
        <w:tblCellMar>
          <w:top w:w="0" w:type="dxa"/>
          <w:left w:w="0" w:type="dxa"/>
          <w:bottom w:w="0" w:type="dxa"/>
          <w:right w:w="0" w:type="dxa"/>
        </w:tblCellMar>
      </w:tblPr>
      <w:tblGrid>
        <w:gridCol w:w="2136"/>
        <w:gridCol w:w="2401"/>
        <w:gridCol w:w="153"/>
        <w:gridCol w:w="272"/>
        <w:gridCol w:w="1566"/>
        <w:gridCol w:w="1985"/>
        <w:gridCol w:w="1794"/>
      </w:tblGrid>
      <w:tr>
        <w:tblPrEx>
          <w:tblLayout w:type="fixed"/>
          <w:tblCellMar>
            <w:top w:w="0" w:type="dxa"/>
            <w:left w:w="0" w:type="dxa"/>
            <w:bottom w:w="0" w:type="dxa"/>
            <w:right w:w="0" w:type="dxa"/>
          </w:tblCellMar>
        </w:tblPrEx>
        <w:trPr>
          <w:trHeight w:val="649" w:hRule="atLeast"/>
          <w:jc w:val="center"/>
        </w:trPr>
        <w:tc>
          <w:tcPr>
            <w:tcW w:w="1030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一、涉税专业服务机构基本信息</w:t>
            </w:r>
          </w:p>
        </w:tc>
      </w:tr>
      <w:tr>
        <w:tblPrEx>
          <w:tblLayout w:type="fixed"/>
          <w:tblCellMar>
            <w:top w:w="0" w:type="dxa"/>
            <w:left w:w="0" w:type="dxa"/>
            <w:bottom w:w="0" w:type="dxa"/>
            <w:right w:w="0" w:type="dxa"/>
          </w:tblCellMar>
        </w:tblPrEx>
        <w:trPr>
          <w:trHeight w:val="672" w:hRule="atLeast"/>
          <w:jc w:val="center"/>
        </w:trPr>
        <w:tc>
          <w:tcPr>
            <w:tcW w:w="1030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首次采集</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变更信息</w:t>
            </w:r>
            <w:r>
              <w:rPr>
                <w:rFonts w:ascii="宋体" w:hAnsi="宋体" w:cs="宋体"/>
              </w:rPr>
              <w:t xml:space="preserve"> </w:t>
            </w:r>
            <w:r>
              <w:rPr>
                <w:rFonts w:hint="eastAsia" w:ascii="宋体" w:hAnsi="宋体" w:cs="宋体"/>
              </w:rPr>
              <w:t>□</w:t>
            </w:r>
            <w:r>
              <w:rPr>
                <w:rFonts w:ascii="宋体" w:hAnsi="宋体" w:cs="宋体"/>
              </w:rPr>
              <w:t xml:space="preserve">    </w:t>
            </w:r>
          </w:p>
        </w:tc>
      </w:tr>
      <w:tr>
        <w:tblPrEx>
          <w:tblLayout w:type="fixed"/>
          <w:tblCellMar>
            <w:top w:w="0" w:type="dxa"/>
            <w:left w:w="0" w:type="dxa"/>
            <w:bottom w:w="0" w:type="dxa"/>
            <w:right w:w="0" w:type="dxa"/>
          </w:tblCellMar>
        </w:tblPrEx>
        <w:trPr>
          <w:trHeight w:val="672" w:hRule="atLeast"/>
          <w:jc w:val="center"/>
        </w:trPr>
        <w:tc>
          <w:tcPr>
            <w:tcW w:w="213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服务状态</w:t>
            </w:r>
          </w:p>
        </w:tc>
        <w:tc>
          <w:tcPr>
            <w:tcW w:w="8171" w:type="dxa"/>
            <w:gridSpan w:val="6"/>
            <w:tcBorders>
              <w:top w:val="single" w:color="auto" w:sz="8" w:space="0"/>
              <w:left w:val="single" w:color="auto" w:sz="4" w:space="0"/>
              <w:bottom w:val="single" w:color="auto" w:sz="8" w:space="0"/>
              <w:right w:val="single" w:color="auto" w:sz="8" w:space="0"/>
            </w:tcBorders>
            <w:vAlign w:val="center"/>
          </w:tcPr>
          <w:p>
            <w:pPr>
              <w:pStyle w:val="5"/>
              <w:jc w:val="center"/>
              <w:rPr>
                <w:rFonts w:ascii="宋体" w:cs="Times New Roman"/>
              </w:rPr>
            </w:pPr>
            <w:r>
              <w:rPr>
                <w:rFonts w:hint="eastAsia" w:ascii="宋体" w:hAnsi="宋体" w:cs="宋体"/>
              </w:rPr>
              <w:t>正常服务</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中止服务</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恢复服务</w:t>
            </w:r>
            <w:r>
              <w:rPr>
                <w:rFonts w:ascii="宋体" w:hAnsi="宋体" w:cs="宋体"/>
              </w:rPr>
              <w:t xml:space="preserve"> </w:t>
            </w:r>
            <w:r>
              <w:rPr>
                <w:rFonts w:hint="eastAsia" w:ascii="宋体" w:hAnsi="宋体" w:cs="宋体"/>
              </w:rPr>
              <w:t>□</w:t>
            </w:r>
          </w:p>
        </w:tc>
      </w:tr>
      <w:tr>
        <w:tblPrEx>
          <w:tblLayout w:type="fixed"/>
          <w:tblCellMar>
            <w:top w:w="0" w:type="dxa"/>
            <w:left w:w="0" w:type="dxa"/>
            <w:bottom w:w="0" w:type="dxa"/>
            <w:right w:w="0" w:type="dxa"/>
          </w:tblCellMar>
        </w:tblPrEx>
        <w:trPr>
          <w:trHeight w:val="554" w:hRule="atLeast"/>
          <w:jc w:val="center"/>
        </w:trPr>
        <w:tc>
          <w:tcPr>
            <w:tcW w:w="21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统一社会信用代码</w:t>
            </w:r>
          </w:p>
        </w:tc>
        <w:tc>
          <w:tcPr>
            <w:tcW w:w="282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5"/>
              <w:rPr>
                <w:rFonts w:ascii="宋体" w:cs="Times New Roman"/>
              </w:rPr>
            </w:pPr>
            <w:r>
              <w:rPr>
                <w:rFonts w:ascii="宋体" w:cs="Times New Roman"/>
              </w:rPr>
              <w:t> </w:t>
            </w:r>
          </w:p>
        </w:tc>
        <w:tc>
          <w:tcPr>
            <w:tcW w:w="15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rPr>
            </w:pPr>
            <w:r>
              <w:rPr>
                <w:rFonts w:hint="eastAsia" w:ascii="宋体" w:hAnsi="宋体" w:cs="宋体"/>
              </w:rPr>
              <w:t>机构名称</w:t>
            </w:r>
          </w:p>
        </w:tc>
        <w:tc>
          <w:tcPr>
            <w:tcW w:w="3779" w:type="dxa"/>
            <w:gridSpan w:val="2"/>
            <w:tcBorders>
              <w:top w:val="single" w:color="auto" w:sz="8" w:space="0"/>
              <w:left w:val="nil"/>
              <w:bottom w:val="single" w:color="auto" w:sz="8" w:space="0"/>
              <w:right w:val="single" w:color="auto" w:sz="8" w:space="0"/>
            </w:tcBorders>
            <w:vAlign w:val="top"/>
          </w:tcPr>
          <w:p>
            <w:pPr>
              <w:pStyle w:val="5"/>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rPr>
            </w:pPr>
            <w:r>
              <w:rPr>
                <w:rFonts w:hint="eastAsia" w:ascii="宋体" w:hAnsi="宋体" w:cs="宋体"/>
              </w:rPr>
              <w:t>法定代表人</w:t>
            </w:r>
          </w:p>
          <w:p>
            <w:pPr>
              <w:jc w:val="center"/>
              <w:rPr>
                <w:rFonts w:ascii="宋体"/>
              </w:rPr>
            </w:pPr>
            <w:r>
              <w:rPr>
                <w:rFonts w:hint="eastAsia" w:ascii="宋体" w:hAnsi="宋体" w:cs="宋体"/>
              </w:rPr>
              <w:t>（执行事务合伙人）</w:t>
            </w:r>
          </w:p>
        </w:tc>
        <w:tc>
          <w:tcPr>
            <w:tcW w:w="2826" w:type="dxa"/>
            <w:gridSpan w:val="3"/>
            <w:tcBorders>
              <w:top w:val="nil"/>
              <w:left w:val="single" w:color="auto" w:sz="8" w:space="0"/>
              <w:bottom w:val="single" w:color="auto" w:sz="8" w:space="0"/>
              <w:right w:val="single" w:color="auto" w:sz="8" w:space="0"/>
            </w:tcBorders>
            <w:shd w:val="clear" w:color="auto" w:fill="FFFFFF"/>
            <w:vAlign w:val="center"/>
          </w:tcPr>
          <w:p>
            <w:pPr>
              <w:rPr>
                <w:rFonts w:ascii="宋体"/>
              </w:rPr>
            </w:pPr>
          </w:p>
        </w:tc>
        <w:tc>
          <w:tcPr>
            <w:tcW w:w="15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联系电话</w:t>
            </w:r>
          </w:p>
        </w:tc>
        <w:tc>
          <w:tcPr>
            <w:tcW w:w="3779" w:type="dxa"/>
            <w:gridSpan w:val="2"/>
            <w:tcBorders>
              <w:top w:val="nil"/>
              <w:left w:val="nil"/>
              <w:bottom w:val="single" w:color="auto" w:sz="8" w:space="0"/>
              <w:right w:val="single" w:color="auto" w:sz="8" w:space="0"/>
            </w:tcBorders>
            <w:vAlign w:val="center"/>
          </w:tcPr>
          <w:p>
            <w:pPr>
              <w:pStyle w:val="5"/>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jc w:val="center"/>
              <w:rPr>
                <w:rFonts w:ascii="宋体" w:cs="Times New Roman"/>
                <w:b/>
                <w:bCs/>
                <w:strike/>
              </w:rPr>
            </w:pPr>
            <w:r>
              <w:rPr>
                <w:rFonts w:hint="eastAsia" w:ascii="宋体" w:hAnsi="宋体" w:cs="宋体"/>
              </w:rPr>
              <w:t>是否设立党组织</w:t>
            </w:r>
          </w:p>
        </w:tc>
        <w:tc>
          <w:tcPr>
            <w:tcW w:w="2826" w:type="dxa"/>
            <w:gridSpan w:val="3"/>
            <w:tcBorders>
              <w:top w:val="nil"/>
              <w:left w:val="single" w:color="auto" w:sz="8" w:space="0"/>
              <w:bottom w:val="single" w:color="auto" w:sz="8" w:space="0"/>
              <w:right w:val="single" w:color="auto" w:sz="8" w:space="0"/>
            </w:tcBorders>
            <w:vAlign w:val="center"/>
          </w:tcPr>
          <w:p>
            <w:pPr>
              <w:pStyle w:val="5"/>
              <w:jc w:val="center"/>
              <w:rPr>
                <w:rFonts w:ascii="宋体" w:cs="Times New Roman"/>
                <w:b/>
                <w:bCs/>
                <w:strike/>
              </w:rPr>
            </w:pPr>
            <w:r>
              <w:rPr>
                <w:rFonts w:hint="eastAsia" w:ascii="宋体" w:hAnsi="宋体" w:cs="宋体"/>
              </w:rPr>
              <w:t>□</w:t>
            </w:r>
          </w:p>
        </w:tc>
        <w:tc>
          <w:tcPr>
            <w:tcW w:w="1566" w:type="dxa"/>
            <w:tcBorders>
              <w:top w:val="nil"/>
              <w:left w:val="single" w:color="auto" w:sz="8" w:space="0"/>
              <w:bottom w:val="single" w:color="auto" w:sz="8" w:space="0"/>
              <w:right w:val="single" w:color="auto" w:sz="8" w:space="0"/>
            </w:tcBorders>
            <w:vAlign w:val="center"/>
          </w:tcPr>
          <w:p>
            <w:pPr>
              <w:pStyle w:val="5"/>
              <w:jc w:val="center"/>
              <w:rPr>
                <w:rFonts w:ascii="宋体" w:cs="Times New Roman"/>
              </w:rPr>
            </w:pPr>
            <w:r>
              <w:rPr>
                <w:rFonts w:hint="eastAsia" w:ascii="宋体" w:hAnsi="宋体" w:cs="宋体"/>
              </w:rPr>
              <w:t>党组织负责人</w:t>
            </w:r>
          </w:p>
        </w:tc>
        <w:tc>
          <w:tcPr>
            <w:tcW w:w="3779" w:type="dxa"/>
            <w:gridSpan w:val="2"/>
            <w:tcBorders>
              <w:top w:val="nil"/>
              <w:left w:val="single" w:color="auto" w:sz="8" w:space="0"/>
              <w:bottom w:val="single" w:color="auto" w:sz="8" w:space="0"/>
              <w:right w:val="single" w:color="auto" w:sz="8" w:space="0"/>
            </w:tcBorders>
            <w:vAlign w:val="center"/>
          </w:tcPr>
          <w:p>
            <w:pPr>
              <w:pStyle w:val="5"/>
              <w:jc w:val="center"/>
              <w:rPr>
                <w:rFonts w:ascii="宋体" w:cs="Times New Roman"/>
                <w:b/>
                <w:bCs/>
                <w:strike/>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机构类别</w:t>
            </w:r>
          </w:p>
        </w:tc>
        <w:tc>
          <w:tcPr>
            <w:tcW w:w="4392" w:type="dxa"/>
            <w:gridSpan w:val="4"/>
            <w:tcBorders>
              <w:top w:val="single" w:color="auto" w:sz="4" w:space="0"/>
              <w:left w:val="single" w:color="auto" w:sz="4" w:space="0"/>
              <w:bottom w:val="single" w:color="auto" w:sz="4" w:space="0"/>
              <w:right w:val="single" w:color="auto" w:sz="4" w:space="0"/>
            </w:tcBorders>
            <w:vAlign w:val="center"/>
          </w:tcPr>
          <w:p>
            <w:pPr>
              <w:pStyle w:val="5"/>
              <w:jc w:val="center"/>
              <w:rPr>
                <w:rFonts w:ascii="宋体" w:cs="Times New Roman"/>
              </w:rPr>
            </w:pPr>
            <w:r>
              <w:rPr>
                <w:rFonts w:hint="eastAsia" w:ascii="宋体" w:hAnsi="宋体" w:cs="宋体"/>
              </w:rPr>
              <w:t>证书名称及编号</w:t>
            </w: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jc w:val="center"/>
              <w:rPr>
                <w:rFonts w:ascii="宋体" w:cs="Times New Roman"/>
              </w:rPr>
            </w:pPr>
            <w:r>
              <w:rPr>
                <w:rFonts w:hint="eastAsia" w:ascii="宋体" w:hAnsi="宋体" w:cs="宋体"/>
              </w:rPr>
              <w:t>加入行业协会</w:t>
            </w:r>
          </w:p>
        </w:tc>
        <w:tc>
          <w:tcPr>
            <w:tcW w:w="179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宋体" w:cs="Times New Roman"/>
              </w:rPr>
            </w:pPr>
            <w:r>
              <w:rPr>
                <w:rFonts w:hint="eastAsia" w:ascii="宋体" w:hAnsi="宋体" w:cs="宋体"/>
              </w:rPr>
              <w:t>行业协会会员编号</w:t>
            </w: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税务师事务所</w:t>
            </w:r>
            <w:r>
              <w:rPr>
                <w:rFonts w:ascii="宋体" w:hAnsi="宋体" w:cs="宋体"/>
              </w:rPr>
              <w:t xml:space="preserve">  </w:t>
            </w:r>
            <w:r>
              <w:rPr>
                <w:rFonts w:hint="eastAsia" w:ascii="宋体" w:hAnsi="宋体" w:cs="宋体"/>
              </w:rPr>
              <w:t>□</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5"/>
              <w:rPr>
                <w:rFonts w:ascii="宋体" w:cs="Times New Roman"/>
              </w:rPr>
            </w:pPr>
            <w:r>
              <w:rPr>
                <w:rFonts w:hint="eastAsia" w:ascii="宋体" w:hAnsi="宋体" w:cs="宋体"/>
              </w:rPr>
              <w:t>税务师事务所行政登记证书</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pStyle w:val="5"/>
              <w:jc w:val="center"/>
              <w:rPr>
                <w:rFonts w:ascii="宋体" w:cs="Times New Roman"/>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top"/>
          </w:tcPr>
          <w:p>
            <w:pPr>
              <w:pStyle w:val="5"/>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会计师事务所</w:t>
            </w:r>
            <w:r>
              <w:rPr>
                <w:rFonts w:ascii="宋体" w:hAnsi="宋体" w:cs="宋体"/>
              </w:rPr>
              <w:t xml:space="preserve">  </w:t>
            </w:r>
            <w:r>
              <w:rPr>
                <w:rFonts w:hint="eastAsia" w:ascii="宋体" w:hAnsi="宋体" w:cs="宋体"/>
              </w:rPr>
              <w:t>□</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5"/>
              <w:rPr>
                <w:rFonts w:ascii="宋体" w:cs="Times New Roman"/>
              </w:rPr>
            </w:pPr>
            <w:r>
              <w:rPr>
                <w:rFonts w:hint="eastAsia" w:ascii="宋体" w:hAnsi="宋体" w:cs="宋体"/>
              </w:rPr>
              <w:t>会计师事务所执业证书</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pStyle w:val="5"/>
              <w:jc w:val="center"/>
              <w:rPr>
                <w:rFonts w:ascii="宋体" w:cs="Times New Roman"/>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top"/>
          </w:tcPr>
          <w:p>
            <w:pPr>
              <w:pStyle w:val="5"/>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律师事务所</w:t>
            </w:r>
            <w:r>
              <w:rPr>
                <w:rFonts w:ascii="宋体" w:hAnsi="宋体" w:cs="宋体"/>
              </w:rPr>
              <w:t xml:space="preserve">    </w:t>
            </w:r>
            <w:r>
              <w:rPr>
                <w:rFonts w:hint="eastAsia" w:ascii="宋体" w:hAnsi="宋体" w:cs="宋体"/>
              </w:rPr>
              <w:t>□</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5"/>
              <w:rPr>
                <w:rFonts w:ascii="宋体" w:cs="Times New Roman"/>
              </w:rPr>
            </w:pPr>
            <w:r>
              <w:rPr>
                <w:rFonts w:hint="eastAsia" w:ascii="宋体" w:hAnsi="宋体" w:cs="宋体"/>
              </w:rPr>
              <w:t>律师事务所执业许可证</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pStyle w:val="5"/>
              <w:jc w:val="center"/>
              <w:rPr>
                <w:rFonts w:ascii="宋体" w:cs="Times New Roman"/>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top"/>
          </w:tcPr>
          <w:p>
            <w:pPr>
              <w:pStyle w:val="5"/>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代理记账机构</w:t>
            </w:r>
            <w:r>
              <w:rPr>
                <w:rFonts w:ascii="宋体" w:hAnsi="宋体" w:cs="宋体"/>
              </w:rPr>
              <w:t xml:space="preserve">  </w:t>
            </w:r>
            <w:r>
              <w:rPr>
                <w:rFonts w:hint="eastAsia" w:ascii="宋体" w:hAnsi="宋体" w:cs="宋体"/>
              </w:rPr>
              <w:t>□</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5"/>
              <w:rPr>
                <w:rFonts w:ascii="宋体" w:cs="Times New Roman"/>
                <w:b/>
                <w:bCs/>
              </w:rPr>
            </w:pPr>
            <w:r>
              <w:rPr>
                <w:rFonts w:hint="eastAsia" w:ascii="宋体" w:hAnsi="宋体" w:cs="宋体"/>
              </w:rPr>
              <w:t>代理记账许可证书</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pStyle w:val="5"/>
              <w:jc w:val="center"/>
              <w:rPr>
                <w:rFonts w:ascii="宋体" w:cs="Times New Roman"/>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top"/>
          </w:tcPr>
          <w:p>
            <w:pPr>
              <w:pStyle w:val="5"/>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税务代理公司</w:t>
            </w:r>
            <w:r>
              <w:rPr>
                <w:rFonts w:ascii="宋体" w:hAnsi="宋体" w:cs="宋体"/>
              </w:rPr>
              <w:t xml:space="preserve">  </w:t>
            </w:r>
            <w:r>
              <w:rPr>
                <w:rFonts w:hint="eastAsia" w:ascii="宋体" w:hAnsi="宋体" w:cs="宋体"/>
              </w:rPr>
              <w:t>□</w:t>
            </w:r>
          </w:p>
        </w:tc>
        <w:tc>
          <w:tcPr>
            <w:tcW w:w="439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ind w:firstLine="210" w:firstLineChars="100"/>
              <w:rPr>
                <w:rFonts w:ascii="宋体" w:cs="Times New Roman"/>
              </w:rPr>
            </w:pPr>
            <w:r>
              <w:rPr>
                <w:rFonts w:ascii="宋体" w:hAnsi="宋体" w:cs="宋体"/>
              </w:rPr>
              <w:t>——</w:t>
            </w:r>
          </w:p>
        </w:tc>
        <w:tc>
          <w:tcPr>
            <w:tcW w:w="1985" w:type="dxa"/>
            <w:tcBorders>
              <w:top w:val="single" w:color="auto" w:sz="4" w:space="0"/>
              <w:left w:val="single" w:color="auto" w:sz="4" w:space="0"/>
              <w:bottom w:val="single" w:color="auto" w:sz="4" w:space="0"/>
              <w:right w:val="single" w:color="auto" w:sz="4" w:space="0"/>
            </w:tcBorders>
            <w:vAlign w:val="center"/>
          </w:tcPr>
          <w:p>
            <w:pPr>
              <w:pStyle w:val="5"/>
              <w:ind w:firstLine="210" w:firstLineChars="100"/>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5"/>
              <w:ind w:firstLine="210" w:firstLineChars="100"/>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财税类咨询公司□</w:t>
            </w:r>
          </w:p>
        </w:tc>
        <w:tc>
          <w:tcPr>
            <w:tcW w:w="439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ind w:firstLine="210" w:firstLineChars="100"/>
              <w:rPr>
                <w:rFonts w:ascii="宋体" w:cs="Times New Roman"/>
              </w:rPr>
            </w:pPr>
            <w:r>
              <w:rPr>
                <w:rFonts w:ascii="宋体" w:hAnsi="宋体" w:cs="宋体"/>
              </w:rPr>
              <w:t>——</w:t>
            </w:r>
          </w:p>
        </w:tc>
        <w:tc>
          <w:tcPr>
            <w:tcW w:w="1985" w:type="dxa"/>
            <w:tcBorders>
              <w:top w:val="single" w:color="auto" w:sz="4" w:space="0"/>
              <w:left w:val="single" w:color="auto" w:sz="4" w:space="0"/>
              <w:bottom w:val="single" w:color="auto" w:sz="4" w:space="0"/>
              <w:right w:val="single" w:color="auto" w:sz="4" w:space="0"/>
            </w:tcBorders>
            <w:vAlign w:val="center"/>
          </w:tcPr>
          <w:p>
            <w:pPr>
              <w:pStyle w:val="5"/>
              <w:ind w:firstLine="210" w:firstLineChars="100"/>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5"/>
              <w:ind w:firstLine="210" w:firstLineChars="100"/>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rPr>
                <w:rFonts w:ascii="宋体" w:cs="Times New Roman"/>
              </w:rPr>
            </w:pPr>
            <w:r>
              <w:rPr>
                <w:rFonts w:hint="eastAsia" w:ascii="宋体" w:hAnsi="宋体" w:cs="宋体"/>
              </w:rPr>
              <w:t>其他</w:t>
            </w:r>
            <w:r>
              <w:rPr>
                <w:rFonts w:ascii="宋体" w:hAnsi="宋体" w:cs="宋体"/>
              </w:rPr>
              <w:t xml:space="preserve">          </w:t>
            </w:r>
            <w:r>
              <w:rPr>
                <w:rFonts w:hint="eastAsia" w:ascii="宋体" w:hAnsi="宋体" w:cs="宋体"/>
              </w:rPr>
              <w:t>□</w:t>
            </w:r>
          </w:p>
        </w:tc>
        <w:tc>
          <w:tcPr>
            <w:tcW w:w="439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
              <w:ind w:firstLine="210" w:firstLineChars="100"/>
              <w:rPr>
                <w:rFonts w:ascii="宋体" w:cs="Times New Roman"/>
              </w:rPr>
            </w:pPr>
            <w:r>
              <w:rPr>
                <w:rFonts w:ascii="宋体" w:hAnsi="宋体" w:cs="宋体"/>
              </w:rPr>
              <w:t>——</w:t>
            </w:r>
          </w:p>
        </w:tc>
        <w:tc>
          <w:tcPr>
            <w:tcW w:w="1985" w:type="dxa"/>
            <w:tcBorders>
              <w:top w:val="single" w:color="auto" w:sz="4" w:space="0"/>
              <w:left w:val="single" w:color="auto" w:sz="4" w:space="0"/>
              <w:bottom w:val="single" w:color="auto" w:sz="4" w:space="0"/>
              <w:right w:val="single" w:color="auto" w:sz="4" w:space="0"/>
            </w:tcBorders>
            <w:vAlign w:val="center"/>
          </w:tcPr>
          <w:p>
            <w:pPr>
              <w:pStyle w:val="5"/>
              <w:ind w:firstLine="210" w:firstLineChars="100"/>
              <w:rPr>
                <w:rFonts w:ascii="宋体" w:cs="Times New Roman"/>
              </w:rPr>
            </w:pPr>
          </w:p>
        </w:tc>
        <w:tc>
          <w:tcPr>
            <w:tcW w:w="1794" w:type="dxa"/>
            <w:tcBorders>
              <w:top w:val="single" w:color="auto" w:sz="4" w:space="0"/>
              <w:left w:val="single" w:color="auto" w:sz="4" w:space="0"/>
              <w:bottom w:val="single" w:color="auto" w:sz="4" w:space="0"/>
              <w:right w:val="single" w:color="auto" w:sz="4" w:space="0"/>
            </w:tcBorders>
            <w:vAlign w:val="center"/>
          </w:tcPr>
          <w:p>
            <w:pPr>
              <w:pStyle w:val="5"/>
              <w:ind w:firstLine="210" w:firstLineChars="100"/>
              <w:rPr>
                <w:rFonts w:ascii="宋体" w:cs="Times New Roman"/>
              </w:rPr>
            </w:pPr>
          </w:p>
        </w:tc>
      </w:tr>
      <w:tr>
        <w:tblPrEx>
          <w:tblLayout w:type="fixed"/>
          <w:tblCellMar>
            <w:top w:w="0" w:type="dxa"/>
            <w:left w:w="0" w:type="dxa"/>
            <w:bottom w:w="0" w:type="dxa"/>
            <w:right w:w="0" w:type="dxa"/>
          </w:tblCellMar>
        </w:tblPrEx>
        <w:trPr>
          <w:trHeight w:val="284" w:hRule="atLeast"/>
          <w:jc w:val="center"/>
        </w:trPr>
        <w:tc>
          <w:tcPr>
            <w:tcW w:w="21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rPr>
            </w:pPr>
            <w:r>
              <w:rPr>
                <w:rFonts w:hint="eastAsia" w:ascii="宋体" w:hAnsi="宋体" w:cs="宋体"/>
              </w:rPr>
              <w:t>中止服务时间</w:t>
            </w:r>
          </w:p>
        </w:tc>
        <w:tc>
          <w:tcPr>
            <w:tcW w:w="2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1050" w:firstLineChars="500"/>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恢复服务时间</w:t>
            </w:r>
          </w:p>
        </w:tc>
        <w:tc>
          <w:tcPr>
            <w:tcW w:w="3779" w:type="dxa"/>
            <w:gridSpan w:val="2"/>
            <w:tcBorders>
              <w:top w:val="single" w:color="auto" w:sz="4" w:space="0"/>
              <w:left w:val="single" w:color="auto" w:sz="4" w:space="0"/>
              <w:bottom w:val="single" w:color="auto" w:sz="4" w:space="0"/>
              <w:right w:val="single" w:color="auto" w:sz="4" w:space="0"/>
            </w:tcBorders>
            <w:vAlign w:val="center"/>
          </w:tcPr>
          <w:p>
            <w:pPr>
              <w:pStyle w:val="5"/>
              <w:ind w:firstLine="2520" w:firstLineChars="1200"/>
              <w:rPr>
                <w:rFonts w:ascii="宋体" w:cs="Times New Roma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Layout w:type="fixed"/>
          <w:tblCellMar>
            <w:top w:w="0" w:type="dxa"/>
            <w:left w:w="0" w:type="dxa"/>
            <w:bottom w:w="0" w:type="dxa"/>
            <w:right w:w="0" w:type="dxa"/>
          </w:tblCellMar>
        </w:tblPrEx>
        <w:trPr>
          <w:trHeight w:val="4300" w:hRule="atLeast"/>
          <w:jc w:val="center"/>
        </w:trPr>
        <w:tc>
          <w:tcPr>
            <w:tcW w:w="1030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jc w:val="center"/>
              <w:rPr>
                <w:rFonts w:ascii="黑体" w:hAnsi="黑体" w:eastAsia="黑体"/>
              </w:rPr>
            </w:pPr>
            <w:r>
              <w:rPr>
                <w:rFonts w:hint="eastAsia" w:ascii="黑体" w:hAnsi="黑体" w:eastAsia="黑体" w:cs="黑体"/>
              </w:rPr>
              <w:t>涉税专业服务信用承诺书</w:t>
            </w:r>
          </w:p>
          <w:p>
            <w:pPr>
              <w:ind w:firstLine="420"/>
              <w:rPr>
                <w:rFonts w:ascii="宋体"/>
              </w:rPr>
            </w:pPr>
            <w:r>
              <w:rPr>
                <w:rFonts w:hint="eastAsia" w:ascii="宋体" w:hAnsi="宋体" w:cs="宋体"/>
              </w:rPr>
              <w:t>为提高税法遵从度，共建诚信社会，按照《涉税专业服务监管办法（试行）》（国家税务总局公告</w:t>
            </w:r>
            <w:r>
              <w:rPr>
                <w:rFonts w:ascii="宋体" w:hAnsi="宋体" w:cs="宋体"/>
              </w:rPr>
              <w:t>2017</w:t>
            </w:r>
            <w:r>
              <w:rPr>
                <w:rFonts w:hint="eastAsia" w:ascii="宋体" w:hAnsi="宋体" w:cs="宋体"/>
              </w:rPr>
              <w:t>年第</w:t>
            </w:r>
            <w:r>
              <w:rPr>
                <w:rFonts w:ascii="宋体" w:hAnsi="宋体" w:cs="宋体"/>
              </w:rPr>
              <w:t>13</w:t>
            </w:r>
            <w:r>
              <w:rPr>
                <w:rFonts w:hint="eastAsia" w:ascii="宋体" w:hAnsi="宋体" w:cs="宋体"/>
              </w:rPr>
              <w:t>号发布，2019年第43号修改）有关要求，我承诺：在涉税专业服务过程中，自觉遵守税收法律、法规及相关规定，认真履行《涉税专业服务监管办法（试行）》规定的各项义务，主动报送相关信息并对信息的真实性、完整性、合法性和准确性负责，遵循涉税专业服务业务规范（准则、规则），接受税务机关涉税专业服务信用管理，对违反税收法律、法规及《涉税专业服务监管办法（试行）》的行为承担责任，自愿接受相应处理，承担相应法律责任。</w:t>
            </w:r>
          </w:p>
          <w:p>
            <w:pPr>
              <w:ind w:firstLine="420"/>
              <w:rPr>
                <w:rFonts w:ascii="宋体"/>
              </w:rPr>
            </w:pPr>
          </w:p>
          <w:p>
            <w:pPr>
              <w:ind w:firstLine="420"/>
              <w:rPr>
                <w:rFonts w:ascii="宋体"/>
              </w:rPr>
            </w:pPr>
          </w:p>
          <w:p>
            <w:pPr>
              <w:pStyle w:val="6"/>
              <w:ind w:firstLine="1260" w:firstLineChars="600"/>
              <w:rPr>
                <w:rFonts w:ascii="宋体" w:cs="Times New Roman"/>
              </w:rPr>
            </w:pPr>
            <w:r>
              <w:rPr>
                <w:rFonts w:ascii="宋体" w:hAnsi="宋体" w:cs="宋体"/>
              </w:rPr>
              <w:t xml:space="preserve">  </w:t>
            </w:r>
            <w:r>
              <w:rPr>
                <w:rFonts w:hint="eastAsia" w:ascii="宋体" w:hAnsi="宋体" w:cs="宋体"/>
              </w:rPr>
              <w:t>法定代表人（签章）：</w:t>
            </w:r>
            <w:r>
              <w:rPr>
                <w:rFonts w:ascii="宋体" w:hAnsi="宋体" w:cs="宋体"/>
              </w:rPr>
              <w:t xml:space="preserve">                              </w:t>
            </w:r>
            <w:r>
              <w:rPr>
                <w:rFonts w:hint="eastAsia" w:ascii="宋体" w:hAnsi="宋体" w:cs="宋体"/>
              </w:rPr>
              <w:t>涉税专业服务机构（章）</w:t>
            </w:r>
          </w:p>
          <w:p>
            <w:pPr>
              <w:pStyle w:val="5"/>
              <w:ind w:right="1155"/>
              <w:rPr>
                <w:rFonts w:asci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5"/>
        <w:jc w:val="center"/>
        <w:rPr>
          <w:rFonts w:ascii="宋体" w:cs="Times New Roman"/>
        </w:rPr>
        <w:sectPr>
          <w:footerReference r:id="rId3" w:type="default"/>
          <w:pgSz w:w="11900" w:h="16840"/>
          <w:pgMar w:top="851" w:right="1800" w:bottom="709" w:left="1800" w:header="851" w:footer="992" w:gutter="0"/>
          <w:cols w:space="720" w:num="1"/>
          <w:docGrid w:type="lines" w:linePitch="423" w:charSpace="0"/>
        </w:sectPr>
      </w:pPr>
    </w:p>
    <w:tbl>
      <w:tblPr>
        <w:tblStyle w:val="4"/>
        <w:tblW w:w="14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892"/>
        <w:gridCol w:w="1050"/>
        <w:gridCol w:w="1995"/>
        <w:gridCol w:w="1365"/>
        <w:gridCol w:w="1155"/>
        <w:gridCol w:w="630"/>
        <w:gridCol w:w="735"/>
        <w:gridCol w:w="2625"/>
        <w:gridCol w:w="136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8" w:type="dxa"/>
            <w:gridSpan w:val="1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二、从事涉税服务人员基本信息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信息</w:t>
            </w:r>
          </w:p>
          <w:p>
            <w:pPr>
              <w:jc w:val="center"/>
              <w:rPr>
                <w:rFonts w:ascii="宋体"/>
                <w:highlight w:val="yellow"/>
              </w:rPr>
            </w:pPr>
            <w:r>
              <w:rPr>
                <w:rFonts w:hint="eastAsia" w:ascii="宋体" w:hAnsi="宋体" w:cs="宋体"/>
              </w:rPr>
              <w:t>类型</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姓</w:t>
            </w:r>
            <w:r>
              <w:rPr>
                <w:rFonts w:ascii="宋体" w:hAnsi="宋体" w:cs="宋体"/>
              </w:rPr>
              <w:t xml:space="preserve">  </w:t>
            </w:r>
            <w:r>
              <w:rPr>
                <w:rFonts w:hint="eastAsia" w:ascii="宋体" w:hAnsi="宋体" w:cs="宋体"/>
              </w:rPr>
              <w:t>名</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身份证件种类</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身份证件号码</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从事涉税专业服务年限</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移动电话</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学历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政治面貌</w:t>
            </w:r>
          </w:p>
        </w:tc>
        <w:tc>
          <w:tcPr>
            <w:tcW w:w="399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rPr>
              <w:t>涉税专业资格证书名称及编号</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行业协会</w:t>
            </w:r>
          </w:p>
          <w:p>
            <w:pPr>
              <w:jc w:val="center"/>
            </w:pPr>
            <w:r>
              <w:rPr>
                <w:rFonts w:hint="eastAsia" w:ascii="宋体" w:hAnsi="宋体" w:cs="宋体"/>
              </w:rPr>
              <w:t>会员编号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restart"/>
            <w:tcBorders>
              <w:top w:val="single" w:color="auto" w:sz="4" w:space="0"/>
              <w:left w:val="single" w:color="auto" w:sz="4" w:space="0"/>
              <w:bottom w:val="single" w:color="auto" w:sz="4" w:space="0"/>
              <w:right w:val="single" w:color="auto" w:sz="4" w:space="0"/>
            </w:tcBorders>
            <w:vAlign w:val="top"/>
          </w:tcPr>
          <w:p>
            <w:r>
              <w:rPr>
                <w:rFonts w:hint="eastAsia" w:ascii="宋体" w:hAnsi="宋体" w:cs="宋体"/>
              </w:rPr>
              <w:t>增加□减少□变更信息□</w:t>
            </w:r>
          </w:p>
        </w:tc>
        <w:tc>
          <w:tcPr>
            <w:tcW w:w="567" w:type="dxa"/>
            <w:vMerge w:val="restart"/>
            <w:tcBorders>
              <w:top w:val="single" w:color="auto" w:sz="4" w:space="0"/>
              <w:left w:val="single" w:color="auto" w:sz="4" w:space="0"/>
              <w:bottom w:val="single" w:color="auto" w:sz="4" w:space="0"/>
              <w:right w:val="single" w:color="auto" w:sz="4" w:space="0"/>
            </w:tcBorders>
            <w:vAlign w:val="top"/>
          </w:tcPr>
          <w:p/>
        </w:tc>
        <w:tc>
          <w:tcPr>
            <w:tcW w:w="892" w:type="dxa"/>
            <w:vMerge w:val="restart"/>
            <w:tcBorders>
              <w:top w:val="single" w:color="auto" w:sz="4" w:space="0"/>
              <w:left w:val="single" w:color="auto" w:sz="4" w:space="0"/>
              <w:bottom w:val="single" w:color="auto" w:sz="4" w:space="0"/>
              <w:right w:val="single" w:color="auto" w:sz="4" w:space="0"/>
            </w:tcBorders>
            <w:vAlign w:val="top"/>
          </w:tcPr>
          <w:p/>
        </w:tc>
        <w:tc>
          <w:tcPr>
            <w:tcW w:w="1050" w:type="dxa"/>
            <w:vMerge w:val="restart"/>
            <w:tcBorders>
              <w:top w:val="single" w:color="auto" w:sz="4" w:space="0"/>
              <w:left w:val="single" w:color="auto" w:sz="4" w:space="0"/>
              <w:bottom w:val="single" w:color="auto" w:sz="4" w:space="0"/>
              <w:right w:val="single" w:color="auto" w:sz="4" w:space="0"/>
            </w:tcBorders>
            <w:vAlign w:val="top"/>
          </w:tcPr>
          <w:p/>
        </w:tc>
        <w:tc>
          <w:tcPr>
            <w:tcW w:w="1995" w:type="dxa"/>
            <w:vMerge w:val="restart"/>
            <w:tcBorders>
              <w:top w:val="single" w:color="auto" w:sz="4" w:space="0"/>
              <w:left w:val="single" w:color="auto" w:sz="4" w:space="0"/>
              <w:bottom w:val="single" w:color="auto" w:sz="4" w:space="0"/>
              <w:right w:val="single" w:color="auto" w:sz="4" w:space="0"/>
            </w:tcBorders>
            <w:vAlign w:val="top"/>
          </w:tcPr>
          <w:p/>
        </w:tc>
        <w:tc>
          <w:tcPr>
            <w:tcW w:w="1365" w:type="dxa"/>
            <w:vMerge w:val="restart"/>
            <w:tcBorders>
              <w:top w:val="single" w:color="auto" w:sz="4" w:space="0"/>
              <w:left w:val="single" w:color="auto" w:sz="4" w:space="0"/>
              <w:bottom w:val="single" w:color="auto" w:sz="4" w:space="0"/>
              <w:right w:val="single" w:color="auto" w:sz="4" w:space="0"/>
            </w:tcBorders>
            <w:vAlign w:val="top"/>
          </w:tcPr>
          <w:p/>
        </w:tc>
        <w:tc>
          <w:tcPr>
            <w:tcW w:w="1155" w:type="dxa"/>
            <w:vMerge w:val="restart"/>
            <w:tcBorders>
              <w:top w:val="single" w:color="auto" w:sz="4" w:space="0"/>
              <w:left w:val="single" w:color="auto" w:sz="4" w:space="0"/>
              <w:bottom w:val="single" w:color="auto" w:sz="4" w:space="0"/>
              <w:right w:val="single" w:color="auto" w:sz="4" w:space="0"/>
            </w:tcBorders>
            <w:vAlign w:val="top"/>
          </w:tcPr>
          <w:p/>
        </w:tc>
        <w:tc>
          <w:tcPr>
            <w:tcW w:w="630" w:type="dxa"/>
            <w:vMerge w:val="restart"/>
            <w:tcBorders>
              <w:top w:val="single" w:color="auto" w:sz="4" w:space="0"/>
              <w:left w:val="single" w:color="auto" w:sz="4" w:space="0"/>
              <w:bottom w:val="single" w:color="auto" w:sz="4" w:space="0"/>
              <w:right w:val="single" w:color="auto" w:sz="4" w:space="0"/>
            </w:tcBorders>
            <w:vAlign w:val="top"/>
          </w:tcPr>
          <w:p/>
        </w:tc>
        <w:tc>
          <w:tcPr>
            <w:tcW w:w="735" w:type="dxa"/>
            <w:vMerge w:val="restart"/>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税务师职业资格证书</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注册会计师证书</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律师执业证</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其他</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59" w:type="dxa"/>
            <w:vMerge w:val="restart"/>
            <w:tcBorders>
              <w:top w:val="single" w:color="auto" w:sz="4" w:space="0"/>
              <w:left w:val="single" w:color="auto" w:sz="4" w:space="0"/>
              <w:bottom w:val="single" w:color="auto" w:sz="4" w:space="0"/>
              <w:right w:val="single" w:color="auto" w:sz="4" w:space="0"/>
            </w:tcBorders>
            <w:vAlign w:val="top"/>
          </w:tcPr>
          <w:p>
            <w:r>
              <w:rPr>
                <w:rFonts w:hint="eastAsia" w:ascii="宋体" w:hAnsi="宋体" w:cs="宋体"/>
              </w:rPr>
              <w:t>增加□减少□变更信息□</w:t>
            </w:r>
          </w:p>
        </w:tc>
        <w:tc>
          <w:tcPr>
            <w:tcW w:w="567" w:type="dxa"/>
            <w:vMerge w:val="restart"/>
            <w:tcBorders>
              <w:top w:val="single" w:color="auto" w:sz="4" w:space="0"/>
              <w:left w:val="single" w:color="auto" w:sz="4" w:space="0"/>
              <w:bottom w:val="single" w:color="auto" w:sz="4" w:space="0"/>
              <w:right w:val="single" w:color="auto" w:sz="4" w:space="0"/>
            </w:tcBorders>
            <w:vAlign w:val="top"/>
          </w:tcPr>
          <w:p/>
        </w:tc>
        <w:tc>
          <w:tcPr>
            <w:tcW w:w="892" w:type="dxa"/>
            <w:vMerge w:val="restart"/>
            <w:tcBorders>
              <w:top w:val="single" w:color="auto" w:sz="4" w:space="0"/>
              <w:left w:val="single" w:color="auto" w:sz="4" w:space="0"/>
              <w:bottom w:val="single" w:color="auto" w:sz="4" w:space="0"/>
              <w:right w:val="single" w:color="auto" w:sz="4" w:space="0"/>
            </w:tcBorders>
            <w:vAlign w:val="top"/>
          </w:tcPr>
          <w:p/>
        </w:tc>
        <w:tc>
          <w:tcPr>
            <w:tcW w:w="1050" w:type="dxa"/>
            <w:vMerge w:val="restart"/>
            <w:tcBorders>
              <w:top w:val="single" w:color="auto" w:sz="4" w:space="0"/>
              <w:left w:val="single" w:color="auto" w:sz="4" w:space="0"/>
              <w:bottom w:val="single" w:color="auto" w:sz="4" w:space="0"/>
              <w:right w:val="single" w:color="auto" w:sz="4" w:space="0"/>
            </w:tcBorders>
            <w:vAlign w:val="top"/>
          </w:tcPr>
          <w:p/>
        </w:tc>
        <w:tc>
          <w:tcPr>
            <w:tcW w:w="1995" w:type="dxa"/>
            <w:vMerge w:val="restart"/>
            <w:tcBorders>
              <w:top w:val="single" w:color="auto" w:sz="4" w:space="0"/>
              <w:left w:val="single" w:color="auto" w:sz="4" w:space="0"/>
              <w:bottom w:val="single" w:color="auto" w:sz="4" w:space="0"/>
              <w:right w:val="single" w:color="auto" w:sz="4" w:space="0"/>
            </w:tcBorders>
            <w:vAlign w:val="top"/>
          </w:tcPr>
          <w:p/>
        </w:tc>
        <w:tc>
          <w:tcPr>
            <w:tcW w:w="1365" w:type="dxa"/>
            <w:vMerge w:val="restart"/>
            <w:tcBorders>
              <w:top w:val="single" w:color="auto" w:sz="4" w:space="0"/>
              <w:left w:val="single" w:color="auto" w:sz="4" w:space="0"/>
              <w:bottom w:val="single" w:color="auto" w:sz="4" w:space="0"/>
              <w:right w:val="single" w:color="auto" w:sz="4" w:space="0"/>
            </w:tcBorders>
            <w:vAlign w:val="top"/>
          </w:tcPr>
          <w:p/>
        </w:tc>
        <w:tc>
          <w:tcPr>
            <w:tcW w:w="1155" w:type="dxa"/>
            <w:vMerge w:val="restart"/>
            <w:tcBorders>
              <w:top w:val="single" w:color="auto" w:sz="4" w:space="0"/>
              <w:left w:val="single" w:color="auto" w:sz="4" w:space="0"/>
              <w:bottom w:val="single" w:color="auto" w:sz="4" w:space="0"/>
              <w:right w:val="single" w:color="auto" w:sz="4" w:space="0"/>
            </w:tcBorders>
            <w:vAlign w:val="top"/>
          </w:tcPr>
          <w:p/>
        </w:tc>
        <w:tc>
          <w:tcPr>
            <w:tcW w:w="630" w:type="dxa"/>
            <w:vMerge w:val="restart"/>
            <w:tcBorders>
              <w:top w:val="single" w:color="auto" w:sz="4" w:space="0"/>
              <w:left w:val="single" w:color="auto" w:sz="4" w:space="0"/>
              <w:bottom w:val="single" w:color="auto" w:sz="4" w:space="0"/>
              <w:right w:val="single" w:color="auto" w:sz="4" w:space="0"/>
            </w:tcBorders>
            <w:vAlign w:val="top"/>
          </w:tcPr>
          <w:p/>
        </w:tc>
        <w:tc>
          <w:tcPr>
            <w:tcW w:w="735" w:type="dxa"/>
            <w:vMerge w:val="restart"/>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税务师职业资格证书</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注册会计师证书</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律师执业证</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其他</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Borders>
              <w:top w:val="single" w:color="auto" w:sz="4" w:space="0"/>
              <w:left w:val="single" w:color="auto" w:sz="4" w:space="0"/>
              <w:bottom w:val="single" w:color="auto" w:sz="4" w:space="0"/>
              <w:right w:val="single" w:color="auto" w:sz="4" w:space="0"/>
            </w:tcBorders>
            <w:vAlign w:val="top"/>
          </w:tcPr>
          <w:p>
            <w:r>
              <w:rPr>
                <w:rFonts w:hint="eastAsia" w:ascii="宋体" w:hAnsi="宋体" w:cs="宋体"/>
              </w:rPr>
              <w:t>增加□减少□变更信息□</w:t>
            </w:r>
          </w:p>
        </w:tc>
        <w:tc>
          <w:tcPr>
            <w:tcW w:w="567" w:type="dxa"/>
            <w:vMerge w:val="restart"/>
            <w:tcBorders>
              <w:top w:val="single" w:color="auto" w:sz="4" w:space="0"/>
              <w:left w:val="single" w:color="auto" w:sz="4" w:space="0"/>
              <w:bottom w:val="single" w:color="auto" w:sz="4" w:space="0"/>
              <w:right w:val="single" w:color="auto" w:sz="4" w:space="0"/>
            </w:tcBorders>
            <w:vAlign w:val="top"/>
          </w:tcPr>
          <w:p/>
        </w:tc>
        <w:tc>
          <w:tcPr>
            <w:tcW w:w="892" w:type="dxa"/>
            <w:vMerge w:val="restart"/>
            <w:tcBorders>
              <w:top w:val="single" w:color="auto" w:sz="4" w:space="0"/>
              <w:left w:val="single" w:color="auto" w:sz="4" w:space="0"/>
              <w:bottom w:val="single" w:color="auto" w:sz="4" w:space="0"/>
              <w:right w:val="single" w:color="auto" w:sz="4" w:space="0"/>
            </w:tcBorders>
            <w:vAlign w:val="top"/>
          </w:tcPr>
          <w:p/>
        </w:tc>
        <w:tc>
          <w:tcPr>
            <w:tcW w:w="1050" w:type="dxa"/>
            <w:vMerge w:val="restart"/>
            <w:tcBorders>
              <w:top w:val="single" w:color="auto" w:sz="4" w:space="0"/>
              <w:left w:val="single" w:color="auto" w:sz="4" w:space="0"/>
              <w:bottom w:val="single" w:color="auto" w:sz="4" w:space="0"/>
              <w:right w:val="single" w:color="auto" w:sz="4" w:space="0"/>
            </w:tcBorders>
            <w:vAlign w:val="top"/>
          </w:tcPr>
          <w:p/>
        </w:tc>
        <w:tc>
          <w:tcPr>
            <w:tcW w:w="1995" w:type="dxa"/>
            <w:vMerge w:val="restart"/>
            <w:tcBorders>
              <w:top w:val="single" w:color="auto" w:sz="4" w:space="0"/>
              <w:left w:val="single" w:color="auto" w:sz="4" w:space="0"/>
              <w:bottom w:val="single" w:color="auto" w:sz="4" w:space="0"/>
              <w:right w:val="single" w:color="auto" w:sz="4" w:space="0"/>
            </w:tcBorders>
            <w:vAlign w:val="top"/>
          </w:tcPr>
          <w:p/>
        </w:tc>
        <w:tc>
          <w:tcPr>
            <w:tcW w:w="1365" w:type="dxa"/>
            <w:vMerge w:val="restart"/>
            <w:tcBorders>
              <w:top w:val="single" w:color="auto" w:sz="4" w:space="0"/>
              <w:left w:val="single" w:color="auto" w:sz="4" w:space="0"/>
              <w:bottom w:val="single" w:color="auto" w:sz="4" w:space="0"/>
              <w:right w:val="single" w:color="auto" w:sz="4" w:space="0"/>
            </w:tcBorders>
            <w:vAlign w:val="top"/>
          </w:tcPr>
          <w:p/>
        </w:tc>
        <w:tc>
          <w:tcPr>
            <w:tcW w:w="1155" w:type="dxa"/>
            <w:vMerge w:val="restart"/>
            <w:tcBorders>
              <w:top w:val="single" w:color="auto" w:sz="4" w:space="0"/>
              <w:left w:val="single" w:color="auto" w:sz="4" w:space="0"/>
              <w:bottom w:val="single" w:color="auto" w:sz="4" w:space="0"/>
              <w:right w:val="single" w:color="auto" w:sz="4" w:space="0"/>
            </w:tcBorders>
            <w:vAlign w:val="top"/>
          </w:tcPr>
          <w:p/>
        </w:tc>
        <w:tc>
          <w:tcPr>
            <w:tcW w:w="630" w:type="dxa"/>
            <w:vMerge w:val="restart"/>
            <w:tcBorders>
              <w:top w:val="single" w:color="auto" w:sz="4" w:space="0"/>
              <w:left w:val="single" w:color="auto" w:sz="4" w:space="0"/>
              <w:bottom w:val="single" w:color="auto" w:sz="4" w:space="0"/>
              <w:right w:val="single" w:color="auto" w:sz="4" w:space="0"/>
            </w:tcBorders>
            <w:vAlign w:val="top"/>
          </w:tcPr>
          <w:p/>
        </w:tc>
        <w:tc>
          <w:tcPr>
            <w:tcW w:w="735" w:type="dxa"/>
            <w:vMerge w:val="restart"/>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税务师职业资格证书</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注册会计师证书</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律师执业证</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top"/>
          </w:tcPr>
          <w:p/>
        </w:tc>
        <w:tc>
          <w:tcPr>
            <w:tcW w:w="567" w:type="dxa"/>
            <w:vMerge w:val="continue"/>
            <w:tcBorders>
              <w:top w:val="single" w:color="auto" w:sz="4" w:space="0"/>
              <w:left w:val="single" w:color="auto" w:sz="4" w:space="0"/>
              <w:bottom w:val="single" w:color="auto" w:sz="4" w:space="0"/>
              <w:right w:val="single" w:color="auto" w:sz="4" w:space="0"/>
            </w:tcBorders>
            <w:vAlign w:val="top"/>
          </w:tcPr>
          <w:p/>
        </w:tc>
        <w:tc>
          <w:tcPr>
            <w:tcW w:w="892" w:type="dxa"/>
            <w:vMerge w:val="continue"/>
            <w:tcBorders>
              <w:top w:val="single" w:color="auto" w:sz="4" w:space="0"/>
              <w:left w:val="single" w:color="auto" w:sz="4" w:space="0"/>
              <w:bottom w:val="single" w:color="auto" w:sz="4" w:space="0"/>
              <w:right w:val="single" w:color="auto" w:sz="4" w:space="0"/>
            </w:tcBorders>
            <w:vAlign w:val="top"/>
          </w:tcPr>
          <w:p/>
        </w:tc>
        <w:tc>
          <w:tcPr>
            <w:tcW w:w="1050" w:type="dxa"/>
            <w:vMerge w:val="continue"/>
            <w:tcBorders>
              <w:top w:val="single" w:color="auto" w:sz="4" w:space="0"/>
              <w:left w:val="single" w:color="auto" w:sz="4" w:space="0"/>
              <w:bottom w:val="single" w:color="auto" w:sz="4" w:space="0"/>
              <w:right w:val="single" w:color="auto" w:sz="4" w:space="0"/>
            </w:tcBorders>
            <w:vAlign w:val="top"/>
          </w:tcPr>
          <w:p/>
        </w:tc>
        <w:tc>
          <w:tcPr>
            <w:tcW w:w="1995" w:type="dxa"/>
            <w:vMerge w:val="continue"/>
            <w:tcBorders>
              <w:top w:val="single" w:color="auto" w:sz="4" w:space="0"/>
              <w:left w:val="single" w:color="auto" w:sz="4" w:space="0"/>
              <w:bottom w:val="single" w:color="auto" w:sz="4" w:space="0"/>
              <w:right w:val="single" w:color="auto" w:sz="4" w:space="0"/>
            </w:tcBorders>
            <w:vAlign w:val="top"/>
          </w:tcPr>
          <w:p/>
        </w:tc>
        <w:tc>
          <w:tcPr>
            <w:tcW w:w="1365" w:type="dxa"/>
            <w:vMerge w:val="continue"/>
            <w:tcBorders>
              <w:top w:val="single" w:color="auto" w:sz="4" w:space="0"/>
              <w:left w:val="single" w:color="auto" w:sz="4" w:space="0"/>
              <w:bottom w:val="single" w:color="auto" w:sz="4" w:space="0"/>
              <w:right w:val="single" w:color="auto" w:sz="4" w:space="0"/>
            </w:tcBorders>
            <w:vAlign w:val="top"/>
          </w:tcPr>
          <w:p/>
        </w:tc>
        <w:tc>
          <w:tcPr>
            <w:tcW w:w="1155" w:type="dxa"/>
            <w:vMerge w:val="continue"/>
            <w:tcBorders>
              <w:top w:val="single" w:color="auto" w:sz="4" w:space="0"/>
              <w:left w:val="single" w:color="auto" w:sz="4" w:space="0"/>
              <w:bottom w:val="single" w:color="auto" w:sz="4" w:space="0"/>
              <w:right w:val="single" w:color="auto" w:sz="4" w:space="0"/>
            </w:tcBorders>
            <w:vAlign w:val="top"/>
          </w:tcPr>
          <w:p/>
        </w:tc>
        <w:tc>
          <w:tcPr>
            <w:tcW w:w="630" w:type="dxa"/>
            <w:vMerge w:val="continue"/>
            <w:tcBorders>
              <w:top w:val="single" w:color="auto" w:sz="4" w:space="0"/>
              <w:left w:val="single" w:color="auto" w:sz="4" w:space="0"/>
              <w:bottom w:val="single" w:color="auto" w:sz="4" w:space="0"/>
              <w:right w:val="single" w:color="auto" w:sz="4" w:space="0"/>
            </w:tcBorders>
            <w:vAlign w:val="top"/>
          </w:tcPr>
          <w:p/>
        </w:tc>
        <w:tc>
          <w:tcPr>
            <w:tcW w:w="735" w:type="dxa"/>
            <w:vMerge w:val="continue"/>
            <w:tcBorders>
              <w:top w:val="single" w:color="auto" w:sz="4" w:space="0"/>
              <w:left w:val="single" w:color="auto" w:sz="4" w:space="0"/>
              <w:bottom w:val="single" w:color="auto" w:sz="4" w:space="0"/>
              <w:right w:val="single" w:color="auto" w:sz="4" w:space="0"/>
            </w:tcBorders>
            <w:vAlign w:val="top"/>
          </w:tcPr>
          <w:p/>
        </w:tc>
        <w:tc>
          <w:tcPr>
            <w:tcW w:w="2625" w:type="dxa"/>
            <w:tcBorders>
              <w:top w:val="single" w:color="auto" w:sz="4" w:space="0"/>
              <w:left w:val="single" w:color="auto" w:sz="4" w:space="0"/>
              <w:bottom w:val="single" w:color="auto" w:sz="4" w:space="0"/>
              <w:right w:val="single" w:color="auto" w:sz="4" w:space="0"/>
            </w:tcBorders>
            <w:vAlign w:val="top"/>
          </w:tcPr>
          <w:p>
            <w:pPr>
              <w:rPr>
                <w:rFonts w:ascii="宋体"/>
              </w:rPr>
            </w:pPr>
            <w:r>
              <w:rPr>
                <w:rFonts w:hint="eastAsia" w:ascii="宋体" w:hAnsi="宋体" w:cs="宋体"/>
              </w:rPr>
              <w:t>其他</w:t>
            </w:r>
            <w:r>
              <w:rPr>
                <w:rFonts w:ascii="宋体" w:hAnsi="宋体" w:cs="宋体"/>
              </w:rPr>
              <w:t xml:space="preserve">               </w:t>
            </w:r>
            <w:r>
              <w:rPr>
                <w:rFonts w:hint="eastAsia" w:ascii="宋体" w:hAnsi="宋体" w:cs="宋体"/>
              </w:rPr>
              <w:t>□</w:t>
            </w:r>
          </w:p>
        </w:tc>
        <w:tc>
          <w:tcPr>
            <w:tcW w:w="1365" w:type="dxa"/>
            <w:tcBorders>
              <w:top w:val="single" w:color="auto" w:sz="4" w:space="0"/>
              <w:left w:val="single" w:color="auto" w:sz="4" w:space="0"/>
              <w:bottom w:val="single" w:color="auto" w:sz="4" w:space="0"/>
              <w:right w:val="single" w:color="auto" w:sz="4" w:space="0"/>
            </w:tcBorders>
            <w:vAlign w:val="top"/>
          </w:tcPr>
          <w:p/>
        </w:tc>
        <w:tc>
          <w:tcPr>
            <w:tcW w:w="1470"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8" w:type="dxa"/>
            <w:gridSpan w:val="12"/>
            <w:tcBorders>
              <w:top w:val="single" w:color="auto" w:sz="4" w:space="0"/>
              <w:left w:val="single" w:color="auto" w:sz="4" w:space="0"/>
              <w:bottom w:val="single" w:color="auto" w:sz="4" w:space="0"/>
              <w:right w:val="single" w:color="auto" w:sz="4" w:space="0"/>
            </w:tcBorders>
            <w:vAlign w:val="top"/>
          </w:tcPr>
          <w:p>
            <w:r>
              <w:rPr>
                <w:rFonts w:hint="eastAsia" w:cs="宋体"/>
              </w:rPr>
              <w:t>可以续页</w:t>
            </w:r>
          </w:p>
        </w:tc>
      </w:tr>
    </w:tbl>
    <w:p>
      <w:pPr>
        <w:pStyle w:val="7"/>
        <w:ind w:firstLine="1050" w:firstLineChars="500"/>
        <w:rPr>
          <w:rFonts w:ascii="宋体" w:cs="Times New Roman"/>
          <w:kern w:val="2"/>
          <w:sz w:val="21"/>
          <w:szCs w:val="21"/>
        </w:rPr>
      </w:pPr>
      <w:r>
        <w:rPr>
          <w:rFonts w:hint="eastAsia" w:ascii="宋体" w:hAnsi="宋体" w:cs="宋体"/>
          <w:kern w:val="2"/>
          <w:sz w:val="21"/>
          <w:szCs w:val="21"/>
        </w:rPr>
        <w:t>经办人员：</w:t>
      </w:r>
      <w:r>
        <w:rPr>
          <w:rFonts w:ascii="宋体" w:hAnsi="宋体" w:cs="宋体"/>
          <w:kern w:val="2"/>
          <w:sz w:val="21"/>
          <w:szCs w:val="21"/>
        </w:rPr>
        <w:t xml:space="preserve">                     </w:t>
      </w:r>
      <w:r>
        <w:rPr>
          <w:rFonts w:hint="eastAsia" w:ascii="宋体" w:hAnsi="宋体" w:cs="宋体"/>
          <w:kern w:val="2"/>
          <w:sz w:val="21"/>
          <w:szCs w:val="21"/>
        </w:rPr>
        <w:t>接收人：</w:t>
      </w:r>
      <w:r>
        <w:rPr>
          <w:rFonts w:ascii="宋体" w:hAnsi="宋体" w:cs="宋体"/>
          <w:kern w:val="2"/>
          <w:sz w:val="21"/>
          <w:szCs w:val="21"/>
        </w:rPr>
        <w:t xml:space="preserve">                                    </w:t>
      </w:r>
      <w:r>
        <w:rPr>
          <w:rFonts w:hint="eastAsia" w:ascii="宋体" w:hAnsi="宋体" w:cs="宋体"/>
          <w:kern w:val="2"/>
          <w:sz w:val="21"/>
          <w:szCs w:val="21"/>
        </w:rPr>
        <w:t>税务机关（章）</w:t>
      </w:r>
      <w:r>
        <w:rPr>
          <w:rFonts w:ascii="宋体" w:hAnsi="宋体" w:cs="宋体"/>
          <w:kern w:val="2"/>
          <w:sz w:val="21"/>
          <w:szCs w:val="21"/>
        </w:rPr>
        <w:t xml:space="preserve">         </w:t>
      </w:r>
      <w:r>
        <w:rPr>
          <w:rFonts w:hint="eastAsia" w:ascii="宋体" w:hAnsi="宋体" w:cs="宋体"/>
          <w:kern w:val="2"/>
          <w:sz w:val="21"/>
          <w:szCs w:val="21"/>
        </w:rPr>
        <w:t>年</w:t>
      </w:r>
      <w:r>
        <w:rPr>
          <w:rFonts w:ascii="宋体" w:hAnsi="宋体" w:cs="宋体"/>
          <w:kern w:val="2"/>
          <w:sz w:val="21"/>
          <w:szCs w:val="21"/>
        </w:rPr>
        <w:t xml:space="preserve">    </w:t>
      </w:r>
      <w:r>
        <w:rPr>
          <w:rFonts w:hint="eastAsia" w:ascii="宋体" w:hAnsi="宋体" w:cs="宋体"/>
          <w:kern w:val="2"/>
          <w:sz w:val="21"/>
          <w:szCs w:val="21"/>
        </w:rPr>
        <w:t>月</w:t>
      </w:r>
      <w:r>
        <w:rPr>
          <w:rFonts w:ascii="宋体" w:hAnsi="宋体" w:cs="宋体"/>
          <w:kern w:val="2"/>
          <w:sz w:val="21"/>
          <w:szCs w:val="21"/>
        </w:rPr>
        <w:t xml:space="preserve">   </w:t>
      </w:r>
      <w:r>
        <w:rPr>
          <w:rFonts w:hint="eastAsia" w:ascii="宋体" w:hAnsi="宋体" w:cs="宋体"/>
          <w:kern w:val="2"/>
          <w:sz w:val="21"/>
          <w:szCs w:val="21"/>
        </w:rPr>
        <w:t>日</w:t>
      </w:r>
    </w:p>
    <w:p>
      <w:pPr>
        <w:widowControl/>
        <w:jc w:val="center"/>
        <w:rPr>
          <w:rFonts w:ascii="宋体"/>
        </w:rPr>
        <w:sectPr>
          <w:pgSz w:w="16840" w:h="11900" w:orient="landscape"/>
          <w:pgMar w:top="1440" w:right="1080" w:bottom="1440" w:left="1080" w:header="851" w:footer="992" w:gutter="0"/>
          <w:cols w:space="720" w:num="1"/>
          <w:docGrid w:type="lines" w:linePitch="423" w:charSpace="0"/>
        </w:sectPr>
      </w:pPr>
      <w:r>
        <w:rPr>
          <w:rFonts w:hint="eastAsia" w:ascii="宋体" w:hAnsi="宋体" w:cs="宋体"/>
        </w:rPr>
        <w:t>国家税务总局监制</w:t>
      </w:r>
    </w:p>
    <w:p>
      <w:pPr>
        <w:widowControl/>
        <w:jc w:val="center"/>
        <w:rPr>
          <w:rFonts w:ascii="Arial" w:hAnsi="Arial" w:cs="Arial"/>
          <w:b/>
          <w:bCs/>
          <w:kern w:val="0"/>
        </w:rPr>
      </w:pPr>
      <w:r>
        <w:rPr>
          <w:rFonts w:hint="eastAsia" w:ascii="Arial" w:hAnsi="Arial" w:cs="宋体"/>
          <w:b/>
          <w:bCs/>
          <w:kern w:val="0"/>
        </w:rPr>
        <w:t>填表说明</w:t>
      </w:r>
    </w:p>
    <w:p>
      <w:pPr>
        <w:widowControl/>
        <w:jc w:val="center"/>
        <w:rPr>
          <w:rFonts w:ascii="Arial" w:hAnsi="Arial" w:cs="Arial"/>
          <w:kern w:val="0"/>
        </w:rPr>
      </w:pPr>
    </w:p>
    <w:p>
      <w:pPr>
        <w:pStyle w:val="8"/>
        <w:numPr>
          <w:ilvl w:val="0"/>
          <w:numId w:val="1"/>
        </w:numPr>
        <w:spacing w:line="360" w:lineRule="auto"/>
        <w:ind w:firstLine="400" w:firstLineChars="200"/>
        <w:rPr>
          <w:rFonts w:ascii="宋体" w:hAnsi="宋体"/>
        </w:rPr>
      </w:pPr>
      <w:r>
        <w:rPr>
          <w:rFonts w:hint="eastAsia" w:ascii="宋体" w:hAnsi="宋体" w:cs="宋体"/>
        </w:rPr>
        <w:t>本表适用于涉税专业服务机构在首次提供涉税专业服务前填写机构及人员的基本信息。涉税专业服务机构的基本信息变更、服务状态变化（包括暂时停止或者恢复提供涉税专业服务）、人员增加、减少及人员信息的变更也使用本表。</w:t>
      </w:r>
    </w:p>
    <w:p>
      <w:pPr>
        <w:pStyle w:val="8"/>
        <w:numPr>
          <w:ilvl w:val="0"/>
          <w:numId w:val="1"/>
        </w:numPr>
        <w:spacing w:line="360" w:lineRule="auto"/>
        <w:ind w:firstLine="400" w:firstLineChars="200"/>
        <w:rPr>
          <w:rFonts w:ascii="宋体" w:hAnsi="宋体"/>
        </w:rPr>
      </w:pPr>
      <w:r>
        <w:rPr>
          <w:rFonts w:hint="eastAsia" w:ascii="宋体" w:hAnsi="宋体" w:cs="宋体"/>
        </w:rPr>
        <w:t>本表“涉税专业服务机构基本信息”部分，有关栏目的填写说明：</w:t>
      </w:r>
    </w:p>
    <w:p>
      <w:pPr>
        <w:pStyle w:val="8"/>
        <w:numPr>
          <w:ilvl w:val="0"/>
          <w:numId w:val="2"/>
        </w:numPr>
        <w:spacing w:line="360" w:lineRule="auto"/>
        <w:ind w:firstLine="400" w:firstLineChars="200"/>
        <w:rPr>
          <w:rFonts w:ascii="宋体" w:hAnsi="宋体"/>
        </w:rPr>
      </w:pPr>
      <w:r>
        <w:rPr>
          <w:rFonts w:hint="eastAsia" w:ascii="宋体" w:hAnsi="宋体" w:cs="宋体"/>
        </w:rPr>
        <w:t>涉税专业服务机构首次填写本表，勾选“首次采集”；机构信息发生变更时，勾选“变更信息”。</w:t>
      </w:r>
    </w:p>
    <w:p>
      <w:pPr>
        <w:pStyle w:val="8"/>
        <w:numPr>
          <w:ilvl w:val="0"/>
          <w:numId w:val="2"/>
        </w:numPr>
        <w:spacing w:line="360" w:lineRule="auto"/>
        <w:ind w:firstLine="400" w:firstLineChars="200"/>
        <w:rPr>
          <w:rFonts w:ascii="宋体" w:hAnsi="宋体"/>
          <w:color w:val="5B9BD5"/>
        </w:rPr>
      </w:pPr>
      <w:r>
        <w:rPr>
          <w:rFonts w:hint="eastAsia" w:ascii="宋体" w:hAnsi="宋体" w:cs="宋体"/>
        </w:rPr>
        <w:t>“机构类别”栏次为单选项。</w:t>
      </w:r>
    </w:p>
    <w:p>
      <w:pPr>
        <w:pStyle w:val="8"/>
        <w:numPr>
          <w:ilvl w:val="0"/>
          <w:numId w:val="2"/>
        </w:numPr>
        <w:spacing w:line="360" w:lineRule="auto"/>
        <w:ind w:firstLine="400" w:firstLineChars="200"/>
        <w:rPr>
          <w:rFonts w:ascii="宋体" w:hAnsi="宋体"/>
        </w:rPr>
      </w:pPr>
      <w:r>
        <w:rPr>
          <w:rFonts w:hint="eastAsia" w:ascii="宋体" w:hAnsi="宋体" w:cs="宋体"/>
        </w:rPr>
        <w:t>涉税专业服务机构首次采集基本信息和变更信息时，勾选“服务状态”栏中“正常服务”；暂停提供涉税服务的，须在完成（终止）委托协议后，勾选“服务状态”栏中“中止服务”，同时填写“中止服务时间”栏；涉税专业服务机构恢复提供涉税专业服务时，勾选“服务状态”栏中“恢复服务”，并填写“恢复服务时间”栏。</w:t>
      </w:r>
    </w:p>
    <w:p>
      <w:pPr>
        <w:pStyle w:val="8"/>
        <w:spacing w:line="360" w:lineRule="auto"/>
        <w:ind w:firstLine="400" w:firstLineChars="200"/>
        <w:rPr>
          <w:rFonts w:ascii="宋体" w:hAnsi="宋体"/>
        </w:rPr>
      </w:pPr>
      <w:r>
        <w:rPr>
          <w:rFonts w:hint="eastAsia" w:ascii="宋体" w:hAnsi="宋体" w:cs="宋体"/>
        </w:rPr>
        <w:t>三、本表“从事涉税服务人员基本信息”部分，有关栏目的填写说明：</w:t>
      </w:r>
    </w:p>
    <w:p>
      <w:pPr>
        <w:pStyle w:val="8"/>
        <w:spacing w:line="360" w:lineRule="auto"/>
        <w:ind w:firstLine="400" w:firstLineChars="200"/>
        <w:rPr>
          <w:rFonts w:ascii="宋体" w:hAnsi="宋体"/>
        </w:rPr>
      </w:pPr>
      <w:r>
        <w:rPr>
          <w:rFonts w:ascii="宋体" w:hAnsi="宋体" w:cs="Arial"/>
        </w:rPr>
        <w:t xml:space="preserve">1. </w:t>
      </w:r>
      <w:r>
        <w:rPr>
          <w:rFonts w:hint="eastAsia" w:ascii="宋体" w:hAnsi="宋体" w:cs="宋体"/>
        </w:rPr>
        <w:t>机构人员增加、减少、人员信息发生变化时，勾选“信息类型”所对应的</w:t>
      </w:r>
      <w:r>
        <w:rPr>
          <w:rFonts w:ascii="宋体" w:hAnsi="宋体"/>
        </w:rPr>
        <w:t xml:space="preserve"> </w:t>
      </w:r>
      <w:r>
        <w:rPr>
          <w:rFonts w:hint="eastAsia" w:ascii="宋体" w:hAnsi="宋体" w:cs="宋体"/>
        </w:rPr>
        <w:t>“增加”“减少”“变更信息”项目。人员减少时，仅填写“姓名”及“身份证件号码”。</w:t>
      </w:r>
    </w:p>
    <w:p>
      <w:pPr>
        <w:pStyle w:val="8"/>
        <w:spacing w:line="360" w:lineRule="auto"/>
        <w:ind w:firstLine="400" w:firstLineChars="200"/>
        <w:rPr>
          <w:rFonts w:ascii="宋体" w:hAnsi="宋体"/>
        </w:rPr>
      </w:pPr>
      <w:r>
        <w:rPr>
          <w:rFonts w:ascii="宋体" w:hAnsi="宋体" w:cs="Arial"/>
        </w:rPr>
        <w:t>2.</w:t>
      </w:r>
      <w:r>
        <w:rPr>
          <w:rFonts w:ascii="宋体" w:hAnsi="宋体"/>
        </w:rPr>
        <w:t xml:space="preserve"> </w:t>
      </w:r>
      <w:r>
        <w:rPr>
          <w:rFonts w:hint="eastAsia" w:ascii="宋体" w:hAnsi="宋体" w:cs="宋体"/>
        </w:rPr>
        <w:t>“涉税专业资格证书名称及编号”栏次可多选，如勾选“税务师职业资格证书”“注册会计师证书”“律师执业证”，则其对应资格证书编号为必填项。</w:t>
      </w:r>
    </w:p>
    <w:p>
      <w:pPr>
        <w:pStyle w:val="8"/>
        <w:spacing w:line="360" w:lineRule="auto"/>
        <w:ind w:firstLine="400" w:firstLineChars="200"/>
        <w:rPr>
          <w:rFonts w:ascii="宋体" w:hAnsi="宋体"/>
        </w:rPr>
      </w:pPr>
      <w:r>
        <w:rPr>
          <w:rFonts w:hint="eastAsia" w:ascii="宋体" w:hAnsi="宋体" w:cs="宋体"/>
        </w:rPr>
        <w:t>四、涉税专业服务机构和人员基本信息发生变更时，仅填写变更后的内容。</w:t>
      </w:r>
    </w:p>
    <w:p>
      <w:pPr>
        <w:pStyle w:val="8"/>
        <w:spacing w:line="360" w:lineRule="auto"/>
        <w:ind w:firstLine="400" w:firstLineChars="200"/>
        <w:rPr>
          <w:rFonts w:ascii="宋体" w:hAnsi="宋体"/>
        </w:rPr>
      </w:pPr>
      <w:r>
        <w:rPr>
          <w:rFonts w:hint="eastAsia" w:ascii="宋体" w:hAnsi="宋体" w:cs="宋体"/>
        </w:rPr>
        <w:t>五、涉税专业服务机构和人员的基本信息发生变更的，应当自变更之日起</w:t>
      </w:r>
      <w:r>
        <w:rPr>
          <w:rFonts w:hint="eastAsia" w:ascii="宋体" w:hAnsi="宋体"/>
        </w:rPr>
        <w:t>30</w:t>
      </w:r>
      <w:r>
        <w:rPr>
          <w:rFonts w:hint="eastAsia" w:ascii="宋体" w:hAnsi="宋体" w:cs="宋体"/>
        </w:rPr>
        <w:t>日内向主管税务机关报送。</w:t>
      </w:r>
    </w:p>
    <w:p>
      <w:pPr>
        <w:spacing w:line="360" w:lineRule="auto"/>
        <w:ind w:firstLine="400" w:firstLineChars="200"/>
        <w:rPr>
          <w:rFonts w:ascii="宋体" w:hAnsi="宋体" w:cs="Arial"/>
          <w:kern w:val="0"/>
          <w:sz w:val="20"/>
          <w:szCs w:val="20"/>
        </w:rPr>
      </w:pPr>
      <w:r>
        <w:rPr>
          <w:rFonts w:hint="eastAsia" w:ascii="宋体" w:hAnsi="宋体" w:cs="宋体"/>
          <w:sz w:val="20"/>
          <w:szCs w:val="20"/>
        </w:rPr>
        <w:t>六、</w:t>
      </w:r>
      <w:r>
        <w:rPr>
          <w:rFonts w:hint="eastAsia" w:ascii="宋体" w:hAnsi="宋体" w:cs="宋体"/>
          <w:kern w:val="0"/>
          <w:sz w:val="20"/>
          <w:szCs w:val="20"/>
        </w:rPr>
        <w:t>本表原则上应当通过网上办税系统采集，因客观原因无法通过网上办税系统采集的，应当在非征期内通过实体办税服务厅报送。</w:t>
      </w:r>
    </w:p>
    <w:p>
      <w:pPr>
        <w:pStyle w:val="8"/>
        <w:spacing w:line="360" w:lineRule="auto"/>
        <w:ind w:firstLine="400" w:firstLineChars="200"/>
        <w:rPr>
          <w:rFonts w:ascii="宋体" w:hAnsi="宋体"/>
        </w:rPr>
      </w:pPr>
      <w:r>
        <w:rPr>
          <w:rFonts w:hint="eastAsia" w:ascii="宋体" w:hAnsi="宋体" w:cs="宋体"/>
        </w:rPr>
        <w:t>七、本表一式二份，税务机关和涉税专业服务机构各留存一份。</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0CFE"/>
    <w:multiLevelType w:val="singleLevel"/>
    <w:tmpl w:val="5A300CFE"/>
    <w:lvl w:ilvl="0" w:tentative="0">
      <w:start w:val="1"/>
      <w:numFmt w:val="chineseCounting"/>
      <w:suff w:val="nothing"/>
      <w:lvlText w:val="%1、"/>
      <w:lvlJc w:val="left"/>
      <w:rPr>
        <w:rFonts w:cs="Times New Roman"/>
      </w:rPr>
    </w:lvl>
  </w:abstractNum>
  <w:abstractNum w:abstractNumId="1">
    <w:nsid w:val="5A300D4D"/>
    <w:multiLevelType w:val="singleLevel"/>
    <w:tmpl w:val="5A300D4D"/>
    <w:lvl w:ilvl="0" w:tentative="0">
      <w:start w:val="1"/>
      <w:numFmt w:val="decimal"/>
      <w:suff w:val="space"/>
      <w:lvlText w:val="%1."/>
      <w:lvlJc w:val="left"/>
      <w:rPr>
        <w:rFonts w:cs="Times New Roman"/>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1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customStyle="1" w:styleId="5">
    <w:name w:val="正文3"/>
    <w:uiPriority w:val="0"/>
    <w:pPr>
      <w:widowControl w:val="0"/>
      <w:jc w:val="both"/>
    </w:pPr>
    <w:rPr>
      <w:rFonts w:ascii="Calibri" w:hAnsi="Calibri" w:eastAsia="宋体" w:cs="Calibri"/>
      <w:kern w:val="2"/>
      <w:sz w:val="21"/>
      <w:szCs w:val="21"/>
      <w:lang w:val="en-US" w:eastAsia="zh-CN" w:bidi="ar-SA"/>
    </w:rPr>
  </w:style>
  <w:style w:type="paragraph" w:customStyle="1" w:styleId="6">
    <w:name w:val="正文2"/>
    <w:uiPriority w:val="0"/>
    <w:pPr>
      <w:widowControl w:val="0"/>
      <w:jc w:val="both"/>
    </w:pPr>
    <w:rPr>
      <w:rFonts w:ascii="Calibri" w:hAnsi="Calibri" w:eastAsia="宋体" w:cs="Calibri"/>
      <w:kern w:val="2"/>
      <w:sz w:val="21"/>
      <w:szCs w:val="21"/>
      <w:lang w:val="en-US" w:eastAsia="zh-CN" w:bidi="ar-SA"/>
    </w:rPr>
  </w:style>
  <w:style w:type="paragraph" w:customStyle="1" w:styleId="7">
    <w:name w:val="正文1"/>
    <w:uiPriority w:val="0"/>
    <w:pPr>
      <w:widowControl w:val="0"/>
      <w:jc w:val="both"/>
    </w:pPr>
    <w:rPr>
      <w:rFonts w:ascii="Calibri" w:hAnsi="Calibri" w:eastAsia="宋体" w:cs="Calibri"/>
      <w:lang w:val="en-US" w:eastAsia="zh-CN" w:bidi="ar-SA"/>
    </w:rPr>
  </w:style>
  <w:style w:type="paragraph" w:customStyle="1" w:styleId="8">
    <w:name w:val="需求正文_0"/>
    <w:basedOn w:val="1"/>
    <w:uiPriority w:val="0"/>
    <w:pPr>
      <w:ind w:firstLine="420"/>
    </w:pPr>
    <w:rPr>
      <w:rFonts w:ascii="Arial" w:hAnsi="Arial"/>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 </cp:lastModifiedBy>
  <dcterms:modified xsi:type="dcterms:W3CDTF">2021-01-20T04:08:00Z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