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185" w:lineRule="auto"/>
        <w:ind w:left="2352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“码上监督”使用说明</w:t>
      </w:r>
    </w:p>
    <w:p>
      <w:pPr>
        <w:pStyle w:val="2"/>
        <w:spacing w:line="321" w:lineRule="auto"/>
      </w:pPr>
    </w:p>
    <w:p>
      <w:pPr>
        <w:pStyle w:val="2"/>
        <w:spacing w:line="321" w:lineRule="auto"/>
      </w:pPr>
    </w:p>
    <w:p>
      <w:pPr>
        <w:spacing w:before="101"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尊敬的纳税人缴费人:</w:t>
      </w:r>
    </w:p>
    <w:p>
      <w:pPr>
        <w:spacing w:before="322" w:line="353" w:lineRule="auto"/>
        <w:ind w:right="112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为畅通社会监督渠道，认真听取意见建议，持续改进税务稽查工作，在国家税务总局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克</w:t>
      </w:r>
      <w:r>
        <w:rPr>
          <w:rFonts w:ascii="仿宋" w:hAnsi="仿宋" w:eastAsia="仿宋" w:cs="仿宋"/>
          <w:spacing w:val="9"/>
          <w:sz w:val="31"/>
          <w:szCs w:val="31"/>
        </w:rPr>
        <w:t>州税务局稽查局及其工作人员对您实施税务稽查过程中，敬请您对其履行职责、规范执法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、文明服务、遵纪守法等情况进行监督，随时可通过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“码上监督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”二维码（下附）反映情况。对您所反映的问题，我们将严格保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密，认真调查，严肃处理，谢谢!</w:t>
      </w: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101" w:line="223" w:lineRule="auto"/>
        <w:ind w:left="642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6"/>
          <w:sz w:val="31"/>
          <w:szCs w:val="31"/>
        </w:rPr>
        <w:t>稽查局联系电话：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0908-4238853</w:t>
      </w:r>
      <w:bookmarkStart w:id="0" w:name="_GoBack"/>
      <w:bookmarkEnd w:id="0"/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国家税务总局克州税务局稽查局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spacing w:line="294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93FA6"/>
    <w:rsid w:val="2C6A1D05"/>
    <w:rsid w:val="30BC4C26"/>
    <w:rsid w:val="34C56871"/>
    <w:rsid w:val="35A76D27"/>
    <w:rsid w:val="4C20409F"/>
    <w:rsid w:val="622C228D"/>
    <w:rsid w:val="62793FA6"/>
    <w:rsid w:val="733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2024-06-14T09:01:00Z</dcterms:created>
  <dc:creator>宗扬</dc:creator>
  <cp:lastModifiedBy>邓飞龙</cp:lastModifiedBy>
  <cp:lastPrinted>2024-10-15T05:07:00Z</cp:lastPrinted>
  <dcterms:modified xsi:type="dcterms:W3CDTF">2025-05-15T02:31:04Z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