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80" w:lineRule="exact"/>
        <w:jc w:val="center"/>
        <w:rPr>
          <w:rFonts w:hint="eastAsia" w:ascii="方正小标宋_GBK" w:hAnsi="宋体" w:eastAsia="方正小标宋_GBK" w:cs="方正小标宋_GBK"/>
          <w:sz w:val="44"/>
          <w:szCs w:val="44"/>
          <w:lang w:eastAsia="zh-CN"/>
        </w:rPr>
      </w:pPr>
      <w:r>
        <w:rPr>
          <w:rFonts w:hint="eastAsia" w:ascii="方正小标宋_GBK" w:hAnsi="宋体" w:eastAsia="方正小标宋_GBK" w:cs="方正小标宋_GBK"/>
          <w:sz w:val="44"/>
          <w:szCs w:val="44"/>
          <w:lang w:eastAsia="zh-CN"/>
        </w:rPr>
        <w:t>国家税务总局克孜勒苏柯尔克孜自治州</w:t>
      </w:r>
    </w:p>
    <w:p>
      <w:pPr>
        <w:spacing w:line="580" w:lineRule="exact"/>
        <w:jc w:val="center"/>
        <w:rPr>
          <w:rFonts w:hint="eastAsia" w:ascii="方正小标宋_GBK" w:hAnsi="宋体" w:eastAsia="方正小标宋_GBK" w:cs="方正小标宋_GBK"/>
          <w:sz w:val="44"/>
          <w:szCs w:val="44"/>
          <w:lang w:val="en-US" w:eastAsia="zh-CN"/>
        </w:rPr>
      </w:pPr>
      <w:bookmarkStart w:id="0" w:name="_GoBack"/>
      <w:bookmarkEnd w:id="0"/>
      <w:r>
        <w:rPr>
          <w:rFonts w:hint="eastAsia" w:ascii="方正小标宋_GBK" w:hAnsi="宋体" w:eastAsia="方正小标宋_GBK" w:cs="方正小标宋_GBK"/>
          <w:sz w:val="44"/>
          <w:szCs w:val="44"/>
          <w:lang w:eastAsia="zh-CN"/>
        </w:rPr>
        <w:t>税务局关于原</w:t>
      </w:r>
      <w:r>
        <w:rPr>
          <w:rFonts w:hint="eastAsia" w:ascii="方正小标宋_GBK" w:hAnsi="宋体" w:eastAsia="方正小标宋_GBK" w:cs="方正小标宋_GBK"/>
          <w:sz w:val="44"/>
          <w:szCs w:val="44"/>
        </w:rPr>
        <w:t>克州地税局机关</w:t>
      </w:r>
      <w:r>
        <w:rPr>
          <w:rFonts w:hint="eastAsia" w:ascii="方正小标宋_GBK" w:hAnsi="宋体" w:eastAsia="方正小标宋_GBK" w:cs="方正小标宋_GBK"/>
          <w:sz w:val="44"/>
          <w:szCs w:val="44"/>
          <w:lang w:val="en-US" w:eastAsia="zh-CN"/>
        </w:rPr>
        <w:t>2017年度</w:t>
      </w:r>
    </w:p>
    <w:p>
      <w:pPr>
        <w:spacing w:line="580" w:lineRule="exact"/>
        <w:jc w:val="center"/>
        <w:rPr>
          <w:rFonts w:ascii="方正小标宋_GBK" w:hAnsi="宋体" w:eastAsia="方正小标宋_GBK"/>
          <w:sz w:val="44"/>
          <w:szCs w:val="44"/>
        </w:rPr>
      </w:pPr>
      <w:r>
        <w:rPr>
          <w:rFonts w:hint="eastAsia" w:ascii="方正小标宋_GBK" w:hAnsi="宋体" w:eastAsia="方正小标宋_GBK" w:cs="方正小标宋_GBK"/>
          <w:sz w:val="44"/>
          <w:szCs w:val="44"/>
        </w:rPr>
        <w:t>部门决算公开说明</w:t>
      </w:r>
    </w:p>
    <w:p>
      <w:pPr>
        <w:spacing w:line="500" w:lineRule="exact"/>
        <w:jc w:val="center"/>
        <w:outlineLvl w:val="0"/>
        <w:rPr>
          <w:rFonts w:ascii="黑体" w:hAnsi="黑体" w:eastAsia="黑体"/>
          <w:sz w:val="32"/>
          <w:szCs w:val="32"/>
        </w:rPr>
      </w:pPr>
    </w:p>
    <w:p>
      <w:pPr>
        <w:spacing w:line="500" w:lineRule="exact"/>
        <w:jc w:val="center"/>
        <w:outlineLvl w:val="0"/>
        <w:rPr>
          <w:rFonts w:ascii="黑体" w:hAnsi="黑体" w:eastAsia="黑体"/>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部门单位概况</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一、部门单位基本情况，</w:t>
      </w:r>
    </w:p>
    <w:p>
      <w:pPr>
        <w:ind w:firstLine="31680" w:firstLineChars="200"/>
        <w:rPr>
          <w:rFonts w:ascii="仿宋_GB2312" w:eastAsia="仿宋_GB2312"/>
          <w:color w:val="000000"/>
          <w:sz w:val="32"/>
          <w:szCs w:val="32"/>
        </w:rPr>
      </w:pPr>
      <w:r>
        <w:rPr>
          <w:rFonts w:hint="eastAsia" w:ascii="仿宋_GB2312" w:eastAsia="仿宋_GB2312" w:cs="仿宋_GB2312"/>
          <w:color w:val="000000"/>
          <w:sz w:val="32"/>
          <w:szCs w:val="32"/>
        </w:rPr>
        <w:t>（一）主要职能</w:t>
      </w:r>
    </w:p>
    <w:p>
      <w:pPr>
        <w:pStyle w:val="6"/>
        <w:widowControl w:val="0"/>
        <w:autoSpaceDN w:val="0"/>
        <w:spacing w:line="600" w:lineRule="exact"/>
        <w:ind w:firstLine="31680" w:firstLineChars="200"/>
        <w:jc w:val="center"/>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贯彻执行</w:t>
      </w:r>
      <w:r>
        <w:rPr>
          <w:rFonts w:hint="eastAsia" w:ascii="华文仿宋" w:hAnsi="华文仿宋" w:eastAsia="华文仿宋" w:cs="华文仿宋"/>
          <w:sz w:val="32"/>
          <w:szCs w:val="32"/>
        </w:rPr>
        <w:t>国家和自治区的税收法律、法规、规章</w:t>
      </w:r>
      <w:r>
        <w:rPr>
          <w:rFonts w:hint="eastAsia" w:ascii="仿宋_GB2312" w:eastAsia="仿宋_GB2312" w:cs="仿宋_GB2312"/>
          <w:sz w:val="32"/>
          <w:szCs w:val="32"/>
        </w:rPr>
        <w:t>及规范性文件，结合本地区实际，研究制定具体的实施办法。</w:t>
      </w:r>
      <w:r>
        <w:rPr>
          <w:rFonts w:ascii="仿宋_GB2312" w:eastAsia="仿宋_GB2312" w:cs="仿宋_GB2312"/>
          <w:sz w:val="32"/>
          <w:szCs w:val="32"/>
        </w:rPr>
        <w:t xml:space="preserve"> </w:t>
      </w:r>
    </w:p>
    <w:p>
      <w:pPr>
        <w:pStyle w:val="6"/>
        <w:widowControl w:val="0"/>
        <w:autoSpaceDN w:val="0"/>
        <w:spacing w:line="600" w:lineRule="exact"/>
        <w:ind w:firstLine="3168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负责组织由地方税务部门征收管理的各种税收；监督检查本地区地方税收政策和执行情况及征管工作；负责自治州人民政府委托征收的基金（费）的征收管理工作；负责地方税所涉及的税收票证管理工作。</w:t>
      </w:r>
    </w:p>
    <w:p>
      <w:pPr>
        <w:pStyle w:val="6"/>
        <w:widowControl w:val="0"/>
        <w:autoSpaceDN w:val="0"/>
        <w:spacing w:line="600" w:lineRule="exact"/>
        <w:ind w:firstLine="31680" w:firstLineChars="200"/>
        <w:rPr>
          <w:rFonts w:ascii="仿宋_GB2312" w:hAnsi="华文仿宋"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负责地方税收的稽</w:t>
      </w:r>
      <w:r>
        <w:rPr>
          <w:rFonts w:hint="eastAsia" w:ascii="仿宋_GB2312" w:hAnsi="华文仿宋" w:eastAsia="仿宋_GB2312" w:cs="仿宋_GB2312"/>
          <w:sz w:val="32"/>
          <w:szCs w:val="32"/>
        </w:rPr>
        <w:t>查工作；负责偷税、欠税和抗税案件的查处工作。</w:t>
      </w:r>
    </w:p>
    <w:p>
      <w:pPr>
        <w:pStyle w:val="6"/>
        <w:widowControl w:val="0"/>
        <w:autoSpaceDN w:val="0"/>
        <w:spacing w:line="600" w:lineRule="exact"/>
        <w:ind w:firstLine="31680" w:firstLineChars="200"/>
        <w:rPr>
          <w:rFonts w:ascii="仿宋_GB2312" w:hAnsi="华文仿宋" w:eastAsia="仿宋_GB2312"/>
          <w:sz w:val="32"/>
          <w:szCs w:val="32"/>
        </w:rPr>
      </w:pPr>
      <w:r>
        <w:rPr>
          <w:rFonts w:ascii="仿宋_GB2312" w:hAnsi="华文仿宋" w:eastAsia="仿宋_GB2312" w:cs="仿宋_GB2312"/>
          <w:sz w:val="32"/>
          <w:szCs w:val="32"/>
        </w:rPr>
        <w:t>4.</w:t>
      </w:r>
      <w:r>
        <w:rPr>
          <w:rFonts w:hint="eastAsia" w:ascii="仿宋_GB2312" w:hAnsi="华文仿宋" w:eastAsia="仿宋_GB2312" w:cs="仿宋_GB2312"/>
          <w:sz w:val="32"/>
          <w:szCs w:val="32"/>
        </w:rPr>
        <w:t>管理地方税收和计划、统计和会计工作。</w:t>
      </w:r>
    </w:p>
    <w:p>
      <w:pPr>
        <w:widowControl/>
        <w:shd w:val="clear" w:color="auto" w:fill="FFFFFF"/>
        <w:spacing w:line="600" w:lineRule="exact"/>
        <w:ind w:firstLine="645"/>
        <w:jc w:val="left"/>
        <w:rPr>
          <w:rFonts w:ascii="仿宋_GB2312" w:hAnsi="华文仿宋" w:eastAsia="仿宋_GB2312"/>
          <w:kern w:val="0"/>
          <w:sz w:val="32"/>
          <w:szCs w:val="32"/>
        </w:rPr>
      </w:pPr>
      <w:r>
        <w:rPr>
          <w:rFonts w:ascii="仿宋_GB2312" w:hAnsi="华文仿宋" w:eastAsia="仿宋_GB2312" w:cs="仿宋_GB2312"/>
          <w:kern w:val="0"/>
          <w:sz w:val="32"/>
          <w:szCs w:val="32"/>
        </w:rPr>
        <w:t>5.</w:t>
      </w:r>
      <w:r>
        <w:rPr>
          <w:rFonts w:hint="eastAsia" w:ascii="仿宋_GB2312" w:hAnsi="华文仿宋" w:eastAsia="仿宋_GB2312" w:cs="仿宋_GB2312"/>
          <w:kern w:val="0"/>
          <w:sz w:val="32"/>
          <w:szCs w:val="32"/>
        </w:rPr>
        <w:t>负责地方税务部门的思想政治工作、精神文明建设和基层建设；负责干部的教育培育工作。</w:t>
      </w:r>
    </w:p>
    <w:p>
      <w:pPr>
        <w:widowControl/>
        <w:shd w:val="clear" w:color="auto" w:fill="FFFFFF"/>
        <w:spacing w:line="600" w:lineRule="exact"/>
        <w:ind w:firstLine="645"/>
        <w:jc w:val="left"/>
        <w:rPr>
          <w:rFonts w:ascii="仿宋_GB2312" w:hAnsi="华文仿宋" w:eastAsia="仿宋_GB2312"/>
          <w:kern w:val="0"/>
          <w:sz w:val="32"/>
          <w:szCs w:val="32"/>
        </w:rPr>
      </w:pPr>
      <w:r>
        <w:rPr>
          <w:rFonts w:ascii="仿宋_GB2312" w:hAnsi="华文仿宋" w:eastAsia="仿宋_GB2312" w:cs="仿宋_GB2312"/>
          <w:kern w:val="0"/>
          <w:sz w:val="32"/>
          <w:szCs w:val="32"/>
        </w:rPr>
        <w:t>6.</w:t>
      </w:r>
      <w:r>
        <w:rPr>
          <w:rFonts w:hint="eastAsia" w:ascii="仿宋_GB2312" w:hAnsi="华文仿宋" w:eastAsia="仿宋_GB2312" w:cs="仿宋_GB2312"/>
          <w:kern w:val="0"/>
          <w:sz w:val="32"/>
          <w:szCs w:val="32"/>
        </w:rPr>
        <w:t>负责地方税务部门纪检、监察工作。</w:t>
      </w:r>
    </w:p>
    <w:p>
      <w:pPr>
        <w:widowControl/>
        <w:shd w:val="clear" w:color="auto" w:fill="FFFFFF"/>
        <w:spacing w:line="600" w:lineRule="exact"/>
        <w:ind w:firstLine="645"/>
        <w:jc w:val="left"/>
        <w:rPr>
          <w:rFonts w:ascii="仿宋_GB2312" w:hAnsi="华文仿宋" w:eastAsia="仿宋_GB2312"/>
          <w:kern w:val="0"/>
          <w:sz w:val="32"/>
          <w:szCs w:val="32"/>
        </w:rPr>
      </w:pPr>
      <w:r>
        <w:rPr>
          <w:rFonts w:ascii="仿宋_GB2312" w:hAnsi="华文仿宋" w:eastAsia="仿宋_GB2312" w:cs="仿宋_GB2312"/>
          <w:kern w:val="0"/>
          <w:sz w:val="32"/>
          <w:szCs w:val="32"/>
        </w:rPr>
        <w:t>7.</w:t>
      </w:r>
      <w:r>
        <w:rPr>
          <w:rFonts w:hint="eastAsia" w:ascii="仿宋_GB2312" w:hAnsi="华文仿宋" w:eastAsia="仿宋_GB2312" w:cs="仿宋_GB2312"/>
          <w:kern w:val="0"/>
          <w:sz w:val="32"/>
          <w:szCs w:val="32"/>
        </w:rPr>
        <w:t>负责地方税务部门的信息化建设和管理工作。</w:t>
      </w:r>
    </w:p>
    <w:p>
      <w:pPr>
        <w:widowControl/>
        <w:shd w:val="clear" w:color="auto" w:fill="FFFFFF"/>
        <w:spacing w:line="600" w:lineRule="exact"/>
        <w:ind w:firstLine="645"/>
        <w:jc w:val="left"/>
        <w:rPr>
          <w:rFonts w:ascii="仿宋_GB2312" w:hAnsi="华文仿宋" w:eastAsia="仿宋_GB2312"/>
          <w:kern w:val="0"/>
          <w:sz w:val="32"/>
          <w:szCs w:val="32"/>
        </w:rPr>
      </w:pPr>
      <w:r>
        <w:rPr>
          <w:rFonts w:ascii="仿宋_GB2312" w:hAnsi="华文仿宋" w:eastAsia="仿宋_GB2312" w:cs="仿宋_GB2312"/>
          <w:kern w:val="0"/>
          <w:sz w:val="32"/>
          <w:szCs w:val="32"/>
        </w:rPr>
        <w:t>8.</w:t>
      </w:r>
      <w:r>
        <w:rPr>
          <w:rFonts w:hint="eastAsia" w:ascii="仿宋_GB2312" w:hAnsi="华文仿宋" w:eastAsia="仿宋_GB2312" w:cs="仿宋_GB2312"/>
          <w:kern w:val="0"/>
          <w:sz w:val="32"/>
          <w:szCs w:val="32"/>
        </w:rPr>
        <w:t>负责分析税收信息，掌握税收动态，组织税法宣传工作。</w:t>
      </w:r>
    </w:p>
    <w:p>
      <w:pPr>
        <w:widowControl/>
        <w:shd w:val="clear" w:color="auto" w:fill="FFFFFF"/>
        <w:spacing w:line="600" w:lineRule="exact"/>
        <w:ind w:firstLine="645"/>
        <w:jc w:val="left"/>
        <w:rPr>
          <w:rFonts w:ascii="仿宋_GB2312" w:eastAsia="仿宋_GB2312" w:cs="仿宋_GB2312"/>
          <w:sz w:val="32"/>
          <w:szCs w:val="32"/>
        </w:rPr>
      </w:pPr>
      <w:r>
        <w:rPr>
          <w:rFonts w:ascii="仿宋_GB2312" w:eastAsia="仿宋_GB2312" w:cs="仿宋_GB2312"/>
          <w:kern w:val="0"/>
          <w:sz w:val="32"/>
          <w:szCs w:val="32"/>
        </w:rPr>
        <w:t>9.</w:t>
      </w:r>
      <w:r>
        <w:rPr>
          <w:rFonts w:hint="eastAsia" w:ascii="仿宋_GB2312" w:eastAsia="仿宋_GB2312" w:cs="仿宋_GB2312"/>
          <w:kern w:val="0"/>
          <w:sz w:val="32"/>
          <w:szCs w:val="32"/>
        </w:rPr>
        <w:t>承担自治区地方税务局和当地人民政府交办的其他工作。</w:t>
      </w:r>
      <w:r>
        <w:rPr>
          <w:rFonts w:ascii="仿宋_GB2312" w:eastAsia="仿宋_GB2312" w:cs="仿宋_GB2312"/>
          <w:sz w:val="32"/>
          <w:szCs w:val="32"/>
        </w:rPr>
        <w:t xml:space="preserve"> </w:t>
      </w:r>
    </w:p>
    <w:p>
      <w:pPr>
        <w:widowControl/>
        <w:shd w:val="clear" w:color="auto" w:fill="FFFFFF"/>
        <w:spacing w:line="600" w:lineRule="exact"/>
        <w:ind w:firstLine="645"/>
        <w:jc w:val="left"/>
        <w:rPr>
          <w:rFonts w:ascii="仿宋_GB2312" w:eastAsia="仿宋_GB2312"/>
          <w:sz w:val="32"/>
          <w:szCs w:val="32"/>
        </w:rPr>
      </w:pPr>
      <w:r>
        <w:rPr>
          <w:rFonts w:hint="eastAsia" w:ascii="仿宋_GB2312" w:eastAsia="仿宋_GB2312" w:cs="仿宋_GB2312"/>
          <w:sz w:val="32"/>
          <w:szCs w:val="32"/>
        </w:rPr>
        <w:t>（二）机构设置情况</w:t>
      </w:r>
    </w:p>
    <w:p>
      <w:pPr>
        <w:widowControl/>
        <w:shd w:val="clear" w:color="auto" w:fill="FFFFFF"/>
        <w:spacing w:line="600" w:lineRule="exact"/>
        <w:ind w:firstLine="645"/>
        <w:jc w:val="left"/>
        <w:rPr>
          <w:rFonts w:ascii="仿宋_GB2312" w:eastAsia="仿宋_GB2312"/>
          <w:sz w:val="32"/>
          <w:szCs w:val="32"/>
        </w:rPr>
      </w:pPr>
      <w:r>
        <w:rPr>
          <w:rFonts w:hint="eastAsia" w:ascii="仿宋_GB2312" w:eastAsia="仿宋_GB2312" w:cs="仿宋_GB2312"/>
          <w:sz w:val="32"/>
          <w:szCs w:val="32"/>
        </w:rPr>
        <w:t>克州地方税务局机关是三级全额预算单位，设有办公室、人事教育科、监察室（纪检组）、计划财务科、税政法规科、征收管理科、信息管理科、克州地方税务局稽查局、机关服务中心</w:t>
      </w:r>
      <w:r>
        <w:rPr>
          <w:rFonts w:ascii="仿宋_GB2312" w:eastAsia="仿宋_GB2312" w:cs="仿宋_GB2312"/>
          <w:sz w:val="32"/>
          <w:szCs w:val="32"/>
        </w:rPr>
        <w:t>9</w:t>
      </w:r>
      <w:r>
        <w:rPr>
          <w:rFonts w:hint="eastAsia" w:ascii="仿宋_GB2312" w:eastAsia="仿宋_GB2312" w:cs="仿宋_GB2312"/>
          <w:sz w:val="32"/>
          <w:szCs w:val="32"/>
        </w:rPr>
        <w:t>个科室。</w:t>
      </w:r>
    </w:p>
    <w:p>
      <w:pPr>
        <w:ind w:firstLine="31680" w:firstLineChars="200"/>
        <w:rPr>
          <w:rFonts w:ascii="仿宋_GB2312" w:eastAsia="仿宋_GB2312"/>
          <w:color w:val="000000"/>
          <w:sz w:val="32"/>
          <w:szCs w:val="32"/>
        </w:rPr>
      </w:pPr>
      <w:r>
        <w:rPr>
          <w:rFonts w:hint="eastAsia" w:ascii="仿宋_GB2312" w:eastAsia="仿宋_GB2312" w:cs="仿宋_GB2312"/>
          <w:color w:val="000000"/>
          <w:sz w:val="32"/>
          <w:szCs w:val="32"/>
        </w:rPr>
        <w:t>二、部门决算单位构成情况</w:t>
      </w:r>
    </w:p>
    <w:p>
      <w:pPr>
        <w:ind w:firstLine="31680" w:firstLineChars="200"/>
        <w:rPr>
          <w:rFonts w:ascii="仿宋_GB2312" w:eastAsia="仿宋_GB2312"/>
          <w:color w:val="000000"/>
          <w:sz w:val="32"/>
          <w:szCs w:val="32"/>
        </w:rPr>
      </w:pPr>
      <w:r>
        <w:rPr>
          <w:rFonts w:hint="eastAsia" w:ascii="仿宋_GB2312" w:eastAsia="仿宋_GB2312" w:cs="仿宋_GB2312"/>
          <w:color w:val="000000"/>
          <w:sz w:val="32"/>
          <w:szCs w:val="32"/>
        </w:rPr>
        <w:t>克州地方税务局机关属第三级，属克州地方税务局主管的县（市、区）地税局，结构如下图：</w:t>
      </w:r>
    </w:p>
    <w:p>
      <w:pPr>
        <w:rPr>
          <w:rFonts w:ascii="仿宋_GB2312" w:eastAsia="仿宋_GB2312"/>
          <w:color w:val="000000"/>
          <w:sz w:val="32"/>
          <w:szCs w:val="32"/>
        </w:rPr>
      </w:pPr>
      <w:r>
        <w:rPr>
          <w:rFonts w:ascii="仿宋_GB2312" w:hAnsi="Times New Roman" w:eastAsia="仿宋_GB2312" w:cs="Times New Roman"/>
          <w:color w:val="000000"/>
          <w:kern w:val="2"/>
          <w:sz w:val="32"/>
          <w:szCs w:val="32"/>
          <w:lang w:val="en-US" w:eastAsia="zh-CN" w:bidi="ar-SA"/>
        </w:rPr>
        <w:pict>
          <v:group id="Group 38" o:spid="_x0000_s1026" style="height:156pt;width:455pt;rotation:0f;" coordorigin="0,0" coordsize="7514,3112">
            <o:lock v:ext="edit" position="f" selection="f" grouping="f" rotation="f" cropping="f"/>
            <v:shape id="Picture 37" o:spid="_x0000_s1027" type="#_x0000_t75" style="position:absolute;left:0;top:0;height:3112;width:7514;rotation:0f;" o:ole="f" fillcolor="#FFFFFF" filled="f" o:preferrelative="f" stroked="f" coordorigin="0,0" coordsize="21600,21600">
              <v:fill on="f" color2="#FFFFFF" focus="0%"/>
              <v:imagedata gain="65536f" blacklevel="0f" gamma="0"/>
              <o:lock v:ext="edit" position="f" selection="f" grouping="f" rotation="f" cropping="f" text="t" aspectratio="t"/>
            </v:shape>
            <v:shape id="Elbow Connector 47" o:spid="_x0000_s1028" type="#_x0000_t34" style="position:absolute;left:930;top:2136;flip:x;height:1;width:389;rotation:17694720f;" o:ole="f" o:connectortype="elbow" fillcolor="#FFFFFF" filled="f" o:preferrelative="t" stroked="t" coordorigin="0,0" coordsize="21600,21600" adj="7984">
              <v:fill on="f" color2="#FFFFFF" focus="0%"/>
              <v:stroke weight="2.25pt" color="#000000" color2="#FFFFFF" miterlimit="2"/>
              <v:imagedata gain="65536f" blacklevel="0f" gamma="0"/>
              <o:lock v:ext="edit" position="f" selection="f" grouping="f" rotation="f" cropping="f" text="f" aspectratio="f"/>
            </v:shape>
            <v:shape id="Elbow Connector 45" o:spid="_x0000_s1029" type="#_x0000_t34" style="position:absolute;left:4873;top:-342;flip:x;height:2630;width:389;rotation:17694720f;" o:ole="f" o:connectortype="elbow" fillcolor="#FFFFFF" filled="f" o:preferrelative="t" stroked="t" coordorigin="0,0" coordsize="21600,21600" adj="7967">
              <v:fill on="f" color2="#FFFFFF" focus="0%"/>
              <v:stroke weight="2.25pt" color="#000000" color2="#FFFFFF" miterlimit="2"/>
              <v:imagedata gain="65536f" blacklevel="0f" gamma="0"/>
              <o:lock v:ext="edit" position="f" selection="f" grouping="f" rotation="f" cropping="f" text="f" aspectratio="f"/>
            </v:shape>
            <v:shape id="Straight Connector 44" o:spid="_x0000_s1030" type="#_x0000_t32" style="position:absolute;left:3560;top:969;height:1;width:389;rotation:17694720f;" o:ole="f" o:connectortype="elbow" fillcolor="#FFFFFF" filled="f" o:preferrelative="t" stroked="t" coordorigin="0,0" coordsize="21600,21600">
              <v:fill on="f" color2="#FFFFFF" focus="0%"/>
              <v:stroke weight="2.25pt" color="#000000" color2="#FFFFFF" miterlimit="2"/>
              <v:imagedata gain="65536f" blacklevel="0f" gamma="0"/>
              <o:lock v:ext="edit" position="f" selection="f" grouping="f" rotation="f" cropping="f" text="f" aspectratio="f"/>
            </v:shape>
            <v:shape id="Elbow Connector 43" o:spid="_x0000_s1031" type="#_x0000_t34" style="position:absolute;left:2243;top:-342;height:2630;width:389;rotation:17694720f;" o:ole="f" o:connectortype="elbow" fillcolor="#FFFFFF" filled="f" o:preferrelative="t" stroked="t" coordorigin="0,0" coordsize="21600,21600" adj="7967">
              <v:fill on="f" color2="#FFFFFF" focus="0%"/>
              <v:stroke weight="2.25pt" color="#000000" color2="#FFFFFF" miterlimit="2"/>
              <v:imagedata gain="65536f" blacklevel="0f" gamma="0"/>
              <o:lock v:ext="edit" position="f" selection="f" grouping="f" rotation="f" cropping="f" text="f" aspectratio="f"/>
            </v:shape>
            <v:roundrect id="Rounded Rectangle 39" o:spid="_x0000_s1032" style="position:absolute;left:2630;top:0;height:778;width:2254;rotation:0f;v-text-anchor:middle;" o:ole="f" fillcolor="#BBE0E3" filled="t" o:preferrelative="t" stroked="t" coordsize="21600,21600" arcsize="16.6666666666667%">
              <v:stroke color="#000000" color2="#FFFFFF" miterlimit="2"/>
              <v:imagedata gain="65536f" blacklevel="0f" gamma="0"/>
              <o:lock v:ext="edit" position="f" selection="f" grouping="f" rotation="f" cropping="f" text="f" aspectratio="f"/>
              <v:textbox inset="0.00pt,0.00pt,0.00pt,0.00pt">
                <w:txbxContent>
                  <w:p>
                    <w:pPr>
                      <w:jc w:val="center"/>
                    </w:pPr>
                    <w:r>
                      <w:rPr>
                        <w:rFonts w:hint="eastAsia" w:cs="宋体"/>
                      </w:rPr>
                      <w:t>自治区地税局</w:t>
                    </w:r>
                  </w:p>
                </w:txbxContent>
              </v:textbox>
            </v:roundrect>
            <v:roundrect id="Rounded Rectangle 40" o:spid="_x0000_s1033" style="position:absolute;left:0;top:1167;height:778;width:2254;rotation:0f;v-text-anchor:middle;" o:ole="f" fillcolor="#BBE0E3" filled="t" o:preferrelative="t" stroked="t" coordsize="21600,21600" arcsize="16.6666666666667%">
              <v:stroke color="#000000" color2="#FFFFFF" miterlimit="2"/>
              <v:imagedata gain="65536f" blacklevel="0f" gamma="0"/>
              <o:lock v:ext="edit" position="f" selection="f" grouping="f" rotation="f" cropping="f" text="f" aspectratio="f"/>
              <v:textbox inset="0.00pt,0.00pt,0.00pt,0.00pt">
                <w:txbxContent>
                  <w:p>
                    <w:pPr>
                      <w:jc w:val="center"/>
                    </w:pPr>
                    <w:r>
                      <w:rPr>
                        <w:rFonts w:hint="eastAsia" w:cs="宋体"/>
                      </w:rPr>
                      <w:t>各地（州、市）地税局汇总</w:t>
                    </w:r>
                  </w:p>
                </w:txbxContent>
              </v:textbox>
            </v:roundrect>
            <v:roundrect id="Rounded Rectangle 41" o:spid="_x0000_s1034" style="position:absolute;left:2630;top:1167;height:778;width:2254;rotation:0f;v-text-anchor:middle;" o:ole="f" fillcolor="#BBE0E3" filled="t" o:preferrelative="t" stroked="t" coordsize="21600,21600" arcsize="16.6666666666667%">
              <v:stroke color="#000000" color2="#FFFFFF" miterlimit="2"/>
              <v:imagedata gain="65536f" blacklevel="0f" gamma="0"/>
              <o:lock v:ext="edit" position="f" selection="f" grouping="f" rotation="f" cropping="f" text="f" aspectratio="f"/>
              <v:textbox inset="0.00pt,0.00pt,0.00pt,0.00pt">
                <w:txbxContent>
                  <w:p>
                    <w:pPr>
                      <w:jc w:val="center"/>
                    </w:pPr>
                    <w:r>
                      <w:rPr>
                        <w:rFonts w:hint="eastAsia" w:cs="宋体"/>
                      </w:rPr>
                      <w:t>自治区地税局本级</w:t>
                    </w:r>
                  </w:p>
                </w:txbxContent>
              </v:textbox>
            </v:roundrect>
            <v:roundrect id="Rounded Rectangle 42" o:spid="_x0000_s1035" style="position:absolute;left:5260;top:1167;height:778;width:2254;rotation:0f;v-text-anchor:middle;" o:ole="f" fillcolor="#BBE0E3" filled="t" o:preferrelative="t" stroked="t" coordsize="21600,21600" arcsize="16.6666666666667%">
              <v:stroke color="#000000" color2="#FFFFFF" miterlimit="2"/>
              <v:imagedata gain="65536f" blacklevel="0f" gamma="0"/>
              <o:lock v:ext="edit" position="f" selection="f" grouping="f" rotation="f" cropping="f" text="f" aspectratio="f"/>
              <v:textbox inset="0.00pt,0.00pt,0.00pt,0.00pt">
                <w:txbxContent>
                  <w:p>
                    <w:pPr>
                      <w:jc w:val="center"/>
                    </w:pPr>
                    <w:r>
                      <w:rPr>
                        <w:rFonts w:hint="eastAsia" w:cs="宋体"/>
                      </w:rPr>
                      <w:t>自治区直管地税局</w:t>
                    </w:r>
                  </w:p>
                </w:txbxContent>
              </v:textbox>
            </v:roundrect>
            <v:roundrect id="Rounded Rectangle 46" o:spid="_x0000_s1036" style="position:absolute;left:1;top:2334;height:778;width:2253;rotation:0f;v-text-anchor:middle;" o:ole="f" fillcolor="#BBE0E3" filled="t" o:preferrelative="t" stroked="t" coordsize="21600,21600" arcsize="16.6666666666667%">
              <v:stroke color="#000000" color2="#FFFFFF" miterlimit="2"/>
              <v:imagedata gain="65536f" blacklevel="0f" gamma="0"/>
              <o:lock v:ext="edit" position="f" selection="f" grouping="f" rotation="f" cropping="f" text="f" aspectratio="f"/>
              <v:textbox inset="0.00pt,0.00pt,0.00pt,0.00pt">
                <w:txbxContent>
                  <w:p>
                    <w:pPr>
                      <w:jc w:val="center"/>
                    </w:pPr>
                    <w:r>
                      <w:rPr>
                        <w:rFonts w:hint="eastAsia" w:cs="宋体"/>
                      </w:rPr>
                      <w:t>县（市、区）地税局</w:t>
                    </w:r>
                  </w:p>
                </w:txbxContent>
              </v:textbox>
            </v:roundrect>
            <w10:wrap type="none"/>
            <w10:anchorlock/>
          </v:group>
        </w:pict>
      </w:r>
    </w:p>
    <w:p>
      <w:pPr>
        <w:ind w:firstLine="31680" w:firstLineChars="200"/>
        <w:rPr>
          <w:rFonts w:ascii="仿宋_GB2312" w:eastAsia="仿宋_GB2312"/>
          <w:sz w:val="32"/>
          <w:szCs w:val="32"/>
        </w:rPr>
      </w:pPr>
      <w:r>
        <w:rPr>
          <w:rFonts w:hint="eastAsia" w:ascii="仿宋_GB2312" w:eastAsia="仿宋_GB2312" w:cs="仿宋_GB2312"/>
          <w:sz w:val="32"/>
          <w:szCs w:val="32"/>
        </w:rPr>
        <w:t>三、部门单位人员编制及实有情况</w:t>
      </w:r>
    </w:p>
    <w:p>
      <w:pPr>
        <w:ind w:firstLine="31680" w:firstLineChars="200"/>
        <w:rPr>
          <w:rFonts w:ascii="仿宋_GB2312" w:eastAsia="仿宋_GB2312"/>
          <w:sz w:val="32"/>
          <w:szCs w:val="32"/>
        </w:rPr>
      </w:pPr>
      <w:r>
        <w:rPr>
          <w:rFonts w:ascii="仿宋_GB2312" w:eastAsia="仿宋_GB2312" w:cs="仿宋_GB2312"/>
          <w:sz w:val="32"/>
          <w:szCs w:val="32"/>
        </w:rPr>
        <w:t>2017</w:t>
      </w:r>
      <w:r>
        <w:rPr>
          <w:rFonts w:hint="eastAsia" w:ascii="仿宋_GB2312" w:eastAsia="仿宋_GB2312" w:cs="仿宋_GB2312"/>
          <w:sz w:val="32"/>
          <w:szCs w:val="32"/>
        </w:rPr>
        <w:t>年</w:t>
      </w:r>
      <w:r>
        <w:rPr>
          <w:rFonts w:hint="eastAsia" w:ascii="仿宋_GB2312" w:eastAsia="仿宋_GB2312" w:cs="仿宋_GB2312"/>
          <w:color w:val="000000"/>
          <w:sz w:val="32"/>
          <w:szCs w:val="32"/>
        </w:rPr>
        <w:t>克州地方税务局机关</w:t>
      </w:r>
      <w:r>
        <w:rPr>
          <w:rFonts w:hint="eastAsia" w:ascii="仿宋_GB2312" w:eastAsia="仿宋_GB2312" w:cs="仿宋_GB2312"/>
          <w:sz w:val="32"/>
          <w:szCs w:val="32"/>
        </w:rPr>
        <w:t>年末编制人数为</w:t>
      </w:r>
      <w:r>
        <w:rPr>
          <w:rFonts w:ascii="仿宋_GB2312" w:eastAsia="仿宋_GB2312" w:cs="仿宋_GB2312"/>
          <w:sz w:val="32"/>
          <w:szCs w:val="32"/>
        </w:rPr>
        <w:t>60</w:t>
      </w:r>
      <w:r>
        <w:rPr>
          <w:rFonts w:hint="eastAsia" w:ascii="仿宋_GB2312" w:eastAsia="仿宋_GB2312" w:cs="仿宋_GB2312"/>
          <w:sz w:val="32"/>
          <w:szCs w:val="32"/>
        </w:rPr>
        <w:t>人，其中行政编制</w:t>
      </w:r>
      <w:r>
        <w:rPr>
          <w:rFonts w:ascii="仿宋_GB2312" w:eastAsia="仿宋_GB2312" w:cs="仿宋_GB2312"/>
          <w:sz w:val="32"/>
          <w:szCs w:val="32"/>
        </w:rPr>
        <w:t>52</w:t>
      </w:r>
      <w:r>
        <w:rPr>
          <w:rFonts w:hint="eastAsia" w:ascii="仿宋_GB2312" w:eastAsia="仿宋_GB2312" w:cs="仿宋_GB2312"/>
          <w:sz w:val="32"/>
          <w:szCs w:val="32"/>
        </w:rPr>
        <w:t>人，事业编制</w:t>
      </w:r>
      <w:r>
        <w:rPr>
          <w:rFonts w:ascii="仿宋_GB2312" w:eastAsia="仿宋_GB2312" w:cs="仿宋_GB2312"/>
          <w:sz w:val="32"/>
          <w:szCs w:val="32"/>
        </w:rPr>
        <w:t>8</w:t>
      </w:r>
      <w:r>
        <w:rPr>
          <w:rFonts w:hint="eastAsia" w:ascii="仿宋_GB2312" w:eastAsia="仿宋_GB2312" w:cs="仿宋_GB2312"/>
          <w:sz w:val="32"/>
          <w:szCs w:val="32"/>
        </w:rPr>
        <w:t>人；年末实有人数</w:t>
      </w:r>
      <w:r>
        <w:rPr>
          <w:rFonts w:ascii="仿宋_GB2312" w:eastAsia="仿宋_GB2312" w:cs="仿宋_GB2312"/>
          <w:sz w:val="32"/>
          <w:szCs w:val="32"/>
        </w:rPr>
        <w:t>38</w:t>
      </w:r>
      <w:r>
        <w:rPr>
          <w:rFonts w:hint="eastAsia" w:ascii="仿宋_GB2312" w:eastAsia="仿宋_GB2312" w:cs="仿宋_GB2312"/>
          <w:sz w:val="32"/>
          <w:szCs w:val="32"/>
        </w:rPr>
        <w:t>人，其中行政编制</w:t>
      </w:r>
      <w:r>
        <w:rPr>
          <w:rFonts w:ascii="仿宋_GB2312" w:eastAsia="仿宋_GB2312" w:cs="仿宋_GB2312"/>
          <w:sz w:val="32"/>
          <w:szCs w:val="32"/>
        </w:rPr>
        <w:t>37</w:t>
      </w:r>
      <w:r>
        <w:rPr>
          <w:rFonts w:hint="eastAsia" w:ascii="仿宋_GB2312" w:eastAsia="仿宋_GB2312" w:cs="仿宋_GB2312"/>
          <w:sz w:val="32"/>
          <w:szCs w:val="32"/>
        </w:rPr>
        <w:t>人，事业编制</w:t>
      </w:r>
      <w:r>
        <w:rPr>
          <w:rFonts w:ascii="仿宋_GB2312" w:eastAsia="仿宋_GB2312" w:cs="仿宋_GB2312"/>
          <w:sz w:val="32"/>
          <w:szCs w:val="32"/>
        </w:rPr>
        <w:t>1</w:t>
      </w:r>
      <w:r>
        <w:rPr>
          <w:rFonts w:hint="eastAsia" w:ascii="仿宋_GB2312" w:eastAsia="仿宋_GB2312" w:cs="仿宋_GB2312"/>
          <w:sz w:val="32"/>
          <w:szCs w:val="32"/>
        </w:rPr>
        <w:t>人。</w:t>
      </w:r>
    </w:p>
    <w:p>
      <w:pPr>
        <w:jc w:val="center"/>
        <w:outlineLvl w:val="0"/>
        <w:rPr>
          <w:rFonts w:ascii="黑体" w:hAnsi="黑体" w:eastAsia="黑体"/>
          <w:sz w:val="32"/>
          <w:szCs w:val="32"/>
        </w:rPr>
      </w:pPr>
    </w:p>
    <w:p>
      <w:pPr>
        <w:jc w:val="center"/>
        <w:outlineLvl w:val="0"/>
        <w:rPr>
          <w:rFonts w:ascii="黑体" w:hAnsi="黑体" w:eastAsia="黑体"/>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rPr>
        <w:t>部门决算情况说明</w:t>
      </w:r>
    </w:p>
    <w:p>
      <w:pPr>
        <w:ind w:firstLine="31680" w:firstLineChars="200"/>
        <w:rPr>
          <w:rFonts w:ascii="仿宋_GB2312" w:eastAsia="仿宋_GB2312"/>
          <w:sz w:val="32"/>
          <w:szCs w:val="32"/>
        </w:rPr>
      </w:pPr>
      <w:r>
        <w:rPr>
          <w:rFonts w:hint="eastAsia" w:ascii="仿宋_GB2312" w:eastAsia="仿宋_GB2312" w:cs="仿宋_GB2312"/>
          <w:sz w:val="32"/>
          <w:szCs w:val="32"/>
        </w:rPr>
        <w:t>一、部门收支总体情况</w:t>
      </w:r>
    </w:p>
    <w:p>
      <w:pPr>
        <w:ind w:firstLine="31680" w:firstLineChars="200"/>
        <w:rPr>
          <w:rFonts w:ascii="仿宋_GB2312" w:eastAsia="仿宋_GB2312"/>
          <w:sz w:val="32"/>
          <w:szCs w:val="32"/>
        </w:rPr>
      </w:pPr>
      <w:r>
        <w:rPr>
          <w:rFonts w:hint="eastAsia" w:ascii="仿宋_GB2312" w:eastAsia="仿宋_GB2312" w:cs="仿宋_GB2312"/>
          <w:sz w:val="32"/>
          <w:szCs w:val="32"/>
        </w:rPr>
        <w:t>（一）部门收入支出决算总体情况说明</w:t>
      </w:r>
    </w:p>
    <w:p>
      <w:pPr>
        <w:ind w:firstLine="31680" w:firstLineChars="200"/>
        <w:rPr>
          <w:rFonts w:ascii="仿宋_GB2312" w:eastAsia="仿宋_GB2312"/>
          <w:sz w:val="32"/>
          <w:szCs w:val="32"/>
        </w:rPr>
      </w:pPr>
      <w:r>
        <w:rPr>
          <w:rFonts w:ascii="仿宋_GB2312" w:eastAsia="仿宋_GB2312" w:cs="仿宋_GB2312"/>
          <w:sz w:val="32"/>
          <w:szCs w:val="32"/>
        </w:rPr>
        <w:t>2017</w:t>
      </w:r>
      <w:r>
        <w:rPr>
          <w:rFonts w:hint="eastAsia" w:ascii="仿宋_GB2312" w:eastAsia="仿宋_GB2312" w:cs="仿宋_GB2312"/>
          <w:sz w:val="32"/>
          <w:szCs w:val="32"/>
        </w:rPr>
        <w:t>年度收入</w:t>
      </w:r>
      <w:r>
        <w:rPr>
          <w:rFonts w:ascii="仿宋_GB2312" w:eastAsia="仿宋_GB2312" w:cs="仿宋_GB2312"/>
          <w:sz w:val="32"/>
          <w:szCs w:val="32"/>
        </w:rPr>
        <w:t>1252.95</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与上年相比，增加</w:t>
      </w:r>
      <w:r>
        <w:rPr>
          <w:rFonts w:ascii="仿宋_GB2312" w:eastAsia="仿宋_GB2312" w:cs="仿宋_GB2312"/>
          <w:sz w:val="32"/>
          <w:szCs w:val="32"/>
        </w:rPr>
        <w:t>95.61</w:t>
      </w:r>
      <w:r>
        <w:rPr>
          <w:rFonts w:hint="eastAsia" w:ascii="仿宋_GB2312" w:eastAsia="仿宋_GB2312" w:cs="仿宋_GB2312"/>
          <w:sz w:val="32"/>
          <w:szCs w:val="32"/>
        </w:rPr>
        <w:t>万元，增长</w:t>
      </w:r>
      <w:r>
        <w:rPr>
          <w:rFonts w:ascii="仿宋_GB2312" w:hAnsi="宋体" w:eastAsia="仿宋_GB2312" w:cs="仿宋_GB2312"/>
          <w:color w:val="000000"/>
          <w:sz w:val="32"/>
          <w:szCs w:val="32"/>
          <w:lang w:val="zh-CN"/>
        </w:rPr>
        <w:t>8.26%</w:t>
      </w:r>
      <w:r>
        <w:rPr>
          <w:rFonts w:hint="eastAsia" w:ascii="仿宋_GB2312" w:eastAsia="仿宋_GB2312" w:cs="仿宋_GB2312"/>
          <w:sz w:val="32"/>
          <w:szCs w:val="32"/>
        </w:rPr>
        <w:t>，支出</w:t>
      </w:r>
      <w:r>
        <w:rPr>
          <w:rFonts w:ascii="仿宋_GB2312" w:eastAsia="仿宋_GB2312" w:cs="仿宋_GB2312"/>
          <w:sz w:val="32"/>
          <w:szCs w:val="32"/>
        </w:rPr>
        <w:t>1193.44</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与上年相比，增加</w:t>
      </w:r>
      <w:r>
        <w:rPr>
          <w:rFonts w:ascii="仿宋_GB2312" w:eastAsia="仿宋_GB2312" w:cs="仿宋_GB2312"/>
          <w:sz w:val="32"/>
          <w:szCs w:val="32"/>
        </w:rPr>
        <w:t>41.15</w:t>
      </w:r>
      <w:r>
        <w:rPr>
          <w:rFonts w:hint="eastAsia" w:ascii="仿宋_GB2312" w:eastAsia="仿宋_GB2312" w:cs="仿宋_GB2312"/>
          <w:sz w:val="32"/>
          <w:szCs w:val="32"/>
        </w:rPr>
        <w:t>万元，增长</w:t>
      </w:r>
      <w:r>
        <w:rPr>
          <w:rFonts w:ascii="仿宋_GB2312" w:hAnsi="宋体" w:eastAsia="仿宋_GB2312" w:cs="仿宋_GB2312"/>
          <w:color w:val="000000"/>
          <w:sz w:val="32"/>
          <w:szCs w:val="32"/>
          <w:lang w:val="zh-CN"/>
        </w:rPr>
        <w:t>3.57</w:t>
      </w:r>
      <w:r>
        <w:rPr>
          <w:rFonts w:ascii="仿宋_GB2312" w:eastAsia="仿宋_GB2312" w:cs="仿宋_GB2312"/>
          <w:sz w:val="32"/>
          <w:szCs w:val="32"/>
        </w:rPr>
        <w:t>%</w:t>
      </w:r>
      <w:r>
        <w:rPr>
          <w:rFonts w:hint="eastAsia" w:ascii="仿宋_GB2312" w:eastAsia="仿宋_GB2312" w:cs="仿宋_GB2312"/>
          <w:sz w:val="32"/>
          <w:szCs w:val="32"/>
        </w:rPr>
        <w:t>，主要原因是基建维修费用以及维稳和“访惠聚”费用增加；年末结转结余</w:t>
      </w:r>
      <w:r>
        <w:rPr>
          <w:rFonts w:ascii="仿宋_GB2312" w:eastAsia="仿宋_GB2312" w:cs="仿宋_GB2312"/>
          <w:sz w:val="32"/>
          <w:szCs w:val="32"/>
        </w:rPr>
        <w:t>137.15</w:t>
      </w:r>
      <w:r>
        <w:rPr>
          <w:rFonts w:hint="eastAsia" w:ascii="仿宋_GB2312" w:eastAsia="仿宋_GB2312" w:cs="仿宋_GB2312"/>
          <w:sz w:val="32"/>
          <w:szCs w:val="32"/>
        </w:rPr>
        <w:t>万元，与上年相比，增加</w:t>
      </w:r>
      <w:r>
        <w:rPr>
          <w:rFonts w:ascii="仿宋_GB2312" w:eastAsia="仿宋_GB2312" w:cs="仿宋_GB2312"/>
          <w:sz w:val="32"/>
          <w:szCs w:val="32"/>
        </w:rPr>
        <w:t>34.51</w:t>
      </w:r>
      <w:r>
        <w:rPr>
          <w:rFonts w:hint="eastAsia" w:ascii="仿宋_GB2312" w:eastAsia="仿宋_GB2312" w:cs="仿宋_GB2312"/>
          <w:sz w:val="32"/>
          <w:szCs w:val="32"/>
        </w:rPr>
        <w:t>万元，增长</w:t>
      </w:r>
      <w:r>
        <w:rPr>
          <w:rFonts w:ascii="仿宋_GB2312" w:eastAsia="仿宋_GB2312" w:cs="仿宋_GB2312"/>
          <w:sz w:val="32"/>
          <w:szCs w:val="32"/>
        </w:rPr>
        <w:t>33.62%</w:t>
      </w:r>
      <w:r>
        <w:rPr>
          <w:rFonts w:hint="eastAsia" w:ascii="仿宋_GB2312" w:eastAsia="仿宋_GB2312" w:cs="仿宋_GB2312"/>
          <w:sz w:val="32"/>
          <w:szCs w:val="32"/>
        </w:rPr>
        <w:t>。主要原因是部分资金到账时间较晚，未能及时支出。</w:t>
      </w:r>
    </w:p>
    <w:p>
      <w:pPr>
        <w:ind w:firstLine="31680" w:firstLineChars="200"/>
        <w:rPr>
          <w:rFonts w:ascii="仿宋_GB2312" w:eastAsia="仿宋_GB2312"/>
          <w:sz w:val="32"/>
          <w:szCs w:val="32"/>
        </w:rPr>
      </w:pPr>
      <w:r>
        <w:rPr>
          <w:rFonts w:hint="eastAsia" w:ascii="仿宋_GB2312" w:eastAsia="仿宋_GB2312" w:cs="仿宋_GB2312"/>
          <w:sz w:val="32"/>
          <w:szCs w:val="32"/>
        </w:rPr>
        <w:t>与预算相比情况。我局</w:t>
      </w:r>
      <w:r>
        <w:rPr>
          <w:rFonts w:ascii="仿宋_GB2312" w:eastAsia="仿宋_GB2312" w:cs="仿宋_GB2312"/>
          <w:sz w:val="32"/>
          <w:szCs w:val="32"/>
        </w:rPr>
        <w:t>2017</w:t>
      </w:r>
      <w:r>
        <w:rPr>
          <w:rFonts w:hint="eastAsia" w:ascii="仿宋_GB2312" w:eastAsia="仿宋_GB2312" w:cs="仿宋_GB2312"/>
          <w:sz w:val="32"/>
          <w:szCs w:val="32"/>
        </w:rPr>
        <w:t>年度财政支出总预算为</w:t>
      </w:r>
      <w:r>
        <w:rPr>
          <w:rFonts w:ascii="仿宋_GB2312" w:eastAsia="仿宋_GB2312" w:cs="仿宋_GB2312"/>
          <w:sz w:val="32"/>
          <w:szCs w:val="32"/>
        </w:rPr>
        <w:t>1252.95</w:t>
      </w:r>
      <w:r>
        <w:rPr>
          <w:rFonts w:hint="eastAsia" w:ascii="仿宋_GB2312" w:eastAsia="仿宋_GB2312" w:cs="仿宋_GB2312"/>
          <w:sz w:val="32"/>
          <w:szCs w:val="32"/>
        </w:rPr>
        <w:t>万元，支出决算为</w:t>
      </w:r>
      <w:r>
        <w:rPr>
          <w:rFonts w:ascii="仿宋_GB2312" w:eastAsia="仿宋_GB2312" w:cs="仿宋_GB2312"/>
          <w:sz w:val="32"/>
          <w:szCs w:val="32"/>
        </w:rPr>
        <w:t>1193.44</w:t>
      </w:r>
      <w:r>
        <w:rPr>
          <w:rFonts w:hint="eastAsia" w:ascii="仿宋_GB2312" w:eastAsia="仿宋_GB2312" w:cs="仿宋_GB2312"/>
          <w:sz w:val="32"/>
          <w:szCs w:val="32"/>
        </w:rPr>
        <w:t>万元，完成年初预算的</w:t>
      </w:r>
      <w:r>
        <w:rPr>
          <w:rFonts w:ascii="仿宋_GB2312" w:eastAsia="仿宋_GB2312" w:cs="仿宋_GB2312"/>
          <w:sz w:val="32"/>
          <w:szCs w:val="32"/>
        </w:rPr>
        <w:t>95.25%</w:t>
      </w:r>
      <w:r>
        <w:rPr>
          <w:rFonts w:hint="eastAsia" w:ascii="仿宋_GB2312" w:eastAsia="仿宋_GB2312" w:cs="仿宋_GB2312"/>
          <w:sz w:val="32"/>
          <w:szCs w:val="32"/>
        </w:rPr>
        <w:t>。</w:t>
      </w:r>
    </w:p>
    <w:p>
      <w:pPr>
        <w:ind w:firstLine="31680" w:firstLineChars="200"/>
        <w:rPr>
          <w:rFonts w:ascii="仿宋_GB2312" w:hAnsi="Calibri" w:eastAsia="仿宋_GB2312"/>
          <w:sz w:val="32"/>
          <w:szCs w:val="32"/>
          <w:lang/>
        </w:rPr>
      </w:pPr>
      <w:r>
        <w:rPr>
          <w:rFonts w:hint="eastAsia" w:ascii="仿宋_GB2312" w:eastAsia="仿宋_GB2312" w:cs="仿宋_GB2312"/>
          <w:sz w:val="32"/>
          <w:szCs w:val="32"/>
        </w:rPr>
        <w:t>其他有关说明内容</w:t>
      </w:r>
      <w:r>
        <w:rPr>
          <w:rFonts w:hint="eastAsia" w:ascii="仿宋_GB2312" w:hAnsi="Calibri" w:eastAsia="仿宋_GB2312" w:cs="仿宋_GB2312"/>
          <w:sz w:val="32"/>
          <w:szCs w:val="32"/>
          <w:lang/>
        </w:rPr>
        <w:t>。</w:t>
      </w:r>
    </w:p>
    <w:p>
      <w:pPr>
        <w:ind w:firstLine="31680" w:firstLineChars="200"/>
        <w:rPr>
          <w:rFonts w:ascii="仿宋_GB2312" w:hAnsi="Calibri" w:eastAsia="仿宋_GB2312"/>
          <w:sz w:val="32"/>
          <w:szCs w:val="32"/>
          <w:lang/>
        </w:rPr>
      </w:pPr>
      <w:r>
        <w:rPr>
          <w:rFonts w:hint="eastAsia" w:ascii="仿宋_GB2312" w:hAnsi="Calibri" w:eastAsia="仿宋_GB2312" w:cs="仿宋_GB2312"/>
          <w:sz w:val="32"/>
          <w:szCs w:val="32"/>
          <w:lang/>
        </w:rPr>
        <w:t>无其他说明内容</w:t>
      </w:r>
    </w:p>
    <w:p>
      <w:pPr>
        <w:ind w:firstLine="31680" w:firstLineChars="200"/>
        <w:rPr>
          <w:rFonts w:ascii="仿宋_GB2312" w:eastAsia="仿宋_GB2312"/>
          <w:sz w:val="32"/>
          <w:szCs w:val="32"/>
        </w:rPr>
      </w:pPr>
      <w:r>
        <w:rPr>
          <w:rFonts w:hint="eastAsia" w:ascii="仿宋_GB2312" w:eastAsia="仿宋_GB2312" w:cs="仿宋_GB2312"/>
          <w:sz w:val="32"/>
          <w:szCs w:val="32"/>
        </w:rPr>
        <w:t>（二）部门收入总体情况说明</w:t>
      </w:r>
    </w:p>
    <w:p>
      <w:pPr>
        <w:ind w:firstLine="31680" w:firstLineChars="200"/>
        <w:rPr>
          <w:rFonts w:ascii="仿宋_GB2312" w:eastAsia="仿宋_GB2312"/>
          <w:sz w:val="32"/>
          <w:szCs w:val="32"/>
        </w:rPr>
      </w:pPr>
      <w:r>
        <w:rPr>
          <w:rFonts w:hint="eastAsia" w:ascii="仿宋_GB2312" w:eastAsia="仿宋_GB2312" w:cs="仿宋_GB2312"/>
          <w:sz w:val="32"/>
          <w:szCs w:val="32"/>
        </w:rPr>
        <w:t>本年收入合计</w:t>
      </w:r>
      <w:r>
        <w:rPr>
          <w:rFonts w:ascii="仿宋_GB2312" w:eastAsia="仿宋_GB2312" w:cs="仿宋_GB2312"/>
          <w:sz w:val="32"/>
          <w:szCs w:val="32"/>
        </w:rPr>
        <w:t>1252.95</w:t>
      </w:r>
      <w:r>
        <w:rPr>
          <w:rFonts w:hint="eastAsia" w:ascii="仿宋_GB2312" w:eastAsia="仿宋_GB2312" w:cs="仿宋_GB2312"/>
          <w:sz w:val="32"/>
          <w:szCs w:val="32"/>
        </w:rPr>
        <w:t>万元，其中：财政拨款收入</w:t>
      </w:r>
      <w:r>
        <w:rPr>
          <w:rFonts w:ascii="仿宋_GB2312" w:eastAsia="仿宋_GB2312" w:cs="仿宋_GB2312"/>
          <w:sz w:val="32"/>
          <w:szCs w:val="32"/>
        </w:rPr>
        <w:t>1141.47</w:t>
      </w:r>
      <w:r>
        <w:rPr>
          <w:rFonts w:hint="eastAsia" w:ascii="仿宋_GB2312" w:eastAsia="仿宋_GB2312" w:cs="仿宋_GB2312"/>
          <w:sz w:val="32"/>
          <w:szCs w:val="32"/>
        </w:rPr>
        <w:t>万元，占</w:t>
      </w:r>
      <w:r>
        <w:rPr>
          <w:rFonts w:ascii="仿宋_GB2312" w:eastAsia="仿宋_GB2312" w:cs="仿宋_GB2312"/>
          <w:sz w:val="32"/>
          <w:szCs w:val="32"/>
        </w:rPr>
        <w:t>91.10%</w:t>
      </w:r>
      <w:r>
        <w:rPr>
          <w:rFonts w:hint="eastAsia" w:ascii="仿宋_GB2312" w:eastAsia="仿宋_GB2312" w:cs="仿宋_GB2312"/>
          <w:sz w:val="32"/>
          <w:szCs w:val="32"/>
        </w:rPr>
        <w:t>；</w:t>
      </w:r>
      <w:r>
        <w:rPr>
          <w:rFonts w:hint="eastAsia" w:ascii="仿宋_GB2312" w:hAnsi="宋体" w:eastAsia="仿宋_GB2312" w:cs="仿宋_GB2312"/>
          <w:color w:val="000000"/>
          <w:sz w:val="32"/>
          <w:szCs w:val="32"/>
          <w:lang w:val="zh-CN"/>
        </w:rPr>
        <w:t>比</w:t>
      </w:r>
      <w:r>
        <w:rPr>
          <w:rFonts w:ascii="仿宋_GB2312" w:hAnsi="宋体" w:eastAsia="仿宋_GB2312" w:cs="仿宋_GB2312"/>
          <w:color w:val="000000"/>
          <w:sz w:val="32"/>
          <w:szCs w:val="32"/>
          <w:lang w:val="zh-CN"/>
        </w:rPr>
        <w:t>2016</w:t>
      </w:r>
      <w:r>
        <w:rPr>
          <w:rFonts w:hint="eastAsia" w:ascii="仿宋_GB2312" w:hAnsi="宋体" w:eastAsia="仿宋_GB2312" w:cs="仿宋_GB2312"/>
          <w:color w:val="000000"/>
          <w:sz w:val="32"/>
          <w:szCs w:val="32"/>
          <w:lang w:val="zh-CN"/>
        </w:rPr>
        <w:t>年增加</w:t>
      </w:r>
      <w:r>
        <w:rPr>
          <w:rFonts w:ascii="仿宋_GB2312" w:hAnsi="宋体" w:eastAsia="仿宋_GB2312" w:cs="仿宋_GB2312"/>
          <w:color w:val="000000"/>
          <w:sz w:val="32"/>
          <w:szCs w:val="32"/>
          <w:lang w:val="zh-CN"/>
        </w:rPr>
        <w:t>73.72</w:t>
      </w:r>
      <w:r>
        <w:rPr>
          <w:rFonts w:hint="eastAsia" w:ascii="仿宋_GB2312" w:eastAsia="仿宋_GB2312" w:cs="仿宋_GB2312"/>
          <w:sz w:val="32"/>
          <w:szCs w:val="32"/>
        </w:rPr>
        <w:t>万</w:t>
      </w:r>
      <w:r>
        <w:rPr>
          <w:rFonts w:hint="eastAsia" w:ascii="仿宋_GB2312" w:hAnsi="宋体" w:eastAsia="仿宋_GB2312" w:cs="仿宋_GB2312"/>
          <w:color w:val="000000"/>
          <w:sz w:val="32"/>
          <w:szCs w:val="32"/>
          <w:lang w:val="zh-CN"/>
        </w:rPr>
        <w:t>元，增长</w:t>
      </w:r>
      <w:r>
        <w:rPr>
          <w:rFonts w:ascii="仿宋_GB2312" w:hAnsi="宋体" w:eastAsia="仿宋_GB2312" w:cs="仿宋_GB2312"/>
          <w:color w:val="000000"/>
          <w:sz w:val="32"/>
          <w:szCs w:val="32"/>
          <w:lang w:val="zh-CN"/>
        </w:rPr>
        <w:t>6.90%</w:t>
      </w:r>
      <w:r>
        <w:rPr>
          <w:rFonts w:hint="eastAsia" w:ascii="仿宋_GB2312" w:hAnsi="宋体" w:eastAsia="仿宋_GB2312" w:cs="仿宋_GB2312"/>
          <w:color w:val="000000"/>
          <w:sz w:val="32"/>
          <w:szCs w:val="32"/>
          <w:lang w:val="zh-CN"/>
        </w:rPr>
        <w:t>。</w:t>
      </w:r>
      <w:r>
        <w:rPr>
          <w:rFonts w:hint="eastAsia" w:ascii="仿宋_GB2312" w:eastAsia="仿宋_GB2312" w:cs="仿宋_GB2312"/>
          <w:sz w:val="32"/>
          <w:szCs w:val="32"/>
        </w:rPr>
        <w:t>主要原因是基建维修费增加；上级补助收入</w:t>
      </w:r>
      <w:r>
        <w:rPr>
          <w:rFonts w:ascii="仿宋_GB2312" w:eastAsia="仿宋_GB2312" w:cs="仿宋_GB2312"/>
          <w:sz w:val="32"/>
          <w:szCs w:val="32"/>
        </w:rPr>
        <w:t>0</w:t>
      </w:r>
      <w:r>
        <w:rPr>
          <w:rFonts w:hint="eastAsia" w:ascii="仿宋_GB2312" w:eastAsia="仿宋_GB2312" w:cs="仿宋_GB2312"/>
          <w:sz w:val="32"/>
          <w:szCs w:val="32"/>
        </w:rPr>
        <w:t>万元，占</w:t>
      </w:r>
      <w:r>
        <w:rPr>
          <w:rFonts w:ascii="仿宋_GB2312" w:eastAsia="仿宋_GB2312" w:cs="仿宋_GB2312"/>
          <w:sz w:val="32"/>
          <w:szCs w:val="32"/>
        </w:rPr>
        <w:t>0%</w:t>
      </w:r>
      <w:r>
        <w:rPr>
          <w:rFonts w:hint="eastAsia" w:ascii="仿宋_GB2312" w:eastAsia="仿宋_GB2312" w:cs="仿宋_GB2312"/>
          <w:sz w:val="32"/>
          <w:szCs w:val="32"/>
        </w:rPr>
        <w:t>；事业收入</w:t>
      </w:r>
      <w:r>
        <w:rPr>
          <w:rFonts w:ascii="仿宋_GB2312" w:eastAsia="仿宋_GB2312" w:cs="仿宋_GB2312"/>
          <w:sz w:val="32"/>
          <w:szCs w:val="32"/>
        </w:rPr>
        <w:t>0</w:t>
      </w:r>
      <w:r>
        <w:rPr>
          <w:rFonts w:hint="eastAsia" w:ascii="仿宋_GB2312" w:eastAsia="仿宋_GB2312" w:cs="仿宋_GB2312"/>
          <w:sz w:val="32"/>
          <w:szCs w:val="32"/>
        </w:rPr>
        <w:t>万元，占</w:t>
      </w:r>
      <w:r>
        <w:rPr>
          <w:rFonts w:ascii="仿宋_GB2312" w:eastAsia="仿宋_GB2312" w:cs="仿宋_GB2312"/>
          <w:sz w:val="32"/>
          <w:szCs w:val="32"/>
        </w:rPr>
        <w:t>0%</w:t>
      </w:r>
      <w:r>
        <w:rPr>
          <w:rFonts w:hint="eastAsia" w:ascii="仿宋_GB2312" w:eastAsia="仿宋_GB2312" w:cs="仿宋_GB2312"/>
          <w:sz w:val="32"/>
          <w:szCs w:val="32"/>
        </w:rPr>
        <w:t>；经营收入</w:t>
      </w:r>
      <w:r>
        <w:rPr>
          <w:rFonts w:ascii="仿宋_GB2312" w:eastAsia="仿宋_GB2312" w:cs="仿宋_GB2312"/>
          <w:sz w:val="32"/>
          <w:szCs w:val="32"/>
        </w:rPr>
        <w:t>0</w:t>
      </w:r>
      <w:r>
        <w:rPr>
          <w:rFonts w:hint="eastAsia" w:ascii="仿宋_GB2312" w:eastAsia="仿宋_GB2312" w:cs="仿宋_GB2312"/>
          <w:sz w:val="32"/>
          <w:szCs w:val="32"/>
        </w:rPr>
        <w:t>万元，占</w:t>
      </w:r>
      <w:r>
        <w:rPr>
          <w:rFonts w:ascii="仿宋_GB2312" w:eastAsia="仿宋_GB2312" w:cs="仿宋_GB2312"/>
          <w:sz w:val="32"/>
          <w:szCs w:val="32"/>
        </w:rPr>
        <w:t>0%</w:t>
      </w:r>
      <w:r>
        <w:rPr>
          <w:rFonts w:hint="eastAsia" w:ascii="仿宋_GB2312" w:eastAsia="仿宋_GB2312" w:cs="仿宋_GB2312"/>
          <w:sz w:val="32"/>
          <w:szCs w:val="32"/>
        </w:rPr>
        <w:t>；附属单位缴款</w:t>
      </w:r>
      <w:r>
        <w:rPr>
          <w:rFonts w:ascii="仿宋_GB2312" w:eastAsia="仿宋_GB2312" w:cs="仿宋_GB2312"/>
          <w:sz w:val="32"/>
          <w:szCs w:val="32"/>
        </w:rPr>
        <w:t>0</w:t>
      </w:r>
      <w:r>
        <w:rPr>
          <w:rFonts w:hint="eastAsia" w:ascii="仿宋_GB2312" w:eastAsia="仿宋_GB2312" w:cs="仿宋_GB2312"/>
          <w:sz w:val="32"/>
          <w:szCs w:val="32"/>
        </w:rPr>
        <w:t>万元，占</w:t>
      </w:r>
      <w:r>
        <w:rPr>
          <w:rFonts w:ascii="仿宋_GB2312" w:eastAsia="仿宋_GB2312" w:cs="仿宋_GB2312"/>
          <w:sz w:val="32"/>
          <w:szCs w:val="32"/>
        </w:rPr>
        <w:t>0%</w:t>
      </w:r>
      <w:r>
        <w:rPr>
          <w:rFonts w:hint="eastAsia" w:ascii="仿宋_GB2312" w:eastAsia="仿宋_GB2312" w:cs="仿宋_GB2312"/>
          <w:sz w:val="32"/>
          <w:szCs w:val="32"/>
        </w:rPr>
        <w:t>；其他收入</w:t>
      </w:r>
      <w:r>
        <w:rPr>
          <w:rFonts w:ascii="仿宋_GB2312" w:eastAsia="仿宋_GB2312" w:cs="仿宋_GB2312"/>
          <w:sz w:val="32"/>
          <w:szCs w:val="32"/>
        </w:rPr>
        <w:t>111.48</w:t>
      </w:r>
      <w:r>
        <w:rPr>
          <w:rFonts w:hint="eastAsia" w:ascii="仿宋_GB2312" w:eastAsia="仿宋_GB2312" w:cs="仿宋_GB2312"/>
          <w:sz w:val="32"/>
          <w:szCs w:val="32"/>
        </w:rPr>
        <w:t>万元，占</w:t>
      </w:r>
      <w:r>
        <w:rPr>
          <w:rFonts w:ascii="仿宋_GB2312" w:eastAsia="仿宋_GB2312" w:cs="仿宋_GB2312"/>
          <w:sz w:val="32"/>
          <w:szCs w:val="32"/>
        </w:rPr>
        <w:t>8.9%</w:t>
      </w:r>
      <w:r>
        <w:rPr>
          <w:rFonts w:hint="eastAsia" w:ascii="仿宋_GB2312" w:eastAsia="仿宋_GB2312" w:cs="仿宋_GB2312"/>
          <w:sz w:val="32"/>
          <w:szCs w:val="32"/>
        </w:rPr>
        <w:t>。</w:t>
      </w:r>
      <w:r>
        <w:rPr>
          <w:rFonts w:hint="eastAsia" w:ascii="仿宋_GB2312" w:hAnsi="宋体" w:eastAsia="仿宋_GB2312" w:cs="仿宋_GB2312"/>
          <w:color w:val="000000"/>
          <w:sz w:val="32"/>
          <w:szCs w:val="32"/>
          <w:lang w:val="zh-CN"/>
        </w:rPr>
        <w:t>比</w:t>
      </w:r>
      <w:r>
        <w:rPr>
          <w:rFonts w:ascii="仿宋_GB2312" w:hAnsi="宋体" w:eastAsia="仿宋_GB2312" w:cs="仿宋_GB2312"/>
          <w:color w:val="000000"/>
          <w:sz w:val="32"/>
          <w:szCs w:val="32"/>
          <w:lang w:val="zh-CN"/>
        </w:rPr>
        <w:t>2016</w:t>
      </w:r>
      <w:r>
        <w:rPr>
          <w:rFonts w:hint="eastAsia" w:ascii="仿宋_GB2312" w:hAnsi="宋体" w:eastAsia="仿宋_GB2312" w:cs="仿宋_GB2312"/>
          <w:color w:val="000000"/>
          <w:sz w:val="32"/>
          <w:szCs w:val="32"/>
          <w:lang w:val="zh-CN"/>
        </w:rPr>
        <w:t>年增加</w:t>
      </w:r>
      <w:r>
        <w:rPr>
          <w:rFonts w:ascii="仿宋_GB2312" w:hAnsi="宋体" w:eastAsia="仿宋_GB2312" w:cs="仿宋_GB2312"/>
          <w:color w:val="000000"/>
          <w:sz w:val="32"/>
          <w:szCs w:val="32"/>
          <w:lang w:val="zh-CN"/>
        </w:rPr>
        <w:t>21.89</w:t>
      </w:r>
      <w:r>
        <w:rPr>
          <w:rFonts w:hint="eastAsia" w:ascii="仿宋_GB2312" w:eastAsia="仿宋_GB2312" w:cs="仿宋_GB2312"/>
          <w:sz w:val="32"/>
          <w:szCs w:val="32"/>
        </w:rPr>
        <w:t>万</w:t>
      </w:r>
      <w:r>
        <w:rPr>
          <w:rFonts w:hint="eastAsia" w:ascii="仿宋_GB2312" w:hAnsi="宋体" w:eastAsia="仿宋_GB2312" w:cs="仿宋_GB2312"/>
          <w:color w:val="000000"/>
          <w:sz w:val="32"/>
          <w:szCs w:val="32"/>
          <w:lang w:val="zh-CN"/>
        </w:rPr>
        <w:t>元，增长</w:t>
      </w:r>
      <w:r>
        <w:rPr>
          <w:rFonts w:ascii="仿宋_GB2312" w:hAnsi="宋体" w:eastAsia="仿宋_GB2312" w:cs="仿宋_GB2312"/>
          <w:color w:val="000000"/>
          <w:sz w:val="32"/>
          <w:szCs w:val="32"/>
          <w:lang w:val="zh-CN"/>
        </w:rPr>
        <w:t>24.43%</w:t>
      </w:r>
      <w:r>
        <w:rPr>
          <w:rFonts w:hint="eastAsia" w:ascii="仿宋_GB2312" w:hAnsi="宋体" w:eastAsia="仿宋_GB2312" w:cs="仿宋_GB2312"/>
          <w:color w:val="000000"/>
          <w:sz w:val="32"/>
          <w:szCs w:val="32"/>
          <w:lang w:val="zh-CN"/>
        </w:rPr>
        <w:t>。</w:t>
      </w:r>
      <w:r>
        <w:rPr>
          <w:rFonts w:hint="eastAsia" w:ascii="仿宋_GB2312" w:eastAsia="仿宋_GB2312" w:cs="仿宋_GB2312"/>
          <w:sz w:val="32"/>
          <w:szCs w:val="32"/>
        </w:rPr>
        <w:t>增加的主要原因是</w:t>
      </w:r>
      <w:r>
        <w:rPr>
          <w:rFonts w:hint="eastAsia" w:ascii="仿宋_GB2312" w:hAnsi="宋体" w:eastAsia="仿宋_GB2312" w:cs="仿宋_GB2312"/>
          <w:color w:val="000000"/>
          <w:sz w:val="32"/>
          <w:szCs w:val="32"/>
          <w:lang w:val="zh-CN"/>
        </w:rPr>
        <w:t>对口援助地州局支援的经费补助款</w:t>
      </w:r>
    </w:p>
    <w:p>
      <w:pPr>
        <w:ind w:firstLine="31680" w:firstLineChars="200"/>
        <w:rPr>
          <w:rFonts w:ascii="仿宋_GB2312" w:eastAsia="仿宋_GB2312"/>
          <w:sz w:val="32"/>
          <w:szCs w:val="32"/>
        </w:rPr>
      </w:pPr>
      <w:r>
        <w:rPr>
          <w:rFonts w:hint="eastAsia" w:ascii="仿宋_GB2312" w:eastAsia="仿宋_GB2312" w:cs="仿宋_GB2312"/>
          <w:sz w:val="32"/>
          <w:szCs w:val="32"/>
        </w:rPr>
        <w:t>与预算相比情况。</w:t>
      </w:r>
    </w:p>
    <w:p>
      <w:pPr>
        <w:ind w:firstLine="31680" w:firstLineChars="200"/>
        <w:rPr>
          <w:rFonts w:ascii="仿宋_GB2312" w:eastAsia="仿宋_GB2312"/>
          <w:sz w:val="32"/>
          <w:szCs w:val="32"/>
        </w:rPr>
      </w:pPr>
      <w:r>
        <w:rPr>
          <w:rFonts w:ascii="仿宋_GB2312" w:eastAsia="仿宋_GB2312" w:cs="仿宋_GB2312"/>
          <w:sz w:val="32"/>
          <w:szCs w:val="32"/>
        </w:rPr>
        <w:t>2017</w:t>
      </w:r>
      <w:r>
        <w:rPr>
          <w:rFonts w:hint="eastAsia" w:ascii="仿宋_GB2312" w:eastAsia="仿宋_GB2312" w:cs="仿宋_GB2312"/>
          <w:sz w:val="32"/>
          <w:szCs w:val="32"/>
        </w:rPr>
        <w:t>年度预算收入数为</w:t>
      </w:r>
      <w:r>
        <w:rPr>
          <w:rFonts w:ascii="仿宋_GB2312" w:eastAsia="仿宋_GB2312" w:cs="仿宋_GB2312"/>
          <w:sz w:val="32"/>
          <w:szCs w:val="32"/>
        </w:rPr>
        <w:t>1252.95</w:t>
      </w:r>
      <w:r>
        <w:rPr>
          <w:rFonts w:hint="eastAsia" w:ascii="仿宋_GB2312" w:eastAsia="仿宋_GB2312" w:cs="仿宋_GB2312"/>
          <w:sz w:val="32"/>
          <w:szCs w:val="32"/>
        </w:rPr>
        <w:t>万元，决算收入数为</w:t>
      </w:r>
      <w:r>
        <w:rPr>
          <w:rFonts w:ascii="仿宋_GB2312" w:eastAsia="仿宋_GB2312" w:cs="仿宋_GB2312"/>
          <w:sz w:val="32"/>
          <w:szCs w:val="32"/>
        </w:rPr>
        <w:t>1252.95</w:t>
      </w:r>
      <w:r>
        <w:rPr>
          <w:rFonts w:hint="eastAsia" w:ascii="仿宋_GB2312" w:eastAsia="仿宋_GB2312" w:cs="仿宋_GB2312"/>
          <w:sz w:val="32"/>
          <w:szCs w:val="32"/>
        </w:rPr>
        <w:t>万元。预决算数一致。</w:t>
      </w:r>
    </w:p>
    <w:p>
      <w:pPr>
        <w:ind w:firstLine="31680" w:firstLineChars="200"/>
        <w:rPr>
          <w:rFonts w:ascii="仿宋_GB2312" w:hAnsi="Calibri" w:eastAsia="仿宋_GB2312"/>
          <w:sz w:val="32"/>
          <w:szCs w:val="32"/>
          <w:lang/>
        </w:rPr>
      </w:pPr>
      <w:r>
        <w:rPr>
          <w:rFonts w:hint="eastAsia" w:ascii="仿宋_GB2312" w:eastAsia="仿宋_GB2312" w:cs="仿宋_GB2312"/>
          <w:sz w:val="32"/>
          <w:szCs w:val="32"/>
        </w:rPr>
        <w:t>其他有关说明内容</w:t>
      </w:r>
      <w:r>
        <w:rPr>
          <w:rFonts w:hint="eastAsia" w:ascii="仿宋_GB2312" w:hAnsi="Calibri" w:eastAsia="仿宋_GB2312" w:cs="仿宋_GB2312"/>
          <w:sz w:val="32"/>
          <w:szCs w:val="32"/>
          <w:lang/>
        </w:rPr>
        <w:t>。</w:t>
      </w:r>
    </w:p>
    <w:p>
      <w:pPr>
        <w:ind w:firstLine="31680" w:firstLineChars="200"/>
        <w:rPr>
          <w:rFonts w:ascii="仿宋_GB2312" w:hAnsi="Calibri" w:eastAsia="仿宋_GB2312"/>
          <w:sz w:val="32"/>
          <w:szCs w:val="32"/>
          <w:lang/>
        </w:rPr>
      </w:pPr>
      <w:r>
        <w:rPr>
          <w:rFonts w:hint="eastAsia" w:ascii="仿宋_GB2312" w:hAnsi="Calibri" w:eastAsia="仿宋_GB2312" w:cs="仿宋_GB2312"/>
          <w:sz w:val="32"/>
          <w:szCs w:val="32"/>
          <w:lang/>
        </w:rPr>
        <w:t>无其他说明内容</w:t>
      </w:r>
    </w:p>
    <w:p>
      <w:pPr>
        <w:ind w:firstLine="31680" w:firstLineChars="200"/>
        <w:rPr>
          <w:rFonts w:ascii="仿宋_GB2312" w:eastAsia="仿宋_GB2312"/>
          <w:sz w:val="32"/>
          <w:szCs w:val="32"/>
        </w:rPr>
      </w:pPr>
      <w:r>
        <w:rPr>
          <w:rFonts w:hint="eastAsia" w:ascii="仿宋_GB2312" w:eastAsia="仿宋_GB2312" w:cs="仿宋_GB2312"/>
          <w:sz w:val="32"/>
          <w:szCs w:val="32"/>
        </w:rPr>
        <w:t>（三）部门支出总体情况说明</w:t>
      </w:r>
    </w:p>
    <w:p>
      <w:pPr>
        <w:ind w:firstLine="31680" w:firstLineChars="200"/>
        <w:rPr>
          <w:rFonts w:ascii="仿宋_GB2312" w:eastAsia="仿宋_GB2312"/>
          <w:sz w:val="32"/>
          <w:szCs w:val="32"/>
        </w:rPr>
      </w:pPr>
      <w:r>
        <w:rPr>
          <w:rFonts w:hint="eastAsia" w:ascii="仿宋_GB2312" w:eastAsia="仿宋_GB2312" w:cs="仿宋_GB2312"/>
          <w:sz w:val="32"/>
          <w:szCs w:val="32"/>
        </w:rPr>
        <w:t>本年支出合计</w:t>
      </w:r>
      <w:r>
        <w:rPr>
          <w:rFonts w:ascii="仿宋_GB2312" w:eastAsia="仿宋_GB2312" w:cs="仿宋_GB2312"/>
          <w:sz w:val="32"/>
          <w:szCs w:val="32"/>
        </w:rPr>
        <w:t>1193.44</w:t>
      </w:r>
      <w:r>
        <w:rPr>
          <w:rFonts w:hint="eastAsia" w:ascii="仿宋_GB2312" w:eastAsia="仿宋_GB2312" w:cs="仿宋_GB2312"/>
          <w:sz w:val="32"/>
          <w:szCs w:val="32"/>
        </w:rPr>
        <w:t>万元，其中：基本支出</w:t>
      </w:r>
      <w:r>
        <w:rPr>
          <w:rFonts w:ascii="仿宋_GB2312" w:eastAsia="仿宋_GB2312" w:cs="仿宋_GB2312"/>
          <w:sz w:val="32"/>
          <w:szCs w:val="32"/>
        </w:rPr>
        <w:t>812.07</w:t>
      </w:r>
      <w:r>
        <w:rPr>
          <w:rFonts w:hint="eastAsia" w:ascii="仿宋_GB2312" w:eastAsia="仿宋_GB2312" w:cs="仿宋_GB2312"/>
          <w:sz w:val="32"/>
          <w:szCs w:val="32"/>
        </w:rPr>
        <w:t>万元，占</w:t>
      </w:r>
      <w:r>
        <w:rPr>
          <w:rFonts w:ascii="仿宋_GB2312" w:eastAsia="仿宋_GB2312" w:cs="仿宋_GB2312"/>
          <w:sz w:val="32"/>
          <w:szCs w:val="32"/>
        </w:rPr>
        <w:t>68.04%</w:t>
      </w:r>
      <w:r>
        <w:rPr>
          <w:rFonts w:hint="eastAsia" w:ascii="仿宋_GB2312" w:eastAsia="仿宋_GB2312" w:cs="仿宋_GB2312"/>
          <w:sz w:val="32"/>
          <w:szCs w:val="32"/>
        </w:rPr>
        <w:t>，</w:t>
      </w:r>
      <w:r>
        <w:rPr>
          <w:rFonts w:hint="eastAsia" w:ascii="仿宋_GB2312" w:hAnsi="宋体" w:eastAsia="仿宋_GB2312" w:cs="仿宋_GB2312"/>
          <w:color w:val="000000"/>
          <w:sz w:val="32"/>
          <w:szCs w:val="32"/>
          <w:lang w:val="zh-CN"/>
        </w:rPr>
        <w:t>比</w:t>
      </w:r>
      <w:r>
        <w:rPr>
          <w:rFonts w:ascii="仿宋_GB2312" w:hAnsi="宋体" w:eastAsia="仿宋_GB2312" w:cs="仿宋_GB2312"/>
          <w:color w:val="000000"/>
          <w:sz w:val="32"/>
          <w:szCs w:val="32"/>
          <w:lang w:val="zh-CN"/>
        </w:rPr>
        <w:t>2016</w:t>
      </w:r>
      <w:r>
        <w:rPr>
          <w:rFonts w:hint="eastAsia" w:ascii="仿宋_GB2312" w:hAnsi="宋体" w:eastAsia="仿宋_GB2312" w:cs="仿宋_GB2312"/>
          <w:color w:val="000000"/>
          <w:sz w:val="32"/>
          <w:szCs w:val="32"/>
          <w:lang w:val="zh-CN"/>
        </w:rPr>
        <w:t>年减少</w:t>
      </w:r>
      <w:r>
        <w:rPr>
          <w:rFonts w:ascii="仿宋_GB2312" w:hAnsi="宋体" w:eastAsia="仿宋_GB2312" w:cs="仿宋_GB2312"/>
          <w:color w:val="000000"/>
          <w:sz w:val="32"/>
          <w:szCs w:val="32"/>
          <w:lang w:val="zh-CN"/>
        </w:rPr>
        <w:t>35.79</w:t>
      </w:r>
      <w:r>
        <w:rPr>
          <w:rFonts w:hint="eastAsia" w:ascii="仿宋_GB2312" w:eastAsia="仿宋_GB2312" w:cs="仿宋_GB2312"/>
          <w:sz w:val="32"/>
          <w:szCs w:val="32"/>
        </w:rPr>
        <w:t>万</w:t>
      </w:r>
      <w:r>
        <w:rPr>
          <w:rFonts w:hint="eastAsia" w:ascii="仿宋_GB2312" w:hAnsi="宋体" w:eastAsia="仿宋_GB2312" w:cs="仿宋_GB2312"/>
          <w:color w:val="000000"/>
          <w:sz w:val="32"/>
          <w:szCs w:val="32"/>
          <w:lang w:val="zh-CN"/>
        </w:rPr>
        <w:t>元，下降</w:t>
      </w:r>
      <w:r>
        <w:rPr>
          <w:rFonts w:ascii="仿宋_GB2312" w:hAnsi="宋体" w:eastAsia="仿宋_GB2312" w:cs="仿宋_GB2312"/>
          <w:color w:val="000000"/>
          <w:sz w:val="32"/>
          <w:szCs w:val="32"/>
          <w:lang w:val="zh-CN"/>
        </w:rPr>
        <w:t>4.22%</w:t>
      </w:r>
      <w:r>
        <w:rPr>
          <w:rFonts w:hint="eastAsia" w:ascii="仿宋_GB2312" w:hAnsi="宋体" w:eastAsia="仿宋_GB2312" w:cs="仿宋_GB2312"/>
          <w:color w:val="000000"/>
          <w:sz w:val="32"/>
          <w:szCs w:val="32"/>
          <w:lang w:val="zh-CN"/>
        </w:rPr>
        <w:t>。下降</w:t>
      </w:r>
      <w:r>
        <w:rPr>
          <w:rFonts w:hint="eastAsia" w:ascii="仿宋_GB2312" w:eastAsia="仿宋_GB2312" w:cs="仿宋_GB2312"/>
          <w:color w:val="000000"/>
          <w:sz w:val="32"/>
          <w:szCs w:val="32"/>
        </w:rPr>
        <w:t>主要原因是</w:t>
      </w:r>
      <w:r>
        <w:rPr>
          <w:rFonts w:ascii="仿宋_GB2312" w:hAnsi="宋体" w:eastAsia="仿宋_GB2312" w:cs="仿宋_GB2312"/>
          <w:color w:val="000000"/>
          <w:sz w:val="32"/>
          <w:szCs w:val="32"/>
          <w:lang w:val="zh-CN"/>
        </w:rPr>
        <w:t>2016</w:t>
      </w:r>
      <w:r>
        <w:rPr>
          <w:rFonts w:hint="eastAsia" w:ascii="仿宋_GB2312" w:hAnsi="宋体" w:eastAsia="仿宋_GB2312" w:cs="仿宋_GB2312"/>
          <w:color w:val="000000"/>
          <w:sz w:val="32"/>
          <w:szCs w:val="32"/>
          <w:lang w:val="zh-CN"/>
        </w:rPr>
        <w:t>年</w:t>
      </w:r>
      <w:r>
        <w:rPr>
          <w:rFonts w:ascii="仿宋_GB2312" w:hAnsi="宋体" w:eastAsia="仿宋_GB2312" w:cs="仿宋_GB2312"/>
          <w:color w:val="000000"/>
          <w:sz w:val="32"/>
          <w:szCs w:val="32"/>
          <w:lang w:val="zh-CN"/>
        </w:rPr>
        <w:t>9</w:t>
      </w:r>
      <w:r>
        <w:rPr>
          <w:rFonts w:hint="eastAsia" w:ascii="仿宋_GB2312" w:hAnsi="宋体" w:eastAsia="仿宋_GB2312" w:cs="仿宋_GB2312"/>
          <w:color w:val="000000"/>
          <w:sz w:val="32"/>
          <w:szCs w:val="32"/>
          <w:lang w:val="zh-CN"/>
        </w:rPr>
        <w:t>月后，退休费交由社保部门发放</w:t>
      </w:r>
      <w:r>
        <w:rPr>
          <w:rFonts w:hint="eastAsia" w:ascii="仿宋_GB2312" w:eastAsia="仿宋_GB2312" w:cs="仿宋_GB2312"/>
          <w:sz w:val="32"/>
          <w:szCs w:val="32"/>
        </w:rPr>
        <w:t>；项目支出</w:t>
      </w:r>
      <w:r>
        <w:rPr>
          <w:rFonts w:ascii="仿宋_GB2312" w:eastAsia="仿宋_GB2312" w:cs="仿宋_GB2312"/>
          <w:sz w:val="32"/>
          <w:szCs w:val="32"/>
        </w:rPr>
        <w:t>381.37</w:t>
      </w:r>
      <w:r>
        <w:rPr>
          <w:rFonts w:hint="eastAsia" w:ascii="仿宋_GB2312" w:eastAsia="仿宋_GB2312" w:cs="仿宋_GB2312"/>
          <w:sz w:val="32"/>
          <w:szCs w:val="32"/>
        </w:rPr>
        <w:t>万元，占</w:t>
      </w:r>
      <w:r>
        <w:rPr>
          <w:rFonts w:ascii="仿宋_GB2312" w:eastAsia="仿宋_GB2312" w:cs="仿宋_GB2312"/>
          <w:sz w:val="32"/>
          <w:szCs w:val="32"/>
        </w:rPr>
        <w:t>31.96%</w:t>
      </w:r>
      <w:r>
        <w:rPr>
          <w:rFonts w:hint="eastAsia" w:ascii="仿宋_GB2312" w:eastAsia="仿宋_GB2312" w:cs="仿宋_GB2312"/>
          <w:sz w:val="32"/>
          <w:szCs w:val="32"/>
        </w:rPr>
        <w:t>，</w:t>
      </w:r>
      <w:r>
        <w:rPr>
          <w:rFonts w:hint="eastAsia" w:ascii="仿宋_GB2312" w:hAnsi="宋体" w:eastAsia="仿宋_GB2312" w:cs="仿宋_GB2312"/>
          <w:color w:val="000000"/>
          <w:sz w:val="32"/>
          <w:szCs w:val="32"/>
          <w:lang w:val="zh-CN"/>
        </w:rPr>
        <w:t>比</w:t>
      </w:r>
      <w:r>
        <w:rPr>
          <w:rFonts w:ascii="仿宋_GB2312" w:hAnsi="宋体" w:eastAsia="仿宋_GB2312" w:cs="仿宋_GB2312"/>
          <w:color w:val="000000"/>
          <w:sz w:val="32"/>
          <w:szCs w:val="32"/>
          <w:lang w:val="zh-CN"/>
        </w:rPr>
        <w:t>2016</w:t>
      </w:r>
      <w:r>
        <w:rPr>
          <w:rFonts w:hint="eastAsia" w:ascii="仿宋_GB2312" w:hAnsi="宋体" w:eastAsia="仿宋_GB2312" w:cs="仿宋_GB2312"/>
          <w:color w:val="000000"/>
          <w:sz w:val="32"/>
          <w:szCs w:val="32"/>
          <w:lang w:val="zh-CN"/>
        </w:rPr>
        <w:t>年增加</w:t>
      </w:r>
      <w:r>
        <w:rPr>
          <w:rFonts w:ascii="仿宋_GB2312" w:hAnsi="宋体" w:eastAsia="仿宋_GB2312" w:cs="仿宋_GB2312"/>
          <w:color w:val="000000"/>
          <w:sz w:val="32"/>
          <w:szCs w:val="32"/>
          <w:lang w:val="zh-CN"/>
        </w:rPr>
        <w:t>76.94</w:t>
      </w:r>
      <w:r>
        <w:rPr>
          <w:rFonts w:hint="eastAsia" w:ascii="仿宋_GB2312" w:eastAsia="仿宋_GB2312" w:cs="仿宋_GB2312"/>
          <w:sz w:val="32"/>
          <w:szCs w:val="32"/>
        </w:rPr>
        <w:t>万</w:t>
      </w:r>
      <w:r>
        <w:rPr>
          <w:rFonts w:hint="eastAsia" w:ascii="仿宋_GB2312" w:hAnsi="宋体" w:eastAsia="仿宋_GB2312" w:cs="仿宋_GB2312"/>
          <w:color w:val="000000"/>
          <w:sz w:val="32"/>
          <w:szCs w:val="32"/>
          <w:lang w:val="zh-CN"/>
        </w:rPr>
        <w:t>元，增长</w:t>
      </w:r>
      <w:r>
        <w:rPr>
          <w:rFonts w:ascii="仿宋_GB2312" w:hAnsi="宋体" w:eastAsia="仿宋_GB2312" w:cs="仿宋_GB2312"/>
          <w:color w:val="000000"/>
          <w:sz w:val="32"/>
          <w:szCs w:val="32"/>
          <w:lang w:val="zh-CN"/>
        </w:rPr>
        <w:t>25.27%</w:t>
      </w:r>
      <w:r>
        <w:rPr>
          <w:rFonts w:hint="eastAsia" w:ascii="仿宋_GB2312" w:hAnsi="宋体" w:eastAsia="仿宋_GB2312" w:cs="仿宋_GB2312"/>
          <w:color w:val="000000"/>
          <w:sz w:val="32"/>
          <w:szCs w:val="32"/>
          <w:lang w:val="zh-CN"/>
        </w:rPr>
        <w:t>，</w:t>
      </w:r>
      <w:r>
        <w:rPr>
          <w:rFonts w:hint="eastAsia" w:ascii="仿宋_GB2312" w:eastAsia="仿宋_GB2312" w:cs="仿宋_GB2312"/>
          <w:sz w:val="32"/>
          <w:szCs w:val="32"/>
        </w:rPr>
        <w:t>增加的主要原因是基建维修费用、维稳和“访惠聚”费用增加；上缴上级支出</w:t>
      </w:r>
      <w:r>
        <w:rPr>
          <w:rFonts w:ascii="仿宋_GB2312" w:eastAsia="仿宋_GB2312" w:cs="仿宋_GB2312"/>
          <w:sz w:val="32"/>
          <w:szCs w:val="32"/>
        </w:rPr>
        <w:t>0</w:t>
      </w:r>
      <w:r>
        <w:rPr>
          <w:rFonts w:hint="eastAsia" w:ascii="仿宋_GB2312" w:eastAsia="仿宋_GB2312" w:cs="仿宋_GB2312"/>
          <w:sz w:val="32"/>
          <w:szCs w:val="32"/>
        </w:rPr>
        <w:t>万元，占</w:t>
      </w:r>
      <w:r>
        <w:rPr>
          <w:rFonts w:ascii="仿宋_GB2312" w:eastAsia="仿宋_GB2312" w:cs="仿宋_GB2312"/>
          <w:sz w:val="32"/>
          <w:szCs w:val="32"/>
        </w:rPr>
        <w:t>0%</w:t>
      </w:r>
      <w:r>
        <w:rPr>
          <w:rFonts w:hint="eastAsia" w:ascii="仿宋_GB2312" w:eastAsia="仿宋_GB2312" w:cs="仿宋_GB2312"/>
          <w:sz w:val="32"/>
          <w:szCs w:val="32"/>
        </w:rPr>
        <w:t>；经营支出</w:t>
      </w:r>
      <w:r>
        <w:rPr>
          <w:rFonts w:ascii="仿宋_GB2312" w:eastAsia="仿宋_GB2312" w:cs="仿宋_GB2312"/>
          <w:sz w:val="32"/>
          <w:szCs w:val="32"/>
        </w:rPr>
        <w:t>0</w:t>
      </w:r>
      <w:r>
        <w:rPr>
          <w:rFonts w:hint="eastAsia" w:ascii="仿宋_GB2312" w:eastAsia="仿宋_GB2312" w:cs="仿宋_GB2312"/>
          <w:sz w:val="32"/>
          <w:szCs w:val="32"/>
        </w:rPr>
        <w:t>万元，占</w:t>
      </w:r>
      <w:r>
        <w:rPr>
          <w:rFonts w:ascii="仿宋_GB2312" w:eastAsia="仿宋_GB2312" w:cs="仿宋_GB2312"/>
          <w:sz w:val="32"/>
          <w:szCs w:val="32"/>
        </w:rPr>
        <w:t>0%</w:t>
      </w:r>
      <w:r>
        <w:rPr>
          <w:rFonts w:hint="eastAsia" w:ascii="仿宋_GB2312" w:eastAsia="仿宋_GB2312" w:cs="仿宋_GB2312"/>
          <w:sz w:val="32"/>
          <w:szCs w:val="32"/>
        </w:rPr>
        <w:t>；对附属单位补助支出</w:t>
      </w:r>
      <w:r>
        <w:rPr>
          <w:rFonts w:ascii="仿宋_GB2312" w:eastAsia="仿宋_GB2312" w:cs="仿宋_GB2312"/>
          <w:sz w:val="32"/>
          <w:szCs w:val="32"/>
        </w:rPr>
        <w:t>0</w:t>
      </w:r>
      <w:r>
        <w:rPr>
          <w:rFonts w:hint="eastAsia" w:ascii="仿宋_GB2312" w:eastAsia="仿宋_GB2312" w:cs="仿宋_GB2312"/>
          <w:sz w:val="32"/>
          <w:szCs w:val="32"/>
        </w:rPr>
        <w:t>万元，占</w:t>
      </w:r>
      <w:r>
        <w:rPr>
          <w:rFonts w:ascii="仿宋_GB2312" w:eastAsia="仿宋_GB2312" w:cs="仿宋_GB2312"/>
          <w:sz w:val="32"/>
          <w:szCs w:val="32"/>
        </w:rPr>
        <w:t>0%</w:t>
      </w:r>
      <w:r>
        <w:rPr>
          <w:rFonts w:hint="eastAsia" w:ascii="仿宋_GB2312" w:eastAsia="仿宋_GB2312" w:cs="仿宋_GB2312"/>
          <w:sz w:val="32"/>
          <w:szCs w:val="32"/>
        </w:rPr>
        <w:t>。</w:t>
      </w:r>
    </w:p>
    <w:p>
      <w:pPr>
        <w:ind w:firstLine="31680" w:firstLineChars="200"/>
        <w:rPr>
          <w:rFonts w:ascii="仿宋_GB2312" w:eastAsia="仿宋_GB2312"/>
          <w:sz w:val="32"/>
          <w:szCs w:val="32"/>
        </w:rPr>
      </w:pPr>
      <w:r>
        <w:rPr>
          <w:rFonts w:hint="eastAsia" w:ascii="仿宋_GB2312" w:eastAsia="仿宋_GB2312" w:cs="仿宋_GB2312"/>
          <w:sz w:val="32"/>
          <w:szCs w:val="32"/>
        </w:rPr>
        <w:t>与预算相比情况。</w:t>
      </w:r>
      <w:r>
        <w:rPr>
          <w:rFonts w:ascii="仿宋_GB2312" w:eastAsia="仿宋_GB2312" w:cs="仿宋_GB2312"/>
          <w:sz w:val="32"/>
          <w:szCs w:val="32"/>
        </w:rPr>
        <w:t>2017</w:t>
      </w:r>
      <w:r>
        <w:rPr>
          <w:rFonts w:hint="eastAsia" w:ascii="仿宋_GB2312" w:eastAsia="仿宋_GB2312" w:cs="仿宋_GB2312"/>
          <w:sz w:val="32"/>
          <w:szCs w:val="32"/>
        </w:rPr>
        <w:t>年度预算数为</w:t>
      </w:r>
      <w:r>
        <w:rPr>
          <w:rFonts w:ascii="仿宋_GB2312" w:eastAsia="仿宋_GB2312" w:cs="仿宋_GB2312"/>
          <w:sz w:val="32"/>
          <w:szCs w:val="32"/>
        </w:rPr>
        <w:t>1252.95</w:t>
      </w:r>
      <w:r>
        <w:rPr>
          <w:rFonts w:hint="eastAsia" w:ascii="仿宋_GB2312" w:eastAsia="仿宋_GB2312" w:cs="仿宋_GB2312"/>
          <w:sz w:val="32"/>
          <w:szCs w:val="32"/>
        </w:rPr>
        <w:t>万元，支出决算为</w:t>
      </w:r>
      <w:r>
        <w:rPr>
          <w:rFonts w:ascii="仿宋_GB2312" w:eastAsia="仿宋_GB2312" w:cs="仿宋_GB2312"/>
          <w:sz w:val="32"/>
          <w:szCs w:val="32"/>
        </w:rPr>
        <w:t>1193.44</w:t>
      </w:r>
      <w:r>
        <w:rPr>
          <w:rFonts w:hint="eastAsia" w:ascii="仿宋_GB2312" w:eastAsia="仿宋_GB2312" w:cs="仿宋_GB2312"/>
          <w:sz w:val="32"/>
          <w:szCs w:val="32"/>
        </w:rPr>
        <w:t>万元，完成年初预算的</w:t>
      </w:r>
      <w:r>
        <w:rPr>
          <w:rFonts w:ascii="仿宋_GB2312" w:eastAsia="仿宋_GB2312" w:cs="仿宋_GB2312"/>
          <w:sz w:val="32"/>
          <w:szCs w:val="32"/>
        </w:rPr>
        <w:t>95.25%</w:t>
      </w:r>
      <w:r>
        <w:rPr>
          <w:rFonts w:hint="eastAsia" w:ascii="仿宋_GB2312" w:eastAsia="仿宋_GB2312" w:cs="仿宋_GB2312"/>
          <w:sz w:val="32"/>
          <w:szCs w:val="32"/>
        </w:rPr>
        <w:t>。</w:t>
      </w:r>
    </w:p>
    <w:p>
      <w:pPr>
        <w:ind w:firstLine="31680" w:firstLineChars="200"/>
        <w:rPr>
          <w:rFonts w:ascii="仿宋_GB2312" w:hAnsi="Calibri" w:eastAsia="仿宋_GB2312"/>
          <w:sz w:val="32"/>
          <w:szCs w:val="32"/>
          <w:lang/>
        </w:rPr>
      </w:pPr>
      <w:r>
        <w:rPr>
          <w:rFonts w:hint="eastAsia" w:ascii="仿宋_GB2312" w:eastAsia="仿宋_GB2312" w:cs="仿宋_GB2312"/>
          <w:sz w:val="32"/>
          <w:szCs w:val="32"/>
        </w:rPr>
        <w:t>其他有关说明内容</w:t>
      </w:r>
      <w:r>
        <w:rPr>
          <w:rFonts w:hint="eastAsia" w:ascii="仿宋_GB2312" w:hAnsi="Calibri" w:eastAsia="仿宋_GB2312" w:cs="仿宋_GB2312"/>
          <w:sz w:val="32"/>
          <w:szCs w:val="32"/>
          <w:lang/>
        </w:rPr>
        <w:t>。</w:t>
      </w:r>
    </w:p>
    <w:p>
      <w:pPr>
        <w:ind w:firstLine="31680" w:firstLineChars="200"/>
        <w:rPr>
          <w:rFonts w:ascii="仿宋_GB2312" w:eastAsia="仿宋_GB2312"/>
          <w:sz w:val="32"/>
          <w:szCs w:val="32"/>
        </w:rPr>
      </w:pPr>
      <w:r>
        <w:rPr>
          <w:rFonts w:hint="eastAsia" w:ascii="仿宋_GB2312" w:hAnsi="Calibri" w:eastAsia="仿宋_GB2312" w:cs="仿宋_GB2312"/>
          <w:sz w:val="32"/>
          <w:szCs w:val="32"/>
          <w:lang/>
        </w:rPr>
        <w:t>无其他有关说明内容。</w:t>
      </w:r>
    </w:p>
    <w:p>
      <w:pPr>
        <w:ind w:firstLine="31680" w:firstLineChars="200"/>
        <w:rPr>
          <w:rFonts w:ascii="仿宋_GB2312" w:eastAsia="仿宋_GB2312"/>
          <w:sz w:val="32"/>
          <w:szCs w:val="32"/>
        </w:rPr>
      </w:pPr>
      <w:r>
        <w:rPr>
          <w:rFonts w:hint="eastAsia" w:ascii="仿宋_GB2312" w:eastAsia="仿宋_GB2312" w:cs="仿宋_GB2312"/>
          <w:sz w:val="32"/>
          <w:szCs w:val="32"/>
        </w:rPr>
        <w:t>二、部门财政拨款收支情况</w:t>
      </w:r>
    </w:p>
    <w:p>
      <w:pPr>
        <w:ind w:firstLine="31680" w:firstLineChars="200"/>
        <w:rPr>
          <w:rFonts w:ascii="仿宋_GB2312" w:eastAsia="仿宋_GB2312"/>
          <w:sz w:val="32"/>
          <w:szCs w:val="32"/>
        </w:rPr>
      </w:pPr>
      <w:r>
        <w:rPr>
          <w:rFonts w:hint="eastAsia" w:ascii="仿宋_GB2312" w:eastAsia="仿宋_GB2312" w:cs="仿宋_GB2312"/>
          <w:sz w:val="32"/>
          <w:szCs w:val="32"/>
        </w:rPr>
        <w:t>（一）财政拨款收支总体情况说明</w:t>
      </w:r>
    </w:p>
    <w:p>
      <w:pPr>
        <w:ind w:firstLine="31680" w:firstLineChars="200"/>
        <w:rPr>
          <w:rFonts w:ascii="仿宋_GB2312" w:eastAsia="仿宋_GB2312"/>
          <w:color w:val="000000"/>
          <w:sz w:val="32"/>
          <w:szCs w:val="32"/>
        </w:rPr>
      </w:pPr>
      <w:r>
        <w:rPr>
          <w:rFonts w:ascii="仿宋_GB2312" w:eastAsia="仿宋_GB2312" w:cs="仿宋_GB2312"/>
          <w:sz w:val="32"/>
          <w:szCs w:val="32"/>
        </w:rPr>
        <w:t>2017</w:t>
      </w:r>
      <w:r>
        <w:rPr>
          <w:rFonts w:hint="eastAsia" w:ascii="仿宋_GB2312" w:eastAsia="仿宋_GB2312" w:cs="仿宋_GB2312"/>
          <w:sz w:val="32"/>
          <w:szCs w:val="32"/>
        </w:rPr>
        <w:t>年度财政拨款收入</w:t>
      </w:r>
      <w:r>
        <w:rPr>
          <w:rFonts w:ascii="仿宋_GB2312" w:eastAsia="仿宋_GB2312" w:cs="仿宋_GB2312"/>
          <w:sz w:val="32"/>
          <w:szCs w:val="32"/>
        </w:rPr>
        <w:t>1141.47</w:t>
      </w:r>
      <w:r>
        <w:rPr>
          <w:rFonts w:hint="eastAsia" w:ascii="仿宋_GB2312" w:eastAsia="仿宋_GB2312" w:cs="仿宋_GB2312"/>
          <w:sz w:val="32"/>
          <w:szCs w:val="32"/>
        </w:rPr>
        <w:t>万元，与上年相比，增加</w:t>
      </w:r>
      <w:r>
        <w:rPr>
          <w:rFonts w:ascii="仿宋_GB2312" w:hAnsi="宋体" w:eastAsia="仿宋_GB2312" w:cs="仿宋_GB2312"/>
          <w:color w:val="000000"/>
          <w:sz w:val="32"/>
          <w:szCs w:val="32"/>
          <w:lang w:val="zh-CN"/>
        </w:rPr>
        <w:t>73.72</w:t>
      </w:r>
      <w:r>
        <w:rPr>
          <w:rFonts w:hint="eastAsia" w:ascii="仿宋_GB2312" w:eastAsia="仿宋_GB2312" w:cs="仿宋_GB2312"/>
          <w:sz w:val="32"/>
          <w:szCs w:val="32"/>
        </w:rPr>
        <w:t>万元，增长</w:t>
      </w:r>
      <w:r>
        <w:rPr>
          <w:rFonts w:ascii="仿宋_GB2312" w:hAnsi="宋体" w:eastAsia="仿宋_GB2312" w:cs="仿宋_GB2312"/>
          <w:color w:val="000000"/>
          <w:sz w:val="32"/>
          <w:szCs w:val="32"/>
          <w:lang w:val="zh-CN"/>
        </w:rPr>
        <w:t>6.90</w:t>
      </w:r>
      <w:r>
        <w:rPr>
          <w:rFonts w:ascii="仿宋_GB2312" w:eastAsia="仿宋_GB2312" w:cs="仿宋_GB2312"/>
          <w:sz w:val="32"/>
          <w:szCs w:val="32"/>
        </w:rPr>
        <w:t>%</w:t>
      </w:r>
      <w:r>
        <w:rPr>
          <w:rFonts w:hint="eastAsia" w:ascii="仿宋_GB2312" w:eastAsia="仿宋_GB2312" w:cs="仿宋_GB2312"/>
          <w:sz w:val="32"/>
          <w:szCs w:val="32"/>
        </w:rPr>
        <w:t>。财政拨款支出</w:t>
      </w:r>
      <w:r>
        <w:rPr>
          <w:rFonts w:ascii="仿宋_GB2312" w:eastAsia="仿宋_GB2312" w:cs="仿宋_GB2312"/>
          <w:sz w:val="32"/>
          <w:szCs w:val="32"/>
        </w:rPr>
        <w:t>1138.99</w:t>
      </w:r>
      <w:r>
        <w:rPr>
          <w:rFonts w:hint="eastAsia" w:ascii="仿宋_GB2312" w:eastAsia="仿宋_GB2312" w:cs="仿宋_GB2312"/>
          <w:sz w:val="32"/>
          <w:szCs w:val="32"/>
        </w:rPr>
        <w:t>万元，与上年相比，增加</w:t>
      </w:r>
      <w:r>
        <w:rPr>
          <w:rFonts w:ascii="仿宋_GB2312" w:eastAsia="仿宋_GB2312" w:cs="仿宋_GB2312"/>
          <w:sz w:val="32"/>
          <w:szCs w:val="32"/>
        </w:rPr>
        <w:t>69.24</w:t>
      </w:r>
      <w:r>
        <w:rPr>
          <w:rFonts w:hint="eastAsia" w:ascii="仿宋_GB2312" w:eastAsia="仿宋_GB2312" w:cs="仿宋_GB2312"/>
          <w:sz w:val="32"/>
          <w:szCs w:val="32"/>
        </w:rPr>
        <w:t>万元，增长</w:t>
      </w:r>
      <w:r>
        <w:rPr>
          <w:rFonts w:ascii="仿宋_GB2312" w:eastAsia="仿宋_GB2312" w:cs="仿宋_GB2312"/>
          <w:sz w:val="32"/>
          <w:szCs w:val="32"/>
        </w:rPr>
        <w:t>6.47%</w:t>
      </w:r>
      <w:r>
        <w:rPr>
          <w:rFonts w:hint="eastAsia" w:ascii="仿宋_GB2312" w:eastAsia="仿宋_GB2312" w:cs="仿宋_GB2312"/>
          <w:sz w:val="32"/>
          <w:szCs w:val="32"/>
        </w:rPr>
        <w:t>。其中：基本支出</w:t>
      </w:r>
      <w:r>
        <w:rPr>
          <w:rFonts w:ascii="仿宋_GB2312" w:eastAsia="仿宋_GB2312" w:cs="仿宋_GB2312"/>
          <w:sz w:val="32"/>
          <w:szCs w:val="32"/>
        </w:rPr>
        <w:t>812.07</w:t>
      </w:r>
      <w:r>
        <w:rPr>
          <w:rFonts w:hint="eastAsia" w:ascii="仿宋_GB2312" w:eastAsia="仿宋_GB2312" w:cs="仿宋_GB2312"/>
          <w:sz w:val="32"/>
          <w:szCs w:val="32"/>
        </w:rPr>
        <w:t>万元，项目支出</w:t>
      </w:r>
      <w:r>
        <w:rPr>
          <w:rFonts w:ascii="仿宋_GB2312" w:eastAsia="仿宋_GB2312" w:cs="仿宋_GB2312"/>
          <w:sz w:val="32"/>
          <w:szCs w:val="32"/>
        </w:rPr>
        <w:t>326.92</w:t>
      </w:r>
      <w:r>
        <w:rPr>
          <w:rFonts w:hint="eastAsia" w:ascii="仿宋_GB2312" w:eastAsia="仿宋_GB2312" w:cs="仿宋_GB2312"/>
          <w:sz w:val="32"/>
          <w:szCs w:val="32"/>
        </w:rPr>
        <w:t>万元。增加的主要原因是基建维修费用增加</w:t>
      </w:r>
      <w:r>
        <w:rPr>
          <w:rFonts w:hint="eastAsia" w:ascii="仿宋_GB2312" w:eastAsia="仿宋_GB2312" w:cs="仿宋_GB2312"/>
          <w:color w:val="000000"/>
          <w:sz w:val="32"/>
          <w:szCs w:val="32"/>
        </w:rPr>
        <w:t>。财政拨款结转结余</w:t>
      </w:r>
      <w:r>
        <w:rPr>
          <w:rFonts w:ascii="仿宋_GB2312" w:eastAsia="仿宋_GB2312" w:cs="仿宋_GB2312"/>
          <w:color w:val="000000"/>
          <w:sz w:val="32"/>
          <w:szCs w:val="32"/>
        </w:rPr>
        <w:t>2.48</w:t>
      </w:r>
      <w:r>
        <w:rPr>
          <w:rFonts w:hint="eastAsia" w:ascii="仿宋_GB2312" w:eastAsia="仿宋_GB2312" w:cs="仿宋_GB2312"/>
          <w:color w:val="000000"/>
          <w:sz w:val="32"/>
          <w:szCs w:val="32"/>
        </w:rPr>
        <w:t>万元，与上年相比，增加</w:t>
      </w:r>
      <w:r>
        <w:rPr>
          <w:rFonts w:ascii="仿宋_GB2312" w:eastAsia="仿宋_GB2312" w:cs="仿宋_GB2312"/>
          <w:color w:val="000000"/>
          <w:sz w:val="32"/>
          <w:szCs w:val="32"/>
        </w:rPr>
        <w:t>2.48</w:t>
      </w:r>
      <w:r>
        <w:rPr>
          <w:rFonts w:hint="eastAsia" w:ascii="仿宋_GB2312" w:eastAsia="仿宋_GB2312" w:cs="仿宋_GB2312"/>
          <w:color w:val="000000"/>
          <w:sz w:val="32"/>
          <w:szCs w:val="32"/>
        </w:rPr>
        <w:t>万元，增长</w:t>
      </w:r>
      <w:r>
        <w:rPr>
          <w:rFonts w:ascii="仿宋_GB2312" w:eastAsia="仿宋_GB2312" w:cs="仿宋_GB2312"/>
          <w:color w:val="000000"/>
          <w:sz w:val="32"/>
          <w:szCs w:val="32"/>
        </w:rPr>
        <w:t>100%</w:t>
      </w:r>
      <w:r>
        <w:rPr>
          <w:rFonts w:hint="eastAsia" w:ascii="仿宋_GB2312" w:eastAsia="仿宋_GB2312" w:cs="仿宋_GB2312"/>
          <w:color w:val="000000"/>
          <w:sz w:val="32"/>
          <w:szCs w:val="32"/>
        </w:rPr>
        <w:t>。增加主要原因是：预留基建维修保证金款</w:t>
      </w:r>
    </w:p>
    <w:p>
      <w:pPr>
        <w:ind w:firstLine="31680" w:firstLineChars="200"/>
        <w:rPr>
          <w:rFonts w:ascii="仿宋_GB2312" w:eastAsia="仿宋_GB2312"/>
          <w:sz w:val="32"/>
          <w:szCs w:val="32"/>
        </w:rPr>
      </w:pPr>
      <w:r>
        <w:rPr>
          <w:rFonts w:hint="eastAsia" w:ascii="仿宋_GB2312" w:eastAsia="仿宋_GB2312" w:cs="仿宋_GB2312"/>
          <w:sz w:val="32"/>
          <w:szCs w:val="32"/>
        </w:rPr>
        <w:t>与预算相比情况。</w:t>
      </w:r>
      <w:r>
        <w:rPr>
          <w:rFonts w:ascii="仿宋_GB2312" w:eastAsia="仿宋_GB2312" w:cs="仿宋_GB2312"/>
          <w:sz w:val="32"/>
          <w:szCs w:val="32"/>
        </w:rPr>
        <w:t>2017</w:t>
      </w:r>
      <w:r>
        <w:rPr>
          <w:rFonts w:hint="eastAsia" w:ascii="仿宋_GB2312" w:eastAsia="仿宋_GB2312" w:cs="仿宋_GB2312"/>
          <w:sz w:val="32"/>
          <w:szCs w:val="32"/>
        </w:rPr>
        <w:t>年度财政拨款预算数为</w:t>
      </w:r>
      <w:r>
        <w:rPr>
          <w:rFonts w:ascii="仿宋_GB2312" w:eastAsia="仿宋_GB2312" w:cs="仿宋_GB2312"/>
          <w:sz w:val="32"/>
          <w:szCs w:val="32"/>
        </w:rPr>
        <w:t>1141.47</w:t>
      </w:r>
      <w:r>
        <w:rPr>
          <w:rFonts w:hint="eastAsia" w:ascii="仿宋_GB2312" w:eastAsia="仿宋_GB2312" w:cs="仿宋_GB2312"/>
          <w:sz w:val="32"/>
          <w:szCs w:val="32"/>
        </w:rPr>
        <w:t>万元，支出决算为</w:t>
      </w:r>
      <w:r>
        <w:rPr>
          <w:rFonts w:ascii="仿宋_GB2312" w:eastAsia="仿宋_GB2312" w:cs="仿宋_GB2312"/>
          <w:sz w:val="32"/>
          <w:szCs w:val="32"/>
        </w:rPr>
        <w:t>1138.99</w:t>
      </w:r>
      <w:r>
        <w:rPr>
          <w:rFonts w:hint="eastAsia" w:ascii="仿宋_GB2312" w:eastAsia="仿宋_GB2312" w:cs="仿宋_GB2312"/>
          <w:sz w:val="32"/>
          <w:szCs w:val="32"/>
        </w:rPr>
        <w:t>万元，完成年初预算的</w:t>
      </w:r>
      <w:r>
        <w:rPr>
          <w:rFonts w:ascii="仿宋_GB2312" w:eastAsia="仿宋_GB2312" w:cs="仿宋_GB2312"/>
          <w:sz w:val="32"/>
          <w:szCs w:val="32"/>
        </w:rPr>
        <w:t>99.78%</w:t>
      </w:r>
      <w:r>
        <w:rPr>
          <w:rFonts w:hint="eastAsia" w:ascii="仿宋_GB2312" w:eastAsia="仿宋_GB2312" w:cs="仿宋_GB2312"/>
          <w:sz w:val="32"/>
          <w:szCs w:val="32"/>
        </w:rPr>
        <w:t>。</w:t>
      </w:r>
    </w:p>
    <w:p>
      <w:pPr>
        <w:ind w:firstLine="31680" w:firstLineChars="200"/>
        <w:rPr>
          <w:rFonts w:ascii="仿宋_GB2312" w:hAnsi="Calibri" w:eastAsia="仿宋_GB2312"/>
          <w:sz w:val="32"/>
          <w:szCs w:val="32"/>
          <w:lang/>
        </w:rPr>
      </w:pPr>
      <w:r>
        <w:rPr>
          <w:rFonts w:hint="eastAsia" w:ascii="仿宋_GB2312" w:eastAsia="仿宋_GB2312" w:cs="仿宋_GB2312"/>
          <w:sz w:val="32"/>
          <w:szCs w:val="32"/>
        </w:rPr>
        <w:t>其他有关说明内容</w:t>
      </w:r>
      <w:r>
        <w:rPr>
          <w:rFonts w:hint="eastAsia" w:ascii="仿宋_GB2312" w:hAnsi="Calibri" w:eastAsia="仿宋_GB2312" w:cs="仿宋_GB2312"/>
          <w:sz w:val="32"/>
          <w:szCs w:val="32"/>
          <w:lang/>
        </w:rPr>
        <w:t>。</w:t>
      </w:r>
    </w:p>
    <w:p>
      <w:pPr>
        <w:ind w:firstLine="31680" w:firstLineChars="200"/>
        <w:rPr>
          <w:rFonts w:ascii="仿宋_GB2312" w:eastAsia="仿宋_GB2312"/>
          <w:sz w:val="32"/>
          <w:szCs w:val="32"/>
        </w:rPr>
      </w:pPr>
      <w:r>
        <w:rPr>
          <w:rFonts w:hint="eastAsia" w:ascii="仿宋_GB2312" w:hAnsi="Calibri" w:eastAsia="仿宋_GB2312" w:cs="仿宋_GB2312"/>
          <w:sz w:val="32"/>
          <w:szCs w:val="32"/>
          <w:lang/>
        </w:rPr>
        <w:t>无其他有关说明内容。</w:t>
      </w:r>
    </w:p>
    <w:p>
      <w:pPr>
        <w:ind w:firstLine="31680" w:firstLineChars="200"/>
        <w:rPr>
          <w:rFonts w:ascii="仿宋_GB2312" w:eastAsia="仿宋_GB2312"/>
          <w:sz w:val="32"/>
          <w:szCs w:val="32"/>
        </w:rPr>
      </w:pPr>
      <w:r>
        <w:rPr>
          <w:rFonts w:hint="eastAsia" w:ascii="仿宋_GB2312" w:eastAsia="仿宋_GB2312" w:cs="仿宋_GB2312"/>
          <w:sz w:val="32"/>
          <w:szCs w:val="32"/>
        </w:rPr>
        <w:t>（二）一般公共预算支出决算情况说明</w:t>
      </w:r>
    </w:p>
    <w:p>
      <w:pPr>
        <w:autoSpaceDE w:val="0"/>
        <w:autoSpaceDN w:val="0"/>
        <w:adjustRightInd w:val="0"/>
        <w:ind w:firstLine="31680" w:firstLineChars="200"/>
        <w:rPr>
          <w:rFonts w:ascii="仿宋_GB2312" w:eastAsia="仿宋_GB2312"/>
          <w:sz w:val="32"/>
          <w:szCs w:val="32"/>
        </w:rPr>
      </w:pPr>
      <w:r>
        <w:rPr>
          <w:rFonts w:ascii="仿宋_GB2312" w:eastAsia="仿宋_GB2312" w:cs="仿宋_GB2312"/>
          <w:sz w:val="32"/>
          <w:szCs w:val="32"/>
        </w:rPr>
        <w:t>2017</w:t>
      </w:r>
      <w:r>
        <w:rPr>
          <w:rFonts w:hint="eastAsia" w:ascii="仿宋_GB2312" w:eastAsia="仿宋_GB2312" w:cs="仿宋_GB2312"/>
          <w:sz w:val="32"/>
          <w:szCs w:val="32"/>
        </w:rPr>
        <w:t>年度一般公共预算财政拨款支出</w:t>
      </w:r>
      <w:r>
        <w:rPr>
          <w:rFonts w:ascii="仿宋_GB2312" w:eastAsia="仿宋_GB2312" w:cs="仿宋_GB2312"/>
          <w:sz w:val="32"/>
          <w:szCs w:val="32"/>
        </w:rPr>
        <w:t>1138.99</w:t>
      </w:r>
      <w:r>
        <w:rPr>
          <w:rFonts w:hint="eastAsia" w:ascii="仿宋_GB2312" w:eastAsia="仿宋_GB2312" w:cs="仿宋_GB2312"/>
          <w:sz w:val="32"/>
          <w:szCs w:val="32"/>
        </w:rPr>
        <w:t>万元。与上年相比，增加</w:t>
      </w:r>
      <w:r>
        <w:rPr>
          <w:rFonts w:ascii="仿宋_GB2312" w:eastAsia="仿宋_GB2312" w:cs="仿宋_GB2312"/>
          <w:sz w:val="32"/>
          <w:szCs w:val="32"/>
        </w:rPr>
        <w:t>69.24</w:t>
      </w:r>
      <w:r>
        <w:rPr>
          <w:rFonts w:hint="eastAsia" w:ascii="仿宋_GB2312" w:eastAsia="仿宋_GB2312" w:cs="仿宋_GB2312"/>
          <w:sz w:val="32"/>
          <w:szCs w:val="32"/>
        </w:rPr>
        <w:t>万元，增长</w:t>
      </w:r>
      <w:r>
        <w:rPr>
          <w:rFonts w:ascii="仿宋_GB2312" w:eastAsia="仿宋_GB2312" w:cs="仿宋_GB2312"/>
          <w:sz w:val="32"/>
          <w:szCs w:val="32"/>
        </w:rPr>
        <w:t>6.47%</w:t>
      </w:r>
      <w:r>
        <w:rPr>
          <w:rFonts w:hint="eastAsia" w:ascii="仿宋_GB2312" w:eastAsia="仿宋_GB2312" w:cs="仿宋_GB2312"/>
          <w:sz w:val="32"/>
          <w:szCs w:val="32"/>
        </w:rPr>
        <w:t>。增加的主要原因是基建维修费用增加。</w:t>
      </w:r>
    </w:p>
    <w:p>
      <w:pPr>
        <w:autoSpaceDE w:val="0"/>
        <w:autoSpaceDN w:val="0"/>
        <w:adjustRightInd w:val="0"/>
        <w:ind w:firstLine="31680" w:firstLineChars="200"/>
        <w:rPr>
          <w:rFonts w:ascii="仿宋_GB2312" w:eastAsia="仿宋_GB2312"/>
          <w:sz w:val="32"/>
          <w:szCs w:val="32"/>
        </w:rPr>
      </w:pPr>
      <w:r>
        <w:rPr>
          <w:rFonts w:hint="eastAsia" w:ascii="仿宋_GB2312" w:eastAsia="仿宋_GB2312" w:cs="仿宋_GB2312"/>
          <w:sz w:val="32"/>
          <w:szCs w:val="32"/>
        </w:rPr>
        <w:t>按功能分类科目</w:t>
      </w:r>
    </w:p>
    <w:p>
      <w:pPr>
        <w:autoSpaceDE w:val="0"/>
        <w:autoSpaceDN w:val="0"/>
        <w:adjustRightInd w:val="0"/>
        <w:ind w:firstLine="31680" w:firstLineChars="200"/>
        <w:rPr>
          <w:rFonts w:ascii="仿宋_GB2312" w:eastAsia="仿宋_GB2312"/>
          <w:sz w:val="32"/>
          <w:szCs w:val="32"/>
        </w:rPr>
      </w:pPr>
      <w:r>
        <w:rPr>
          <w:rFonts w:ascii="仿宋_GB2312" w:eastAsia="仿宋_GB2312" w:cs="仿宋_GB2312"/>
          <w:sz w:val="32"/>
          <w:szCs w:val="32"/>
        </w:rPr>
        <w:t>1.</w:t>
      </w:r>
      <w:r>
        <w:rPr>
          <w:rFonts w:hint="eastAsia" w:ascii="仿宋_GB2312" w:hAnsi="宋体" w:eastAsia="仿宋_GB2312" w:cs="仿宋_GB2312"/>
          <w:color w:val="000000"/>
          <w:sz w:val="32"/>
          <w:szCs w:val="32"/>
          <w:lang w:val="zh-CN"/>
        </w:rPr>
        <w:t>一般公共服务支出（类）税收事务（款）</w:t>
      </w:r>
      <w:r>
        <w:rPr>
          <w:rFonts w:hint="eastAsia" w:ascii="仿宋_GB2312" w:eastAsia="仿宋_GB2312" w:cs="仿宋_GB2312"/>
          <w:sz w:val="32"/>
          <w:szCs w:val="32"/>
        </w:rPr>
        <w:t>支出</w:t>
      </w:r>
      <w:r>
        <w:rPr>
          <w:rFonts w:ascii="仿宋_GB2312" w:eastAsia="仿宋_GB2312" w:cs="仿宋_GB2312"/>
          <w:sz w:val="32"/>
          <w:szCs w:val="32"/>
        </w:rPr>
        <w:t>1028.63</w:t>
      </w:r>
      <w:r>
        <w:rPr>
          <w:rFonts w:hint="eastAsia" w:ascii="仿宋_GB2312" w:eastAsia="仿宋_GB2312" w:cs="仿宋_GB2312"/>
          <w:sz w:val="32"/>
          <w:szCs w:val="32"/>
        </w:rPr>
        <w:t>万元，其中：行政运行支出（项）</w:t>
      </w:r>
      <w:r>
        <w:rPr>
          <w:rFonts w:ascii="仿宋_GB2312" w:eastAsia="仿宋_GB2312" w:cs="仿宋_GB2312"/>
          <w:sz w:val="32"/>
          <w:szCs w:val="32"/>
        </w:rPr>
        <w:t>701.71</w:t>
      </w:r>
      <w:r>
        <w:rPr>
          <w:rFonts w:hint="eastAsia" w:ascii="仿宋_GB2312" w:eastAsia="仿宋_GB2312" w:cs="仿宋_GB2312"/>
          <w:sz w:val="32"/>
          <w:szCs w:val="32"/>
        </w:rPr>
        <w:t>万元，税务办案支出（项）</w:t>
      </w:r>
      <w:r>
        <w:rPr>
          <w:rFonts w:ascii="仿宋_GB2312" w:eastAsia="仿宋_GB2312" w:cs="仿宋_GB2312"/>
          <w:sz w:val="32"/>
          <w:szCs w:val="32"/>
        </w:rPr>
        <w:t>55</w:t>
      </w:r>
      <w:r>
        <w:rPr>
          <w:rFonts w:hint="eastAsia" w:ascii="仿宋_GB2312" w:eastAsia="仿宋_GB2312" w:cs="仿宋_GB2312"/>
          <w:sz w:val="32"/>
          <w:szCs w:val="32"/>
        </w:rPr>
        <w:t>万元，税务宣传支出（项）</w:t>
      </w:r>
      <w:r>
        <w:rPr>
          <w:rFonts w:ascii="仿宋_GB2312" w:eastAsia="仿宋_GB2312" w:cs="仿宋_GB2312"/>
          <w:sz w:val="32"/>
          <w:szCs w:val="32"/>
        </w:rPr>
        <w:t>10</w:t>
      </w:r>
      <w:r>
        <w:rPr>
          <w:rFonts w:hint="eastAsia" w:ascii="仿宋_GB2312" w:eastAsia="仿宋_GB2312" w:cs="仿宋_GB2312"/>
          <w:sz w:val="32"/>
          <w:szCs w:val="32"/>
        </w:rPr>
        <w:t>万元，其他税收事务支出（项）</w:t>
      </w:r>
      <w:r>
        <w:rPr>
          <w:rFonts w:ascii="仿宋_GB2312" w:eastAsia="仿宋_GB2312" w:cs="仿宋_GB2312"/>
          <w:sz w:val="32"/>
          <w:szCs w:val="32"/>
        </w:rPr>
        <w:t>261.92</w:t>
      </w:r>
      <w:r>
        <w:rPr>
          <w:rFonts w:hint="eastAsia" w:ascii="仿宋_GB2312" w:eastAsia="仿宋_GB2312" w:cs="仿宋_GB2312"/>
          <w:sz w:val="32"/>
          <w:szCs w:val="32"/>
        </w:rPr>
        <w:t>万元，</w:t>
      </w:r>
    </w:p>
    <w:p>
      <w:pPr>
        <w:autoSpaceDE w:val="0"/>
        <w:autoSpaceDN w:val="0"/>
        <w:adjustRightInd w:val="0"/>
        <w:ind w:firstLine="31680" w:firstLineChars="200"/>
        <w:rPr>
          <w:rFonts w:ascii="仿宋_GB2312" w:hAnsi="宋体" w:eastAsia="仿宋_GB2312"/>
          <w:color w:val="000000"/>
          <w:sz w:val="32"/>
          <w:szCs w:val="32"/>
          <w:lang w:val="zh-CN"/>
        </w:rPr>
      </w:pPr>
      <w:r>
        <w:rPr>
          <w:rFonts w:ascii="仿宋_GB2312" w:hAnsi="宋体" w:eastAsia="仿宋_GB2312" w:cs="仿宋_GB2312"/>
          <w:color w:val="000000"/>
          <w:sz w:val="32"/>
          <w:szCs w:val="32"/>
          <w:lang w:val="zh-CN"/>
        </w:rPr>
        <w:t>2.</w:t>
      </w:r>
      <w:r>
        <w:rPr>
          <w:rFonts w:hint="eastAsia" w:ascii="仿宋_GB2312" w:hAnsi="宋体" w:eastAsia="仿宋_GB2312" w:cs="仿宋_GB2312"/>
          <w:color w:val="000000"/>
          <w:sz w:val="32"/>
          <w:szCs w:val="32"/>
          <w:lang w:val="zh-CN"/>
        </w:rPr>
        <w:t>社会保障和就业支出（类）行政事业单位离退休（款）</w:t>
      </w:r>
      <w:r>
        <w:rPr>
          <w:rFonts w:ascii="仿宋_GB2312" w:hAnsi="宋体" w:eastAsia="仿宋_GB2312" w:cs="仿宋_GB2312"/>
          <w:color w:val="000000"/>
          <w:sz w:val="32"/>
          <w:szCs w:val="32"/>
          <w:lang w:val="zh-CN"/>
        </w:rPr>
        <w:t>110.36</w:t>
      </w:r>
      <w:r>
        <w:rPr>
          <w:rFonts w:hint="eastAsia" w:ascii="仿宋_GB2312" w:hAnsi="宋体" w:eastAsia="仿宋_GB2312" w:cs="仿宋_GB2312"/>
          <w:color w:val="000000"/>
          <w:sz w:val="32"/>
          <w:szCs w:val="32"/>
          <w:lang w:val="zh-CN"/>
        </w:rPr>
        <w:t>万元。包括：未归口管理的行政单位离退休（项）</w:t>
      </w:r>
      <w:r>
        <w:rPr>
          <w:rFonts w:ascii="仿宋_GB2312" w:hAnsi="宋体" w:eastAsia="仿宋_GB2312" w:cs="仿宋_GB2312"/>
          <w:color w:val="000000"/>
          <w:sz w:val="32"/>
          <w:szCs w:val="32"/>
          <w:lang w:val="zh-CN"/>
        </w:rPr>
        <w:t>36.95</w:t>
      </w:r>
      <w:r>
        <w:rPr>
          <w:rFonts w:hint="eastAsia" w:ascii="仿宋_GB2312" w:hAnsi="宋体" w:eastAsia="仿宋_GB2312" w:cs="仿宋_GB2312"/>
          <w:color w:val="000000"/>
          <w:sz w:val="32"/>
          <w:szCs w:val="32"/>
          <w:lang w:val="zh-CN"/>
        </w:rPr>
        <w:t>万元，用于对个人和家庭的补助；机关事业单位基本养老保险缴费支出（项）</w:t>
      </w:r>
      <w:r>
        <w:rPr>
          <w:rFonts w:ascii="仿宋_GB2312" w:hAnsi="宋体" w:eastAsia="仿宋_GB2312" w:cs="仿宋_GB2312"/>
          <w:color w:val="000000"/>
          <w:sz w:val="32"/>
          <w:szCs w:val="32"/>
          <w:lang w:val="zh-CN"/>
        </w:rPr>
        <w:t>69.68</w:t>
      </w:r>
      <w:r>
        <w:rPr>
          <w:rFonts w:hint="eastAsia" w:ascii="仿宋_GB2312" w:hAnsi="宋体" w:eastAsia="仿宋_GB2312" w:cs="仿宋_GB2312"/>
          <w:color w:val="000000"/>
          <w:sz w:val="32"/>
          <w:szCs w:val="32"/>
          <w:lang w:val="zh-CN"/>
        </w:rPr>
        <w:t>万元；机关事业单位职业年金缴费支出（项）</w:t>
      </w:r>
      <w:r>
        <w:rPr>
          <w:rFonts w:ascii="仿宋_GB2312" w:hAnsi="宋体" w:eastAsia="仿宋_GB2312" w:cs="仿宋_GB2312"/>
          <w:color w:val="000000"/>
          <w:sz w:val="32"/>
          <w:szCs w:val="32"/>
          <w:lang w:val="zh-CN"/>
        </w:rPr>
        <w:t>3.73</w:t>
      </w:r>
      <w:r>
        <w:rPr>
          <w:rFonts w:hint="eastAsia" w:ascii="仿宋_GB2312" w:hAnsi="宋体" w:eastAsia="仿宋_GB2312" w:cs="仿宋_GB2312"/>
          <w:color w:val="000000"/>
          <w:sz w:val="32"/>
          <w:szCs w:val="32"/>
          <w:lang w:val="zh-CN"/>
        </w:rPr>
        <w:t>万元。</w:t>
      </w:r>
    </w:p>
    <w:p>
      <w:pPr>
        <w:ind w:firstLine="31680" w:firstLineChars="200"/>
        <w:rPr>
          <w:rFonts w:ascii="仿宋_GB2312" w:eastAsia="仿宋_GB2312"/>
          <w:sz w:val="32"/>
          <w:szCs w:val="32"/>
        </w:rPr>
      </w:pPr>
      <w:r>
        <w:rPr>
          <w:rFonts w:hint="eastAsia" w:ascii="仿宋_GB2312" w:eastAsia="仿宋_GB2312" w:cs="仿宋_GB2312"/>
          <w:sz w:val="32"/>
          <w:szCs w:val="32"/>
        </w:rPr>
        <w:t>按经济分类科目，工资福利支出</w:t>
      </w:r>
      <w:r>
        <w:rPr>
          <w:rFonts w:ascii="仿宋_GB2312" w:eastAsia="仿宋_GB2312" w:cs="仿宋_GB2312"/>
          <w:sz w:val="32"/>
          <w:szCs w:val="32"/>
        </w:rPr>
        <w:t>648.49</w:t>
      </w:r>
      <w:r>
        <w:rPr>
          <w:rFonts w:hint="eastAsia" w:ascii="仿宋_GB2312" w:eastAsia="仿宋_GB2312" w:cs="仿宋_GB2312"/>
          <w:sz w:val="32"/>
          <w:szCs w:val="32"/>
        </w:rPr>
        <w:t>万元，商品和服务支出</w:t>
      </w:r>
      <w:r>
        <w:rPr>
          <w:rFonts w:ascii="仿宋_GB2312" w:eastAsia="仿宋_GB2312" w:cs="仿宋_GB2312"/>
          <w:sz w:val="32"/>
          <w:szCs w:val="32"/>
        </w:rPr>
        <w:t>303.16</w:t>
      </w:r>
      <w:r>
        <w:rPr>
          <w:rFonts w:hint="eastAsia" w:ascii="仿宋_GB2312" w:eastAsia="仿宋_GB2312" w:cs="仿宋_GB2312"/>
          <w:sz w:val="32"/>
          <w:szCs w:val="32"/>
        </w:rPr>
        <w:t>万元，对个人和家庭的补助</w:t>
      </w:r>
      <w:r>
        <w:rPr>
          <w:rFonts w:ascii="仿宋_GB2312" w:eastAsia="仿宋_GB2312"/>
          <w:sz w:val="32"/>
          <w:szCs w:val="32"/>
        </w:rPr>
        <w:tab/>
      </w:r>
      <w:r>
        <w:rPr>
          <w:rFonts w:ascii="仿宋_GB2312" w:eastAsia="仿宋_GB2312" w:cs="仿宋_GB2312"/>
          <w:sz w:val="32"/>
          <w:szCs w:val="32"/>
        </w:rPr>
        <w:t>93.15</w:t>
      </w:r>
      <w:r>
        <w:rPr>
          <w:rFonts w:ascii="仿宋_GB2312" w:eastAsia="仿宋_GB2312"/>
          <w:sz w:val="32"/>
          <w:szCs w:val="32"/>
        </w:rPr>
        <w:tab/>
      </w:r>
      <w:r>
        <w:rPr>
          <w:rFonts w:hint="eastAsia" w:ascii="仿宋_GB2312" w:eastAsia="仿宋_GB2312" w:cs="仿宋_GB2312"/>
          <w:sz w:val="32"/>
          <w:szCs w:val="32"/>
        </w:rPr>
        <w:t>万元，其他资本性支出</w:t>
      </w:r>
      <w:r>
        <w:rPr>
          <w:rFonts w:ascii="仿宋_GB2312" w:eastAsia="仿宋_GB2312" w:cs="仿宋_GB2312"/>
          <w:sz w:val="32"/>
          <w:szCs w:val="32"/>
        </w:rPr>
        <w:t>94.19</w:t>
      </w:r>
      <w:r>
        <w:rPr>
          <w:rFonts w:hint="eastAsia" w:ascii="仿宋_GB2312" w:eastAsia="仿宋_GB2312" w:cs="仿宋_GB2312"/>
          <w:sz w:val="32"/>
          <w:szCs w:val="32"/>
        </w:rPr>
        <w:t>万元。</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pPr>
        <w:ind w:firstLine="31680" w:firstLineChars="200"/>
        <w:rPr>
          <w:rFonts w:ascii="仿宋_GB2312" w:eastAsia="仿宋_GB2312"/>
          <w:sz w:val="32"/>
          <w:szCs w:val="32"/>
        </w:rPr>
      </w:pPr>
      <w:r>
        <w:rPr>
          <w:rFonts w:hint="eastAsia" w:ascii="仿宋_GB2312" w:eastAsia="仿宋_GB2312" w:cs="仿宋_GB2312"/>
          <w:sz w:val="32"/>
          <w:szCs w:val="32"/>
        </w:rPr>
        <w:t>与预算相比情况。</w:t>
      </w:r>
      <w:r>
        <w:rPr>
          <w:rFonts w:ascii="仿宋_GB2312" w:eastAsia="仿宋_GB2312" w:cs="仿宋_GB2312"/>
          <w:sz w:val="32"/>
          <w:szCs w:val="32"/>
        </w:rPr>
        <w:t>2017</w:t>
      </w:r>
      <w:r>
        <w:rPr>
          <w:rFonts w:hint="eastAsia" w:ascii="仿宋_GB2312" w:eastAsia="仿宋_GB2312" w:cs="仿宋_GB2312"/>
          <w:sz w:val="32"/>
          <w:szCs w:val="32"/>
        </w:rPr>
        <w:t>年度财政拨款预算数为</w:t>
      </w:r>
      <w:r>
        <w:rPr>
          <w:rFonts w:ascii="仿宋_GB2312" w:eastAsia="仿宋_GB2312" w:cs="仿宋_GB2312"/>
          <w:sz w:val="32"/>
          <w:szCs w:val="32"/>
        </w:rPr>
        <w:t>1141.47</w:t>
      </w:r>
      <w:r>
        <w:rPr>
          <w:rFonts w:hint="eastAsia" w:ascii="仿宋_GB2312" w:eastAsia="仿宋_GB2312" w:cs="仿宋_GB2312"/>
          <w:sz w:val="32"/>
          <w:szCs w:val="32"/>
        </w:rPr>
        <w:t>万元，支出决算为</w:t>
      </w:r>
      <w:r>
        <w:rPr>
          <w:rFonts w:ascii="仿宋_GB2312" w:eastAsia="仿宋_GB2312" w:cs="仿宋_GB2312"/>
          <w:sz w:val="32"/>
          <w:szCs w:val="32"/>
        </w:rPr>
        <w:t>1138.99</w:t>
      </w:r>
      <w:r>
        <w:rPr>
          <w:rFonts w:hint="eastAsia" w:ascii="仿宋_GB2312" w:eastAsia="仿宋_GB2312" w:cs="仿宋_GB2312"/>
          <w:sz w:val="32"/>
          <w:szCs w:val="32"/>
        </w:rPr>
        <w:t>万元，完成年初预算的</w:t>
      </w:r>
      <w:r>
        <w:rPr>
          <w:rFonts w:ascii="仿宋_GB2312" w:eastAsia="仿宋_GB2312" w:cs="仿宋_GB2312"/>
          <w:sz w:val="32"/>
          <w:szCs w:val="32"/>
        </w:rPr>
        <w:t>99.78%</w:t>
      </w:r>
      <w:r>
        <w:rPr>
          <w:rFonts w:hint="eastAsia" w:ascii="仿宋_GB2312" w:eastAsia="仿宋_GB2312" w:cs="仿宋_GB2312"/>
          <w:sz w:val="32"/>
          <w:szCs w:val="32"/>
        </w:rPr>
        <w:t>。</w:t>
      </w:r>
    </w:p>
    <w:p>
      <w:pPr>
        <w:ind w:firstLine="31680" w:firstLineChars="200"/>
        <w:rPr>
          <w:rFonts w:ascii="仿宋_GB2312" w:hAnsi="Calibri" w:eastAsia="仿宋_GB2312"/>
          <w:sz w:val="32"/>
          <w:szCs w:val="32"/>
          <w:lang/>
        </w:rPr>
      </w:pPr>
      <w:r>
        <w:rPr>
          <w:rFonts w:hint="eastAsia" w:ascii="仿宋_GB2312" w:eastAsia="仿宋_GB2312" w:cs="仿宋_GB2312"/>
          <w:sz w:val="32"/>
          <w:szCs w:val="32"/>
        </w:rPr>
        <w:t>其他有关说明内容</w:t>
      </w:r>
      <w:r>
        <w:rPr>
          <w:rFonts w:hint="eastAsia" w:ascii="仿宋_GB2312" w:hAnsi="Calibri" w:eastAsia="仿宋_GB2312" w:cs="仿宋_GB2312"/>
          <w:sz w:val="32"/>
          <w:szCs w:val="32"/>
          <w:lang/>
        </w:rPr>
        <w:t>。</w:t>
      </w:r>
    </w:p>
    <w:p>
      <w:pPr>
        <w:ind w:firstLine="31680" w:firstLineChars="200"/>
        <w:rPr>
          <w:rFonts w:ascii="仿宋_GB2312" w:eastAsia="仿宋_GB2312"/>
          <w:sz w:val="32"/>
          <w:szCs w:val="32"/>
        </w:rPr>
      </w:pPr>
      <w:r>
        <w:rPr>
          <w:rFonts w:hint="eastAsia" w:ascii="仿宋_GB2312" w:hAnsi="Calibri" w:eastAsia="仿宋_GB2312" w:cs="仿宋_GB2312"/>
          <w:sz w:val="32"/>
          <w:szCs w:val="32"/>
          <w:lang/>
        </w:rPr>
        <w:t>无其他有关说明内容。</w:t>
      </w:r>
    </w:p>
    <w:p>
      <w:pPr>
        <w:ind w:firstLine="31680" w:firstLineChars="200"/>
        <w:rPr>
          <w:rFonts w:ascii="仿宋_GB2312" w:eastAsia="仿宋_GB2312"/>
          <w:sz w:val="32"/>
          <w:szCs w:val="32"/>
        </w:rPr>
      </w:pPr>
      <w:r>
        <w:rPr>
          <w:rFonts w:hint="eastAsia" w:ascii="仿宋_GB2312" w:eastAsia="仿宋_GB2312" w:cs="仿宋_GB2312"/>
          <w:sz w:val="32"/>
          <w:szCs w:val="32"/>
        </w:rPr>
        <w:t>（三）政府性基金预算收支决算情况说明</w:t>
      </w:r>
    </w:p>
    <w:p>
      <w:pPr>
        <w:ind w:firstLine="31680" w:firstLineChars="200"/>
        <w:rPr>
          <w:rFonts w:ascii="仿宋_GB2312" w:eastAsia="仿宋_GB2312"/>
          <w:sz w:val="32"/>
          <w:szCs w:val="32"/>
        </w:rPr>
      </w:pPr>
      <w:r>
        <w:rPr>
          <w:rFonts w:ascii="仿宋_GB2312" w:eastAsia="仿宋_GB2312" w:cs="仿宋_GB2312"/>
          <w:sz w:val="32"/>
          <w:szCs w:val="32"/>
        </w:rPr>
        <w:t>2017</w:t>
      </w:r>
      <w:r>
        <w:rPr>
          <w:rFonts w:hint="eastAsia" w:ascii="仿宋_GB2312" w:eastAsia="仿宋_GB2312" w:cs="仿宋_GB2312"/>
          <w:sz w:val="32"/>
          <w:szCs w:val="32"/>
        </w:rPr>
        <w:t>年度政府性基金预算财政拨款收入</w:t>
      </w:r>
      <w:r>
        <w:rPr>
          <w:rFonts w:ascii="仿宋_GB2312" w:eastAsia="仿宋_GB2312" w:cs="仿宋_GB2312"/>
          <w:sz w:val="32"/>
          <w:szCs w:val="32"/>
        </w:rPr>
        <w:t>0</w:t>
      </w:r>
      <w:r>
        <w:rPr>
          <w:rFonts w:hint="eastAsia" w:ascii="仿宋_GB2312" w:eastAsia="仿宋_GB2312" w:cs="仿宋_GB2312"/>
          <w:sz w:val="32"/>
          <w:szCs w:val="32"/>
        </w:rPr>
        <w:t>万元，与上年相比，增加（减少）</w:t>
      </w:r>
      <w:r>
        <w:rPr>
          <w:rFonts w:ascii="仿宋_GB2312" w:eastAsia="仿宋_GB2312" w:cs="仿宋_GB2312"/>
          <w:sz w:val="32"/>
          <w:szCs w:val="32"/>
        </w:rPr>
        <w:t>0</w:t>
      </w:r>
      <w:r>
        <w:rPr>
          <w:rFonts w:hint="eastAsia" w:ascii="仿宋_GB2312" w:eastAsia="仿宋_GB2312" w:cs="仿宋_GB2312"/>
          <w:sz w:val="32"/>
          <w:szCs w:val="32"/>
        </w:rPr>
        <w:t>万元，增长（降低）</w:t>
      </w:r>
      <w:r>
        <w:rPr>
          <w:rFonts w:ascii="仿宋_GB2312" w:eastAsia="仿宋_GB2312" w:cs="仿宋_GB2312"/>
          <w:sz w:val="32"/>
          <w:szCs w:val="32"/>
        </w:rPr>
        <w:t>0%</w:t>
      </w:r>
      <w:r>
        <w:rPr>
          <w:rFonts w:hint="eastAsia" w:ascii="仿宋_GB2312" w:eastAsia="仿宋_GB2312" w:cs="仿宋_GB2312"/>
          <w:sz w:val="32"/>
          <w:szCs w:val="32"/>
        </w:rPr>
        <w:t>。增减变化的主要原因是：……。政府性基金预算财政拨款支出</w:t>
      </w:r>
      <w:r>
        <w:rPr>
          <w:rFonts w:ascii="仿宋_GB2312" w:eastAsia="仿宋_GB2312" w:cs="仿宋_GB2312"/>
          <w:sz w:val="32"/>
          <w:szCs w:val="32"/>
        </w:rPr>
        <w:t>0</w:t>
      </w:r>
      <w:r>
        <w:rPr>
          <w:rFonts w:hint="eastAsia" w:ascii="仿宋_GB2312" w:eastAsia="仿宋_GB2312" w:cs="仿宋_GB2312"/>
          <w:sz w:val="32"/>
          <w:szCs w:val="32"/>
        </w:rPr>
        <w:t>万元，与上年相比，增加（减少）</w:t>
      </w:r>
      <w:r>
        <w:rPr>
          <w:rFonts w:ascii="仿宋_GB2312" w:eastAsia="仿宋_GB2312" w:cs="仿宋_GB2312"/>
          <w:sz w:val="32"/>
          <w:szCs w:val="32"/>
        </w:rPr>
        <w:t>0</w:t>
      </w:r>
      <w:r>
        <w:rPr>
          <w:rFonts w:hint="eastAsia" w:ascii="仿宋_GB2312" w:eastAsia="仿宋_GB2312" w:cs="仿宋_GB2312"/>
          <w:sz w:val="32"/>
          <w:szCs w:val="32"/>
        </w:rPr>
        <w:t>万元，增长（降低）</w:t>
      </w:r>
      <w:r>
        <w:rPr>
          <w:rFonts w:ascii="仿宋_GB2312" w:eastAsia="仿宋_GB2312" w:cs="仿宋_GB2312"/>
          <w:sz w:val="32"/>
          <w:szCs w:val="32"/>
        </w:rPr>
        <w:t>0%</w:t>
      </w:r>
      <w:r>
        <w:rPr>
          <w:rFonts w:hint="eastAsia" w:ascii="仿宋_GB2312" w:eastAsia="仿宋_GB2312" w:cs="仿宋_GB2312"/>
          <w:sz w:val="32"/>
          <w:szCs w:val="32"/>
        </w:rPr>
        <w:t>。增减变化的主要原因是：……。</w:t>
      </w:r>
    </w:p>
    <w:p>
      <w:pPr>
        <w:ind w:firstLine="31680" w:firstLineChars="200"/>
        <w:rPr>
          <w:rFonts w:ascii="仿宋_GB2312" w:eastAsia="仿宋_GB2312"/>
          <w:sz w:val="32"/>
          <w:szCs w:val="32"/>
        </w:rPr>
      </w:pPr>
      <w:r>
        <w:rPr>
          <w:rFonts w:hint="eastAsia" w:ascii="仿宋_GB2312" w:eastAsia="仿宋_GB2312" w:cs="仿宋_GB2312"/>
          <w:sz w:val="32"/>
          <w:szCs w:val="32"/>
        </w:rPr>
        <w:t>与预算相比情况。</w:t>
      </w:r>
    </w:p>
    <w:p>
      <w:pPr>
        <w:ind w:firstLine="31680" w:firstLineChars="200"/>
        <w:rPr>
          <w:rFonts w:ascii="仿宋_GB2312" w:hAnsi="Calibri" w:eastAsia="仿宋_GB2312"/>
          <w:sz w:val="32"/>
          <w:szCs w:val="32"/>
          <w:lang/>
        </w:rPr>
      </w:pPr>
      <w:r>
        <w:rPr>
          <w:rFonts w:hint="eastAsia" w:ascii="仿宋_GB2312" w:eastAsia="仿宋_GB2312" w:cs="仿宋_GB2312"/>
          <w:sz w:val="32"/>
          <w:szCs w:val="32"/>
        </w:rPr>
        <w:t>其他有关说明内容</w:t>
      </w:r>
      <w:r>
        <w:rPr>
          <w:rFonts w:hint="eastAsia" w:ascii="仿宋_GB2312" w:hAnsi="Calibri" w:eastAsia="仿宋_GB2312" w:cs="仿宋_GB2312"/>
          <w:sz w:val="32"/>
          <w:szCs w:val="32"/>
          <w:lang/>
        </w:rPr>
        <w:t>。</w:t>
      </w:r>
    </w:p>
    <w:p>
      <w:pPr>
        <w:ind w:firstLine="31680" w:firstLineChars="200"/>
        <w:rPr>
          <w:rFonts w:ascii="仿宋_GB2312" w:eastAsia="仿宋_GB2312"/>
          <w:sz w:val="32"/>
          <w:szCs w:val="32"/>
        </w:rPr>
      </w:pPr>
      <w:r>
        <w:rPr>
          <w:rFonts w:hint="eastAsia" w:ascii="仿宋_GB2312" w:eastAsia="仿宋_GB2312" w:cs="仿宋_GB2312"/>
          <w:sz w:val="32"/>
          <w:szCs w:val="32"/>
        </w:rPr>
        <w:t>本单位不涉及此项收入支出。</w:t>
      </w:r>
    </w:p>
    <w:p>
      <w:pPr>
        <w:ind w:firstLine="31680" w:firstLineChars="200"/>
        <w:rPr>
          <w:rFonts w:ascii="仿宋_GB2312" w:eastAsia="仿宋_GB2312"/>
          <w:sz w:val="32"/>
          <w:szCs w:val="32"/>
        </w:rPr>
      </w:pPr>
      <w:r>
        <w:rPr>
          <w:rFonts w:hint="eastAsia" w:ascii="仿宋_GB2312" w:eastAsia="仿宋_GB2312" w:cs="仿宋_GB2312"/>
          <w:sz w:val="32"/>
          <w:szCs w:val="32"/>
        </w:rPr>
        <w:t>（四）政府性基金预算支出决算情况说明</w:t>
      </w:r>
    </w:p>
    <w:p>
      <w:pPr>
        <w:ind w:firstLine="31680" w:firstLineChars="200"/>
        <w:rPr>
          <w:rFonts w:ascii="仿宋_GB2312" w:eastAsia="仿宋_GB2312"/>
          <w:sz w:val="32"/>
          <w:szCs w:val="32"/>
        </w:rPr>
      </w:pPr>
      <w:r>
        <w:rPr>
          <w:rFonts w:ascii="仿宋_GB2312" w:eastAsia="仿宋_GB2312" w:cs="仿宋_GB2312"/>
          <w:sz w:val="32"/>
          <w:szCs w:val="32"/>
        </w:rPr>
        <w:t>2017</w:t>
      </w:r>
      <w:r>
        <w:rPr>
          <w:rFonts w:hint="eastAsia" w:ascii="仿宋_GB2312" w:eastAsia="仿宋_GB2312" w:cs="仿宋_GB2312"/>
          <w:sz w:val="32"/>
          <w:szCs w:val="32"/>
        </w:rPr>
        <w:t>年度政府性基金预算支出</w:t>
      </w:r>
      <w:r>
        <w:rPr>
          <w:rFonts w:ascii="仿宋_GB2312" w:eastAsia="仿宋_GB2312" w:cs="仿宋_GB2312"/>
          <w:sz w:val="32"/>
          <w:szCs w:val="32"/>
        </w:rPr>
        <w:t>0</w:t>
      </w:r>
      <w:r>
        <w:rPr>
          <w:rFonts w:hint="eastAsia" w:ascii="仿宋_GB2312" w:eastAsia="仿宋_GB2312" w:cs="仿宋_GB2312"/>
          <w:sz w:val="32"/>
          <w:szCs w:val="32"/>
        </w:rPr>
        <w:t>万元。与上年相比，增加（减少）</w:t>
      </w:r>
      <w:r>
        <w:rPr>
          <w:rFonts w:ascii="仿宋_GB2312" w:eastAsia="仿宋_GB2312" w:cs="仿宋_GB2312"/>
          <w:sz w:val="32"/>
          <w:szCs w:val="32"/>
        </w:rPr>
        <w:t>0</w:t>
      </w:r>
      <w:r>
        <w:rPr>
          <w:rFonts w:hint="eastAsia" w:ascii="仿宋_GB2312" w:eastAsia="仿宋_GB2312" w:cs="仿宋_GB2312"/>
          <w:sz w:val="32"/>
          <w:szCs w:val="32"/>
        </w:rPr>
        <w:t>万元，增长（降低）</w:t>
      </w:r>
      <w:r>
        <w:rPr>
          <w:rFonts w:ascii="仿宋_GB2312" w:eastAsia="仿宋_GB2312" w:cs="仿宋_GB2312"/>
          <w:sz w:val="32"/>
          <w:szCs w:val="32"/>
        </w:rPr>
        <w:t>0%</w:t>
      </w:r>
      <w:r>
        <w:rPr>
          <w:rFonts w:hint="eastAsia" w:ascii="仿宋_GB2312" w:eastAsia="仿宋_GB2312" w:cs="仿宋_GB2312"/>
          <w:sz w:val="32"/>
          <w:szCs w:val="32"/>
        </w:rPr>
        <w:t>。增减变化的主要原因是：……。其中：按功能分类科目，支出</w:t>
      </w:r>
      <w:r>
        <w:rPr>
          <w:rFonts w:ascii="仿宋_GB2312" w:eastAsia="仿宋_GB2312" w:cs="仿宋_GB2312"/>
          <w:sz w:val="32"/>
          <w:szCs w:val="32"/>
        </w:rPr>
        <w:t>0</w:t>
      </w:r>
      <w:r>
        <w:rPr>
          <w:rFonts w:hint="eastAsia" w:ascii="仿宋_GB2312" w:eastAsia="仿宋_GB2312" w:cs="仿宋_GB2312"/>
          <w:sz w:val="32"/>
          <w:szCs w:val="32"/>
        </w:rPr>
        <w:t>万元，支出</w:t>
      </w:r>
      <w:r>
        <w:rPr>
          <w:rFonts w:ascii="仿宋_GB2312" w:eastAsia="仿宋_GB2312" w:cs="仿宋_GB2312"/>
          <w:sz w:val="32"/>
          <w:szCs w:val="32"/>
        </w:rPr>
        <w:t>0</w:t>
      </w:r>
      <w:r>
        <w:rPr>
          <w:rFonts w:hint="eastAsia" w:ascii="仿宋_GB2312" w:eastAsia="仿宋_GB2312" w:cs="仿宋_GB2312"/>
          <w:sz w:val="32"/>
          <w:szCs w:val="32"/>
        </w:rPr>
        <w:t>万元。按经济分类科目，支出</w:t>
      </w:r>
      <w:r>
        <w:rPr>
          <w:rFonts w:ascii="仿宋_GB2312" w:eastAsia="仿宋_GB2312" w:cs="仿宋_GB2312"/>
          <w:sz w:val="32"/>
          <w:szCs w:val="32"/>
        </w:rPr>
        <w:t>0</w:t>
      </w:r>
      <w:r>
        <w:rPr>
          <w:rFonts w:hint="eastAsia" w:ascii="仿宋_GB2312" w:eastAsia="仿宋_GB2312" w:cs="仿宋_GB2312"/>
          <w:sz w:val="32"/>
          <w:szCs w:val="32"/>
        </w:rPr>
        <w:t>万元，支出</w:t>
      </w:r>
      <w:r>
        <w:rPr>
          <w:rFonts w:ascii="仿宋_GB2312" w:eastAsia="仿宋_GB2312" w:cs="仿宋_GB2312"/>
          <w:sz w:val="32"/>
          <w:szCs w:val="32"/>
        </w:rPr>
        <w:t>0</w:t>
      </w:r>
      <w:r>
        <w:rPr>
          <w:rFonts w:hint="eastAsia" w:ascii="仿宋_GB2312" w:eastAsia="仿宋_GB2312" w:cs="仿宋_GB2312"/>
          <w:sz w:val="32"/>
          <w:szCs w:val="32"/>
        </w:rPr>
        <w:t>万元。</w:t>
      </w:r>
    </w:p>
    <w:p>
      <w:pPr>
        <w:ind w:firstLine="31680" w:firstLineChars="200"/>
        <w:rPr>
          <w:rFonts w:ascii="仿宋_GB2312" w:eastAsia="仿宋_GB2312"/>
          <w:sz w:val="32"/>
          <w:szCs w:val="32"/>
        </w:rPr>
      </w:pPr>
      <w:r>
        <w:rPr>
          <w:rFonts w:hint="eastAsia" w:ascii="仿宋_GB2312" w:eastAsia="仿宋_GB2312" w:cs="仿宋_GB2312"/>
          <w:sz w:val="32"/>
          <w:szCs w:val="32"/>
        </w:rPr>
        <w:t>与预算相比情况。</w:t>
      </w:r>
    </w:p>
    <w:p>
      <w:pPr>
        <w:ind w:firstLine="31680" w:firstLineChars="200"/>
        <w:rPr>
          <w:rFonts w:ascii="仿宋_GB2312" w:hAnsi="Calibri" w:eastAsia="仿宋_GB2312"/>
          <w:sz w:val="32"/>
          <w:szCs w:val="32"/>
          <w:lang/>
        </w:rPr>
      </w:pPr>
      <w:r>
        <w:rPr>
          <w:rFonts w:hint="eastAsia" w:ascii="仿宋_GB2312" w:eastAsia="仿宋_GB2312" w:cs="仿宋_GB2312"/>
          <w:sz w:val="32"/>
          <w:szCs w:val="32"/>
        </w:rPr>
        <w:t>其他有关说明内容</w:t>
      </w:r>
      <w:r>
        <w:rPr>
          <w:rFonts w:hint="eastAsia" w:ascii="仿宋_GB2312" w:hAnsi="Calibri" w:eastAsia="仿宋_GB2312" w:cs="仿宋_GB2312"/>
          <w:sz w:val="32"/>
          <w:szCs w:val="32"/>
          <w:lang/>
        </w:rPr>
        <w:t>。</w:t>
      </w:r>
    </w:p>
    <w:p>
      <w:pPr>
        <w:ind w:firstLine="31680" w:firstLineChars="200"/>
        <w:rPr>
          <w:rFonts w:ascii="仿宋_GB2312" w:eastAsia="仿宋_GB2312"/>
          <w:sz w:val="32"/>
          <w:szCs w:val="32"/>
        </w:rPr>
      </w:pPr>
      <w:r>
        <w:rPr>
          <w:rFonts w:hint="eastAsia" w:ascii="仿宋_GB2312" w:eastAsia="仿宋_GB2312" w:cs="仿宋_GB2312"/>
          <w:sz w:val="32"/>
          <w:szCs w:val="32"/>
        </w:rPr>
        <w:t>本单位不涉及此项收入支出。</w:t>
      </w:r>
    </w:p>
    <w:p>
      <w:pPr>
        <w:ind w:firstLine="31680" w:firstLineChars="200"/>
        <w:rPr>
          <w:rFonts w:ascii="仿宋_GB2312" w:eastAsia="仿宋_GB2312"/>
          <w:sz w:val="32"/>
          <w:szCs w:val="32"/>
        </w:rPr>
      </w:pPr>
      <w:r>
        <w:rPr>
          <w:rFonts w:hint="eastAsia" w:ascii="仿宋_GB2312" w:eastAsia="仿宋_GB2312" w:cs="仿宋_GB2312"/>
          <w:sz w:val="32"/>
          <w:szCs w:val="32"/>
        </w:rPr>
        <w:t>三、部门结转结余情况</w:t>
      </w:r>
    </w:p>
    <w:p>
      <w:pPr>
        <w:ind w:firstLine="31680" w:firstLineChars="200"/>
        <w:rPr>
          <w:rFonts w:ascii="仿宋_GB2312" w:eastAsia="仿宋_GB2312"/>
          <w:sz w:val="32"/>
          <w:szCs w:val="32"/>
        </w:rPr>
      </w:pPr>
      <w:r>
        <w:rPr>
          <w:rFonts w:ascii="仿宋_GB2312" w:eastAsia="仿宋_GB2312" w:cs="仿宋_GB2312"/>
          <w:sz w:val="32"/>
          <w:szCs w:val="32"/>
        </w:rPr>
        <w:t>2017</w:t>
      </w:r>
      <w:r>
        <w:rPr>
          <w:rFonts w:hint="eastAsia" w:ascii="仿宋_GB2312" w:eastAsia="仿宋_GB2312" w:cs="仿宋_GB2312"/>
          <w:sz w:val="32"/>
          <w:szCs w:val="32"/>
        </w:rPr>
        <w:t>年年末结转结余</w:t>
      </w:r>
      <w:r>
        <w:rPr>
          <w:rFonts w:ascii="仿宋_GB2312" w:eastAsia="仿宋_GB2312" w:cs="仿宋_GB2312"/>
          <w:sz w:val="32"/>
          <w:szCs w:val="32"/>
        </w:rPr>
        <w:t>137.15</w:t>
      </w:r>
      <w:r>
        <w:rPr>
          <w:rFonts w:hint="eastAsia" w:ascii="仿宋_GB2312" w:eastAsia="仿宋_GB2312" w:cs="仿宋_GB2312"/>
          <w:sz w:val="32"/>
          <w:szCs w:val="32"/>
        </w:rPr>
        <w:t>万元，与上年相比，增加</w:t>
      </w:r>
      <w:r>
        <w:rPr>
          <w:rFonts w:ascii="仿宋_GB2312" w:eastAsia="仿宋_GB2312" w:cs="仿宋_GB2312"/>
          <w:sz w:val="32"/>
          <w:szCs w:val="32"/>
        </w:rPr>
        <w:t>34.51</w:t>
      </w:r>
      <w:r>
        <w:rPr>
          <w:rFonts w:hint="eastAsia" w:ascii="仿宋_GB2312" w:eastAsia="仿宋_GB2312" w:cs="仿宋_GB2312"/>
          <w:sz w:val="32"/>
          <w:szCs w:val="32"/>
        </w:rPr>
        <w:t>万元，增长</w:t>
      </w:r>
      <w:r>
        <w:rPr>
          <w:rFonts w:ascii="仿宋_GB2312" w:eastAsia="仿宋_GB2312" w:cs="仿宋_GB2312"/>
          <w:sz w:val="32"/>
          <w:szCs w:val="32"/>
        </w:rPr>
        <w:t>33.62%</w:t>
      </w:r>
      <w:r>
        <w:rPr>
          <w:rFonts w:hint="eastAsia" w:ascii="仿宋_GB2312" w:eastAsia="仿宋_GB2312" w:cs="仿宋_GB2312"/>
          <w:sz w:val="32"/>
          <w:szCs w:val="32"/>
        </w:rPr>
        <w:t>。</w:t>
      </w:r>
    </w:p>
    <w:p>
      <w:pPr>
        <w:ind w:firstLine="31680" w:firstLineChars="200"/>
        <w:rPr>
          <w:rFonts w:ascii="仿宋_GB2312" w:eastAsia="仿宋_GB2312"/>
          <w:sz w:val="32"/>
          <w:szCs w:val="32"/>
        </w:rPr>
      </w:pPr>
      <w:r>
        <w:rPr>
          <w:rFonts w:hint="eastAsia" w:ascii="仿宋_GB2312" w:eastAsia="仿宋_GB2312" w:cs="仿宋_GB2312"/>
          <w:sz w:val="32"/>
          <w:szCs w:val="32"/>
        </w:rPr>
        <w:t>其中财政拨款结转结余</w:t>
      </w:r>
      <w:r>
        <w:rPr>
          <w:rFonts w:ascii="仿宋_GB2312" w:eastAsia="仿宋_GB2312" w:cs="仿宋_GB2312"/>
          <w:color w:val="000000"/>
          <w:sz w:val="32"/>
          <w:szCs w:val="32"/>
        </w:rPr>
        <w:t>2.48</w:t>
      </w:r>
      <w:r>
        <w:rPr>
          <w:rFonts w:hint="eastAsia" w:ascii="仿宋_GB2312" w:eastAsia="仿宋_GB2312" w:cs="仿宋_GB2312"/>
          <w:color w:val="000000"/>
          <w:sz w:val="32"/>
          <w:szCs w:val="32"/>
        </w:rPr>
        <w:t>万元，与上年相比，增加</w:t>
      </w:r>
      <w:r>
        <w:rPr>
          <w:rFonts w:ascii="仿宋_GB2312" w:eastAsia="仿宋_GB2312" w:cs="仿宋_GB2312"/>
          <w:color w:val="000000"/>
          <w:sz w:val="32"/>
          <w:szCs w:val="32"/>
        </w:rPr>
        <w:t>2.48</w:t>
      </w:r>
      <w:r>
        <w:rPr>
          <w:rFonts w:hint="eastAsia" w:ascii="仿宋_GB2312" w:eastAsia="仿宋_GB2312" w:cs="仿宋_GB2312"/>
          <w:color w:val="000000"/>
          <w:sz w:val="32"/>
          <w:szCs w:val="32"/>
        </w:rPr>
        <w:t>万元，增长</w:t>
      </w:r>
      <w:r>
        <w:rPr>
          <w:rFonts w:ascii="仿宋_GB2312" w:eastAsia="仿宋_GB2312" w:cs="仿宋_GB2312"/>
          <w:color w:val="000000"/>
          <w:sz w:val="32"/>
          <w:szCs w:val="32"/>
        </w:rPr>
        <w:t>100%</w:t>
      </w:r>
      <w:r>
        <w:rPr>
          <w:rFonts w:hint="eastAsia" w:ascii="仿宋_GB2312" w:eastAsia="仿宋_GB2312" w:cs="仿宋_GB2312"/>
          <w:color w:val="000000"/>
          <w:sz w:val="32"/>
          <w:szCs w:val="32"/>
        </w:rPr>
        <w:t>。</w:t>
      </w:r>
    </w:p>
    <w:p>
      <w:pPr>
        <w:ind w:firstLine="31680" w:firstLineChars="200"/>
        <w:rPr>
          <w:rFonts w:ascii="仿宋_GB2312" w:hAnsi="Calibri" w:eastAsia="仿宋_GB2312"/>
          <w:sz w:val="32"/>
          <w:szCs w:val="32"/>
          <w:lang/>
        </w:rPr>
      </w:pPr>
      <w:r>
        <w:rPr>
          <w:rFonts w:hint="eastAsia" w:ascii="仿宋_GB2312" w:eastAsia="仿宋_GB2312" w:cs="仿宋_GB2312"/>
          <w:sz w:val="32"/>
          <w:szCs w:val="32"/>
        </w:rPr>
        <w:t>其他有关说明内容</w:t>
      </w:r>
      <w:r>
        <w:rPr>
          <w:rFonts w:hint="eastAsia" w:ascii="仿宋_GB2312" w:hAnsi="Calibri" w:eastAsia="仿宋_GB2312" w:cs="仿宋_GB2312"/>
          <w:sz w:val="32"/>
          <w:szCs w:val="32"/>
          <w:lang/>
        </w:rPr>
        <w:t>。</w:t>
      </w:r>
    </w:p>
    <w:p>
      <w:pPr>
        <w:ind w:firstLine="31680" w:firstLineChars="200"/>
        <w:rPr>
          <w:rFonts w:ascii="仿宋_GB2312" w:eastAsia="仿宋_GB2312"/>
          <w:sz w:val="32"/>
          <w:szCs w:val="32"/>
        </w:rPr>
      </w:pPr>
      <w:r>
        <w:rPr>
          <w:rFonts w:hint="eastAsia" w:ascii="仿宋_GB2312" w:hAnsi="Calibri" w:eastAsia="仿宋_GB2312" w:cs="仿宋_GB2312"/>
          <w:sz w:val="32"/>
          <w:szCs w:val="32"/>
          <w:lang/>
        </w:rPr>
        <w:t>无其他有关说明内容。</w:t>
      </w:r>
    </w:p>
    <w:p>
      <w:pPr>
        <w:ind w:firstLine="31680" w:firstLineChars="200"/>
        <w:rPr>
          <w:rFonts w:ascii="仿宋_GB2312" w:eastAsia="仿宋_GB2312"/>
          <w:sz w:val="32"/>
          <w:szCs w:val="32"/>
        </w:rPr>
      </w:pPr>
      <w:r>
        <w:rPr>
          <w:rFonts w:hint="eastAsia" w:ascii="仿宋_GB2312" w:eastAsia="仿宋_GB2312" w:cs="仿宋_GB2312"/>
          <w:sz w:val="32"/>
          <w:szCs w:val="32"/>
        </w:rPr>
        <w:t>四、一般公共预算“三公”经费支出情况</w:t>
      </w:r>
    </w:p>
    <w:p>
      <w:pPr>
        <w:ind w:firstLine="31680" w:firstLineChars="200"/>
        <w:rPr>
          <w:rFonts w:ascii="仿宋_GB2312" w:eastAsia="仿宋_GB2312"/>
          <w:sz w:val="32"/>
          <w:szCs w:val="32"/>
        </w:rPr>
      </w:pPr>
      <w:r>
        <w:rPr>
          <w:rFonts w:ascii="仿宋_GB2312" w:eastAsia="仿宋_GB2312" w:cs="仿宋_GB2312"/>
          <w:sz w:val="32"/>
          <w:szCs w:val="32"/>
        </w:rPr>
        <w:t>2017</w:t>
      </w:r>
      <w:r>
        <w:rPr>
          <w:rFonts w:hint="eastAsia" w:ascii="仿宋_GB2312" w:eastAsia="仿宋_GB2312" w:cs="仿宋_GB2312"/>
          <w:sz w:val="32"/>
          <w:szCs w:val="32"/>
        </w:rPr>
        <w:t>年度一般公共预算“三公”经费支出决算</w:t>
      </w:r>
      <w:r>
        <w:rPr>
          <w:rFonts w:ascii="仿宋_GB2312" w:eastAsia="仿宋_GB2312" w:cs="仿宋_GB2312"/>
          <w:sz w:val="32"/>
          <w:szCs w:val="32"/>
        </w:rPr>
        <w:t>26.22</w:t>
      </w:r>
      <w:r>
        <w:rPr>
          <w:rFonts w:hint="eastAsia" w:ascii="仿宋_GB2312" w:eastAsia="仿宋_GB2312" w:cs="仿宋_GB2312"/>
          <w:sz w:val="32"/>
          <w:szCs w:val="32"/>
        </w:rPr>
        <w:t>万元，</w:t>
      </w:r>
      <w:r>
        <w:rPr>
          <w:rFonts w:hint="eastAsia" w:ascii="仿宋_GB2312" w:hAnsi="宋体" w:eastAsia="仿宋_GB2312" w:cs="仿宋_GB2312"/>
          <w:color w:val="000000"/>
          <w:sz w:val="32"/>
          <w:szCs w:val="32"/>
          <w:lang w:val="zh-CN"/>
        </w:rPr>
        <w:t>与上年持平。</w:t>
      </w:r>
      <w:r>
        <w:rPr>
          <w:rFonts w:hint="eastAsia" w:ascii="仿宋_GB2312" w:eastAsia="仿宋_GB2312" w:cs="仿宋_GB2312"/>
          <w:sz w:val="32"/>
          <w:szCs w:val="32"/>
        </w:rPr>
        <w:t>其中，因公出国（境）费支出</w:t>
      </w:r>
      <w:r>
        <w:rPr>
          <w:rFonts w:ascii="仿宋_GB2312" w:eastAsia="仿宋_GB2312" w:cs="仿宋_GB2312"/>
          <w:sz w:val="32"/>
          <w:szCs w:val="32"/>
        </w:rPr>
        <w:t>0</w:t>
      </w:r>
      <w:r>
        <w:rPr>
          <w:rFonts w:hint="eastAsia" w:ascii="仿宋_GB2312" w:eastAsia="仿宋_GB2312" w:cs="仿宋_GB2312"/>
          <w:sz w:val="32"/>
          <w:szCs w:val="32"/>
        </w:rPr>
        <w:t>万元，占</w:t>
      </w:r>
      <w:r>
        <w:rPr>
          <w:rFonts w:ascii="仿宋_GB2312" w:eastAsia="仿宋_GB2312" w:cs="仿宋_GB2312"/>
          <w:sz w:val="32"/>
          <w:szCs w:val="32"/>
        </w:rPr>
        <w:t>0%</w:t>
      </w:r>
      <w:r>
        <w:rPr>
          <w:rFonts w:hint="eastAsia" w:ascii="仿宋_GB2312" w:eastAsia="仿宋_GB2312" w:cs="仿宋_GB2312"/>
          <w:sz w:val="32"/>
          <w:szCs w:val="32"/>
        </w:rPr>
        <w:t>，比上年增加（减少）</w:t>
      </w:r>
      <w:r>
        <w:rPr>
          <w:rFonts w:ascii="仿宋_GB2312" w:eastAsia="仿宋_GB2312" w:cs="仿宋_GB2312"/>
          <w:sz w:val="32"/>
          <w:szCs w:val="32"/>
        </w:rPr>
        <w:t>0</w:t>
      </w:r>
      <w:r>
        <w:rPr>
          <w:rFonts w:hint="eastAsia" w:ascii="仿宋_GB2312" w:eastAsia="仿宋_GB2312" w:cs="仿宋_GB2312"/>
          <w:sz w:val="32"/>
          <w:szCs w:val="32"/>
        </w:rPr>
        <w:t>万元，增长（降低）</w:t>
      </w:r>
      <w:r>
        <w:rPr>
          <w:rFonts w:ascii="仿宋_GB2312" w:eastAsia="仿宋_GB2312" w:cs="仿宋_GB2312"/>
          <w:sz w:val="32"/>
          <w:szCs w:val="32"/>
        </w:rPr>
        <w:t>0%</w:t>
      </w:r>
      <w:r>
        <w:rPr>
          <w:rFonts w:hint="eastAsia" w:ascii="仿宋_GB2312" w:eastAsia="仿宋_GB2312" w:cs="仿宋_GB2312"/>
          <w:sz w:val="32"/>
          <w:szCs w:val="32"/>
        </w:rPr>
        <w:t>，公务用车购置及运行维护费支出</w:t>
      </w:r>
      <w:r>
        <w:rPr>
          <w:rFonts w:ascii="仿宋_GB2312" w:eastAsia="仿宋_GB2312" w:cs="仿宋_GB2312"/>
          <w:sz w:val="32"/>
          <w:szCs w:val="32"/>
        </w:rPr>
        <w:t>23.20</w:t>
      </w:r>
      <w:r>
        <w:rPr>
          <w:rFonts w:hint="eastAsia" w:ascii="仿宋_GB2312" w:eastAsia="仿宋_GB2312" w:cs="仿宋_GB2312"/>
          <w:sz w:val="32"/>
          <w:szCs w:val="32"/>
        </w:rPr>
        <w:t>万元，占</w:t>
      </w:r>
      <w:r>
        <w:rPr>
          <w:rFonts w:ascii="仿宋_GB2312" w:eastAsia="仿宋_GB2312" w:cs="仿宋_GB2312"/>
          <w:sz w:val="32"/>
          <w:szCs w:val="32"/>
        </w:rPr>
        <w:t>88.48%</w:t>
      </w:r>
      <w:r>
        <w:rPr>
          <w:rFonts w:hint="eastAsia" w:ascii="仿宋_GB2312" w:eastAsia="仿宋_GB2312" w:cs="仿宋_GB2312"/>
          <w:sz w:val="32"/>
          <w:szCs w:val="32"/>
        </w:rPr>
        <w:t>，</w:t>
      </w:r>
      <w:r>
        <w:rPr>
          <w:rFonts w:hint="eastAsia" w:ascii="仿宋_GB2312" w:hAnsi="宋体" w:eastAsia="仿宋_GB2312" w:cs="仿宋_GB2312"/>
          <w:color w:val="000000"/>
          <w:sz w:val="32"/>
          <w:szCs w:val="32"/>
          <w:lang w:val="zh-CN"/>
        </w:rPr>
        <w:t>与上年持平。</w:t>
      </w:r>
      <w:r>
        <w:rPr>
          <w:rFonts w:hint="eastAsia" w:ascii="仿宋_GB2312" w:eastAsia="仿宋_GB2312" w:cs="仿宋_GB2312"/>
          <w:sz w:val="32"/>
          <w:szCs w:val="32"/>
        </w:rPr>
        <w:t>公务接待费支出</w:t>
      </w:r>
      <w:r>
        <w:rPr>
          <w:rFonts w:ascii="仿宋_GB2312" w:eastAsia="仿宋_GB2312" w:cs="仿宋_GB2312"/>
          <w:sz w:val="32"/>
          <w:szCs w:val="32"/>
        </w:rPr>
        <w:t>3.02</w:t>
      </w:r>
      <w:r>
        <w:rPr>
          <w:rFonts w:hint="eastAsia" w:ascii="仿宋_GB2312" w:eastAsia="仿宋_GB2312" w:cs="仿宋_GB2312"/>
          <w:sz w:val="32"/>
          <w:szCs w:val="32"/>
        </w:rPr>
        <w:t>万元，占</w:t>
      </w:r>
      <w:r>
        <w:rPr>
          <w:rFonts w:ascii="仿宋_GB2312" w:eastAsia="仿宋_GB2312" w:cs="仿宋_GB2312"/>
          <w:sz w:val="32"/>
          <w:szCs w:val="32"/>
        </w:rPr>
        <w:t>11.52%</w:t>
      </w:r>
      <w:r>
        <w:rPr>
          <w:rFonts w:hint="eastAsia" w:ascii="仿宋_GB2312" w:eastAsia="仿宋_GB2312" w:cs="仿宋_GB2312"/>
          <w:sz w:val="32"/>
          <w:szCs w:val="32"/>
        </w:rPr>
        <w:t>，</w:t>
      </w:r>
      <w:r>
        <w:rPr>
          <w:rFonts w:hint="eastAsia" w:ascii="仿宋_GB2312" w:hAnsi="宋体" w:eastAsia="仿宋_GB2312" w:cs="仿宋_GB2312"/>
          <w:color w:val="000000"/>
          <w:sz w:val="32"/>
          <w:szCs w:val="32"/>
          <w:lang w:val="zh-CN"/>
        </w:rPr>
        <w:t>与上年持平</w:t>
      </w:r>
      <w:r>
        <w:rPr>
          <w:rFonts w:hint="eastAsia" w:ascii="仿宋_GB2312" w:eastAsia="仿宋_GB2312" w:cs="仿宋_GB2312"/>
          <w:sz w:val="32"/>
          <w:szCs w:val="32"/>
        </w:rPr>
        <w:t>。</w:t>
      </w:r>
    </w:p>
    <w:p>
      <w:pPr>
        <w:ind w:firstLine="31680" w:firstLineChars="200"/>
        <w:rPr>
          <w:rFonts w:ascii="仿宋_GB2312" w:eastAsia="仿宋_GB2312"/>
          <w:sz w:val="32"/>
          <w:szCs w:val="32"/>
        </w:rPr>
      </w:pPr>
      <w:r>
        <w:rPr>
          <w:rFonts w:hint="eastAsia" w:ascii="仿宋_GB2312" w:eastAsia="仿宋_GB2312" w:cs="仿宋_GB2312"/>
          <w:sz w:val="32"/>
          <w:szCs w:val="32"/>
        </w:rPr>
        <w:t>具体情况如下：</w:t>
      </w:r>
    </w:p>
    <w:p>
      <w:pPr>
        <w:ind w:firstLine="31680" w:firstLineChars="200"/>
        <w:rPr>
          <w:rFonts w:ascii="仿宋_GB2312" w:eastAsia="仿宋_GB2312"/>
          <w:sz w:val="32"/>
          <w:szCs w:val="32"/>
        </w:rPr>
      </w:pPr>
      <w:r>
        <w:rPr>
          <w:rFonts w:hint="eastAsia" w:ascii="仿宋_GB2312" w:eastAsia="仿宋_GB2312" w:cs="仿宋_GB2312"/>
          <w:sz w:val="32"/>
          <w:szCs w:val="32"/>
        </w:rPr>
        <w:t>因公出国（境）费支出</w:t>
      </w:r>
      <w:r>
        <w:rPr>
          <w:rFonts w:ascii="仿宋_GB2312" w:eastAsia="仿宋_GB2312" w:cs="仿宋_GB2312"/>
          <w:sz w:val="32"/>
          <w:szCs w:val="32"/>
        </w:rPr>
        <w:t>0</w:t>
      </w:r>
      <w:r>
        <w:rPr>
          <w:rFonts w:hint="eastAsia" w:ascii="仿宋_GB2312" w:eastAsia="仿宋_GB2312" w:cs="仿宋_GB2312"/>
          <w:sz w:val="32"/>
          <w:szCs w:val="32"/>
        </w:rPr>
        <w:t>万元。本单位全年使用一般公共预算财政拨款安排的出国（境）团组</w:t>
      </w:r>
      <w:r>
        <w:rPr>
          <w:rFonts w:ascii="仿宋_GB2312" w:eastAsia="仿宋_GB2312" w:cs="仿宋_GB2312"/>
          <w:sz w:val="32"/>
          <w:szCs w:val="32"/>
        </w:rPr>
        <w:t>0</w:t>
      </w:r>
      <w:r>
        <w:rPr>
          <w:rFonts w:hint="eastAsia" w:ascii="仿宋_GB2312" w:eastAsia="仿宋_GB2312" w:cs="仿宋_GB2312"/>
          <w:sz w:val="32"/>
          <w:szCs w:val="32"/>
        </w:rPr>
        <w:t>个，累计</w:t>
      </w:r>
      <w:r>
        <w:rPr>
          <w:rFonts w:ascii="仿宋_GB2312" w:eastAsia="仿宋_GB2312" w:cs="仿宋_GB2312"/>
          <w:sz w:val="32"/>
          <w:szCs w:val="32"/>
        </w:rPr>
        <w:t>0</w:t>
      </w:r>
      <w:r>
        <w:rPr>
          <w:rFonts w:hint="eastAsia" w:ascii="仿宋_GB2312" w:eastAsia="仿宋_GB2312" w:cs="仿宋_GB2312"/>
          <w:sz w:val="32"/>
          <w:szCs w:val="32"/>
        </w:rPr>
        <w:t>人次。开支内容包括：无开支。</w:t>
      </w:r>
    </w:p>
    <w:p>
      <w:pPr>
        <w:ind w:firstLine="31680" w:firstLineChars="200"/>
        <w:rPr>
          <w:rFonts w:ascii="仿宋_GB2312" w:eastAsia="仿宋_GB2312"/>
          <w:sz w:val="32"/>
          <w:szCs w:val="32"/>
        </w:rPr>
      </w:pPr>
      <w:r>
        <w:rPr>
          <w:rFonts w:hint="eastAsia" w:ascii="仿宋_GB2312" w:eastAsia="仿宋_GB2312" w:cs="仿宋_GB2312"/>
          <w:sz w:val="32"/>
          <w:szCs w:val="32"/>
        </w:rPr>
        <w:t>公务用车购置及运行维护费</w:t>
      </w:r>
      <w:r>
        <w:rPr>
          <w:rFonts w:ascii="仿宋_GB2312" w:eastAsia="仿宋_GB2312" w:cs="仿宋_GB2312"/>
          <w:sz w:val="32"/>
          <w:szCs w:val="32"/>
        </w:rPr>
        <w:t>23.2</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其中，公务用车购置</w:t>
      </w:r>
      <w:r>
        <w:rPr>
          <w:rFonts w:ascii="仿宋_GB2312" w:eastAsia="仿宋_GB2312" w:cs="仿宋_GB2312"/>
          <w:sz w:val="32"/>
          <w:szCs w:val="32"/>
        </w:rPr>
        <w:t>0</w:t>
      </w:r>
      <w:r>
        <w:rPr>
          <w:rFonts w:hint="eastAsia" w:ascii="仿宋_GB2312" w:eastAsia="仿宋_GB2312" w:cs="仿宋_GB2312"/>
          <w:sz w:val="32"/>
          <w:szCs w:val="32"/>
        </w:rPr>
        <w:t>万元，公务用车运行维护费</w:t>
      </w:r>
      <w:r>
        <w:rPr>
          <w:rFonts w:ascii="仿宋_GB2312" w:eastAsia="仿宋_GB2312" w:cs="仿宋_GB2312"/>
          <w:sz w:val="32"/>
          <w:szCs w:val="32"/>
        </w:rPr>
        <w:t>23.2</w:t>
      </w:r>
      <w:r>
        <w:rPr>
          <w:rFonts w:hint="eastAsia" w:ascii="仿宋_GB2312" w:eastAsia="仿宋_GB2312" w:cs="仿宋_GB2312"/>
          <w:sz w:val="32"/>
          <w:szCs w:val="32"/>
        </w:rPr>
        <w:t>万元。主要用于公务用车的维修、燃料等。</w:t>
      </w:r>
      <w:r>
        <w:rPr>
          <w:rFonts w:ascii="仿宋_GB2312" w:eastAsia="仿宋_GB2312" w:cs="仿宋_GB2312"/>
          <w:sz w:val="32"/>
          <w:szCs w:val="32"/>
        </w:rPr>
        <w:t>2017</w:t>
      </w:r>
      <w:r>
        <w:rPr>
          <w:rFonts w:hint="eastAsia" w:ascii="仿宋_GB2312" w:eastAsia="仿宋_GB2312" w:cs="仿宋_GB2312"/>
          <w:sz w:val="32"/>
          <w:szCs w:val="32"/>
        </w:rPr>
        <w:t>年，单位一般公共财政拨款安排的公务用车购置量</w:t>
      </w:r>
      <w:r>
        <w:rPr>
          <w:rFonts w:ascii="仿宋_GB2312" w:eastAsia="仿宋_GB2312" w:cs="仿宋_GB2312"/>
          <w:sz w:val="32"/>
          <w:szCs w:val="32"/>
        </w:rPr>
        <w:t>0</w:t>
      </w:r>
      <w:r>
        <w:rPr>
          <w:rFonts w:hint="eastAsia" w:ascii="仿宋_GB2312" w:eastAsia="仿宋_GB2312" w:cs="仿宋_GB2312"/>
          <w:sz w:val="32"/>
          <w:szCs w:val="32"/>
        </w:rPr>
        <w:t>辆，保有量为</w:t>
      </w:r>
      <w:r>
        <w:rPr>
          <w:rFonts w:ascii="仿宋_GB2312" w:eastAsia="仿宋_GB2312" w:cs="仿宋_GB2312"/>
          <w:sz w:val="32"/>
          <w:szCs w:val="32"/>
        </w:rPr>
        <w:t>7</w:t>
      </w:r>
      <w:r>
        <w:rPr>
          <w:rFonts w:hint="eastAsia" w:ascii="仿宋_GB2312" w:eastAsia="仿宋_GB2312" w:cs="仿宋_GB2312"/>
          <w:sz w:val="32"/>
          <w:szCs w:val="32"/>
        </w:rPr>
        <w:t>辆。</w:t>
      </w:r>
    </w:p>
    <w:p>
      <w:pPr>
        <w:ind w:firstLine="31680" w:firstLineChars="200"/>
        <w:rPr>
          <w:rFonts w:ascii="仿宋_GB2312" w:eastAsia="仿宋_GB2312"/>
          <w:sz w:val="32"/>
          <w:szCs w:val="32"/>
        </w:rPr>
      </w:pPr>
      <w:r>
        <w:rPr>
          <w:rFonts w:hint="eastAsia" w:ascii="仿宋_GB2312" w:eastAsia="仿宋_GB2312" w:cs="仿宋_GB2312"/>
          <w:sz w:val="32"/>
          <w:szCs w:val="32"/>
        </w:rPr>
        <w:t>公务接待费</w:t>
      </w:r>
      <w:r>
        <w:rPr>
          <w:rFonts w:ascii="仿宋_GB2312" w:eastAsia="仿宋_GB2312" w:cs="仿宋_GB2312"/>
          <w:sz w:val="32"/>
          <w:szCs w:val="32"/>
        </w:rPr>
        <w:t>3.02</w:t>
      </w:r>
      <w:r>
        <w:rPr>
          <w:rFonts w:hint="eastAsia" w:ascii="仿宋_GB2312" w:eastAsia="仿宋_GB2312" w:cs="仿宋_GB2312"/>
          <w:sz w:val="32"/>
          <w:szCs w:val="32"/>
        </w:rPr>
        <w:t>万元。具体是：国内公务接待支出</w:t>
      </w:r>
      <w:r>
        <w:rPr>
          <w:rFonts w:ascii="仿宋_GB2312" w:eastAsia="仿宋_GB2312" w:cs="仿宋_GB2312"/>
          <w:sz w:val="32"/>
          <w:szCs w:val="32"/>
        </w:rPr>
        <w:t>3.02</w:t>
      </w:r>
      <w:r>
        <w:rPr>
          <w:rFonts w:hint="eastAsia" w:ascii="仿宋_GB2312" w:eastAsia="仿宋_GB2312" w:cs="仿宋_GB2312"/>
          <w:sz w:val="32"/>
          <w:szCs w:val="32"/>
        </w:rPr>
        <w:t>万元，主要是接待区局及各县局来州局办理公务人员等。本单位国内公务接待</w:t>
      </w:r>
      <w:r>
        <w:rPr>
          <w:rFonts w:ascii="仿宋_GB2312" w:eastAsia="仿宋_GB2312" w:cs="仿宋_GB2312"/>
          <w:sz w:val="32"/>
          <w:szCs w:val="32"/>
        </w:rPr>
        <w:t>82</w:t>
      </w:r>
      <w:r>
        <w:rPr>
          <w:rFonts w:hint="eastAsia" w:ascii="仿宋_GB2312" w:eastAsia="仿宋_GB2312" w:cs="仿宋_GB2312"/>
          <w:sz w:val="32"/>
          <w:szCs w:val="32"/>
        </w:rPr>
        <w:t>批次，</w:t>
      </w:r>
      <w:r>
        <w:rPr>
          <w:rFonts w:ascii="仿宋_GB2312" w:eastAsia="仿宋_GB2312" w:cs="仿宋_GB2312"/>
          <w:sz w:val="32"/>
          <w:szCs w:val="32"/>
        </w:rPr>
        <w:t>431</w:t>
      </w:r>
      <w:r>
        <w:rPr>
          <w:rFonts w:hint="eastAsia" w:ascii="仿宋_GB2312" w:eastAsia="仿宋_GB2312" w:cs="仿宋_GB2312"/>
          <w:sz w:val="32"/>
          <w:szCs w:val="32"/>
        </w:rPr>
        <w:t>人次。</w:t>
      </w:r>
    </w:p>
    <w:p>
      <w:pPr>
        <w:ind w:firstLine="31680" w:firstLineChars="200"/>
        <w:rPr>
          <w:rFonts w:ascii="仿宋_GB2312" w:eastAsia="仿宋_GB2312"/>
          <w:sz w:val="32"/>
          <w:szCs w:val="32"/>
        </w:rPr>
      </w:pPr>
      <w:r>
        <w:rPr>
          <w:rFonts w:hint="eastAsia" w:ascii="仿宋_GB2312" w:eastAsia="仿宋_GB2312" w:cs="仿宋_GB2312"/>
          <w:sz w:val="32"/>
          <w:szCs w:val="32"/>
        </w:rPr>
        <w:t>与预算相比情况。</w:t>
      </w:r>
      <w:r>
        <w:rPr>
          <w:rFonts w:hint="eastAsia" w:ascii="仿宋_GB2312" w:hAnsi="宋体" w:eastAsia="仿宋_GB2312" w:cs="仿宋_GB2312"/>
          <w:color w:val="000000"/>
          <w:sz w:val="32"/>
          <w:szCs w:val="32"/>
          <w:lang w:val="zh-CN"/>
        </w:rPr>
        <w:t>与预算一致。</w:t>
      </w:r>
    </w:p>
    <w:p>
      <w:pPr>
        <w:ind w:firstLine="31680" w:firstLineChars="200"/>
        <w:rPr>
          <w:rFonts w:ascii="仿宋_GB2312" w:hAnsi="Calibri" w:eastAsia="仿宋_GB2312"/>
          <w:sz w:val="32"/>
          <w:szCs w:val="32"/>
          <w:lang/>
        </w:rPr>
      </w:pPr>
      <w:r>
        <w:rPr>
          <w:rFonts w:hint="eastAsia" w:ascii="仿宋_GB2312" w:eastAsia="仿宋_GB2312" w:cs="仿宋_GB2312"/>
          <w:sz w:val="32"/>
          <w:szCs w:val="32"/>
        </w:rPr>
        <w:t>其他有关说明内容</w:t>
      </w:r>
      <w:r>
        <w:rPr>
          <w:rFonts w:hint="eastAsia" w:ascii="仿宋_GB2312" w:hAnsi="Calibri" w:eastAsia="仿宋_GB2312" w:cs="仿宋_GB2312"/>
          <w:sz w:val="32"/>
          <w:szCs w:val="32"/>
          <w:lang/>
        </w:rPr>
        <w:t>。</w:t>
      </w:r>
    </w:p>
    <w:p>
      <w:pPr>
        <w:ind w:firstLine="31680" w:firstLineChars="200"/>
        <w:rPr>
          <w:rFonts w:ascii="仿宋_GB2312" w:hAnsi="Calibri" w:eastAsia="仿宋_GB2312"/>
          <w:sz w:val="32"/>
          <w:szCs w:val="32"/>
          <w:lang/>
        </w:rPr>
      </w:pPr>
      <w:r>
        <w:rPr>
          <w:rFonts w:hint="eastAsia" w:ascii="仿宋_GB2312" w:hAnsi="Calibri" w:eastAsia="仿宋_GB2312" w:cs="仿宋_GB2312"/>
          <w:sz w:val="32"/>
          <w:szCs w:val="32"/>
          <w:lang/>
        </w:rPr>
        <w:t>无其他有关说明内容。</w:t>
      </w:r>
    </w:p>
    <w:p>
      <w:pPr>
        <w:ind w:firstLine="31680" w:firstLineChars="200"/>
        <w:rPr>
          <w:rFonts w:ascii="仿宋_GB2312" w:eastAsia="仿宋_GB2312"/>
          <w:sz w:val="32"/>
          <w:szCs w:val="32"/>
        </w:rPr>
      </w:pPr>
      <w:r>
        <w:rPr>
          <w:rFonts w:hint="eastAsia" w:ascii="仿宋_GB2312" w:eastAsia="仿宋_GB2312" w:cs="仿宋_GB2312"/>
          <w:sz w:val="32"/>
          <w:szCs w:val="32"/>
        </w:rPr>
        <w:t>五、机关运行经费支出情况</w:t>
      </w:r>
    </w:p>
    <w:p>
      <w:pPr>
        <w:autoSpaceDE w:val="0"/>
        <w:autoSpaceDN w:val="0"/>
        <w:adjustRightInd w:val="0"/>
        <w:ind w:firstLine="31680" w:firstLineChars="200"/>
        <w:rPr>
          <w:rFonts w:ascii="仿宋_GB2312" w:hAnsi="宋体" w:eastAsia="仿宋_GB2312"/>
          <w:color w:val="FF6600"/>
          <w:sz w:val="32"/>
          <w:szCs w:val="32"/>
          <w:lang w:val="zh-CN"/>
        </w:rPr>
      </w:pPr>
      <w:r>
        <w:rPr>
          <w:rFonts w:ascii="仿宋_GB2312" w:eastAsia="仿宋_GB2312" w:cs="仿宋_GB2312"/>
          <w:sz w:val="32"/>
          <w:szCs w:val="32"/>
        </w:rPr>
        <w:t>2017</w:t>
      </w:r>
      <w:r>
        <w:rPr>
          <w:rFonts w:hint="eastAsia" w:ascii="仿宋_GB2312" w:eastAsia="仿宋_GB2312" w:cs="仿宋_GB2312"/>
          <w:sz w:val="32"/>
          <w:szCs w:val="32"/>
        </w:rPr>
        <w:t>年度克州地税局机关单位机关运行经费支出</w:t>
      </w:r>
      <w:r>
        <w:rPr>
          <w:rFonts w:ascii="仿宋_GB2312" w:eastAsia="仿宋_GB2312" w:cs="仿宋_GB2312"/>
          <w:sz w:val="32"/>
          <w:szCs w:val="32"/>
        </w:rPr>
        <w:t>70.43</w:t>
      </w:r>
      <w:r>
        <w:rPr>
          <w:rFonts w:hint="eastAsia" w:ascii="仿宋_GB2312" w:eastAsia="仿宋_GB2312" w:cs="仿宋_GB2312"/>
          <w:sz w:val="32"/>
          <w:szCs w:val="32"/>
        </w:rPr>
        <w:t>万元，比上年增加</w:t>
      </w:r>
      <w:r>
        <w:rPr>
          <w:rFonts w:ascii="仿宋_GB2312" w:eastAsia="仿宋_GB2312" w:cs="仿宋_GB2312"/>
          <w:sz w:val="32"/>
          <w:szCs w:val="32"/>
        </w:rPr>
        <w:t>2.54</w:t>
      </w:r>
      <w:r>
        <w:rPr>
          <w:rFonts w:hint="eastAsia" w:ascii="仿宋_GB2312" w:eastAsia="仿宋_GB2312" w:cs="仿宋_GB2312"/>
          <w:sz w:val="32"/>
          <w:szCs w:val="32"/>
        </w:rPr>
        <w:t>万元，增长</w:t>
      </w:r>
      <w:r>
        <w:rPr>
          <w:rFonts w:ascii="仿宋_GB2312" w:eastAsia="仿宋_GB2312" w:cs="仿宋_GB2312"/>
          <w:sz w:val="32"/>
          <w:szCs w:val="32"/>
        </w:rPr>
        <w:t>3.73%</w:t>
      </w:r>
      <w:r>
        <w:rPr>
          <w:rFonts w:hint="eastAsia" w:ascii="仿宋_GB2312" w:eastAsia="仿宋_GB2312" w:cs="仿宋_GB2312"/>
          <w:sz w:val="32"/>
          <w:szCs w:val="32"/>
        </w:rPr>
        <w:t>，主要原因是</w:t>
      </w:r>
      <w:r>
        <w:rPr>
          <w:rFonts w:hint="eastAsia" w:ascii="仿宋_GB2312" w:hAnsi="仿宋" w:eastAsia="仿宋_GB2312" w:cs="仿宋_GB2312"/>
          <w:color w:val="000000"/>
          <w:sz w:val="32"/>
          <w:szCs w:val="32"/>
        </w:rPr>
        <w:t>维稳形势严峻，增加了费用</w:t>
      </w:r>
      <w:r>
        <w:rPr>
          <w:rFonts w:hint="eastAsia" w:ascii="仿宋_GB2312" w:eastAsia="仿宋_GB2312" w:cs="仿宋_GB2312"/>
          <w:sz w:val="32"/>
          <w:szCs w:val="32"/>
        </w:rPr>
        <w:t>。</w:t>
      </w:r>
    </w:p>
    <w:p>
      <w:pPr>
        <w:ind w:firstLine="31680" w:firstLineChars="200"/>
        <w:rPr>
          <w:rFonts w:ascii="仿宋_GB2312" w:hAnsi="Calibri" w:eastAsia="仿宋_GB2312"/>
          <w:sz w:val="32"/>
          <w:szCs w:val="32"/>
          <w:lang/>
        </w:rPr>
      </w:pPr>
      <w:r>
        <w:rPr>
          <w:rFonts w:hint="eastAsia" w:ascii="仿宋_GB2312" w:eastAsia="仿宋_GB2312" w:cs="仿宋_GB2312"/>
          <w:sz w:val="32"/>
          <w:szCs w:val="32"/>
        </w:rPr>
        <w:t>其他有关说明内容</w:t>
      </w:r>
      <w:r>
        <w:rPr>
          <w:rFonts w:hint="eastAsia" w:ascii="仿宋_GB2312" w:hAnsi="Calibri" w:eastAsia="仿宋_GB2312" w:cs="仿宋_GB2312"/>
          <w:sz w:val="32"/>
          <w:szCs w:val="32"/>
          <w:lang/>
        </w:rPr>
        <w:t>。</w:t>
      </w:r>
    </w:p>
    <w:p>
      <w:pPr>
        <w:ind w:firstLine="31680" w:firstLineChars="200"/>
        <w:rPr>
          <w:rFonts w:ascii="仿宋_GB2312" w:hAnsi="Calibri" w:eastAsia="仿宋_GB2312"/>
          <w:sz w:val="32"/>
          <w:szCs w:val="32"/>
          <w:lang/>
        </w:rPr>
      </w:pPr>
      <w:r>
        <w:rPr>
          <w:rFonts w:hint="eastAsia" w:ascii="仿宋_GB2312" w:hAnsi="Calibri" w:eastAsia="仿宋_GB2312" w:cs="仿宋_GB2312"/>
          <w:sz w:val="32"/>
          <w:szCs w:val="32"/>
          <w:lang/>
        </w:rPr>
        <w:t>无其他有关内容说明。</w:t>
      </w:r>
    </w:p>
    <w:p>
      <w:pPr>
        <w:ind w:firstLine="31680" w:firstLineChars="200"/>
        <w:rPr>
          <w:rFonts w:ascii="仿宋_GB2312" w:eastAsia="仿宋_GB2312"/>
          <w:sz w:val="32"/>
          <w:szCs w:val="32"/>
        </w:rPr>
      </w:pPr>
      <w:r>
        <w:rPr>
          <w:rFonts w:hint="eastAsia" w:ascii="仿宋_GB2312" w:eastAsia="仿宋_GB2312" w:cs="仿宋_GB2312"/>
          <w:sz w:val="32"/>
          <w:szCs w:val="32"/>
        </w:rPr>
        <w:t>六、政府采购情况</w:t>
      </w:r>
    </w:p>
    <w:p>
      <w:pPr>
        <w:ind w:firstLine="31680" w:firstLineChars="200"/>
        <w:rPr>
          <w:rFonts w:ascii="仿宋_GB2312" w:eastAsia="仿宋_GB2312"/>
          <w:sz w:val="32"/>
          <w:szCs w:val="32"/>
        </w:rPr>
      </w:pPr>
      <w:r>
        <w:rPr>
          <w:rFonts w:hint="eastAsia" w:ascii="仿宋_GB2312" w:eastAsia="仿宋_GB2312" w:cs="仿宋_GB2312"/>
          <w:sz w:val="32"/>
          <w:szCs w:val="32"/>
        </w:rPr>
        <w:t>克州地税局机关单位政府采购计划</w:t>
      </w:r>
      <w:r>
        <w:rPr>
          <w:rFonts w:ascii="仿宋_GB2312" w:eastAsia="仿宋_GB2312" w:cs="仿宋_GB2312"/>
          <w:sz w:val="32"/>
          <w:szCs w:val="32"/>
        </w:rPr>
        <w:t>73.03</w:t>
      </w:r>
      <w:r>
        <w:rPr>
          <w:rFonts w:hint="eastAsia" w:ascii="仿宋_GB2312" w:eastAsia="仿宋_GB2312" w:cs="仿宋_GB2312"/>
          <w:sz w:val="32"/>
          <w:szCs w:val="32"/>
        </w:rPr>
        <w:t>万元，其中：政府采购货物支出</w:t>
      </w:r>
      <w:r>
        <w:rPr>
          <w:rFonts w:ascii="仿宋_GB2312" w:eastAsia="仿宋_GB2312" w:cs="仿宋_GB2312"/>
          <w:sz w:val="32"/>
          <w:szCs w:val="32"/>
        </w:rPr>
        <w:t>22.53</w:t>
      </w:r>
      <w:r>
        <w:rPr>
          <w:rFonts w:hint="eastAsia" w:ascii="仿宋_GB2312" w:eastAsia="仿宋_GB2312" w:cs="仿宋_GB2312"/>
          <w:sz w:val="32"/>
          <w:szCs w:val="32"/>
        </w:rPr>
        <w:t>万元、政府采购工程支出</w:t>
      </w:r>
      <w:r>
        <w:rPr>
          <w:rFonts w:ascii="仿宋_GB2312" w:eastAsia="仿宋_GB2312" w:cs="仿宋_GB2312"/>
          <w:sz w:val="32"/>
          <w:szCs w:val="32"/>
        </w:rPr>
        <w:t>50.5</w:t>
      </w:r>
      <w:r>
        <w:rPr>
          <w:rFonts w:hint="eastAsia" w:ascii="仿宋_GB2312" w:eastAsia="仿宋_GB2312" w:cs="仿宋_GB2312"/>
          <w:sz w:val="32"/>
          <w:szCs w:val="32"/>
        </w:rPr>
        <w:t>万元、政府采购服务支出</w:t>
      </w:r>
      <w:r>
        <w:rPr>
          <w:rFonts w:ascii="仿宋_GB2312" w:eastAsia="仿宋_GB2312" w:cs="仿宋_GB2312"/>
          <w:sz w:val="32"/>
          <w:szCs w:val="32"/>
        </w:rPr>
        <w:t>0</w:t>
      </w:r>
      <w:r>
        <w:rPr>
          <w:rFonts w:hint="eastAsia" w:ascii="仿宋_GB2312" w:eastAsia="仿宋_GB2312" w:cs="仿宋_GB2312"/>
          <w:sz w:val="32"/>
          <w:szCs w:val="32"/>
        </w:rPr>
        <w:t>万元；实际采购</w:t>
      </w:r>
      <w:r>
        <w:rPr>
          <w:rFonts w:ascii="仿宋_GB2312" w:eastAsia="仿宋_GB2312" w:cs="仿宋_GB2312"/>
          <w:sz w:val="32"/>
          <w:szCs w:val="32"/>
        </w:rPr>
        <w:t>67.31</w:t>
      </w:r>
      <w:r>
        <w:rPr>
          <w:rFonts w:hint="eastAsia" w:ascii="仿宋_GB2312" w:eastAsia="仿宋_GB2312" w:cs="仿宋_GB2312"/>
          <w:sz w:val="32"/>
          <w:szCs w:val="32"/>
        </w:rPr>
        <w:t>万元，其中：政府采购货物支出</w:t>
      </w:r>
      <w:r>
        <w:rPr>
          <w:rFonts w:ascii="仿宋_GB2312" w:eastAsia="仿宋_GB2312" w:cs="仿宋_GB2312"/>
          <w:sz w:val="32"/>
          <w:szCs w:val="32"/>
        </w:rPr>
        <w:t>17.68</w:t>
      </w:r>
      <w:r>
        <w:rPr>
          <w:rFonts w:hint="eastAsia" w:ascii="仿宋_GB2312" w:eastAsia="仿宋_GB2312" w:cs="仿宋_GB2312"/>
          <w:sz w:val="32"/>
          <w:szCs w:val="32"/>
        </w:rPr>
        <w:t>万元、政府采购工程支出</w:t>
      </w:r>
      <w:r>
        <w:rPr>
          <w:rFonts w:ascii="仿宋_GB2312" w:eastAsia="仿宋_GB2312" w:cs="仿宋_GB2312"/>
          <w:sz w:val="32"/>
          <w:szCs w:val="32"/>
        </w:rPr>
        <w:t>49.63</w:t>
      </w:r>
      <w:r>
        <w:rPr>
          <w:rFonts w:hint="eastAsia" w:ascii="仿宋_GB2312" w:eastAsia="仿宋_GB2312" w:cs="仿宋_GB2312"/>
          <w:sz w:val="32"/>
          <w:szCs w:val="32"/>
        </w:rPr>
        <w:t>万元、政府采购服务支出</w:t>
      </w:r>
      <w:r>
        <w:rPr>
          <w:rFonts w:ascii="仿宋_GB2312" w:eastAsia="仿宋_GB2312" w:cs="仿宋_GB2312"/>
          <w:sz w:val="32"/>
          <w:szCs w:val="32"/>
        </w:rPr>
        <w:t>0</w:t>
      </w:r>
      <w:r>
        <w:rPr>
          <w:rFonts w:hint="eastAsia" w:ascii="仿宋_GB2312" w:eastAsia="仿宋_GB2312" w:cs="仿宋_GB2312"/>
          <w:sz w:val="32"/>
          <w:szCs w:val="32"/>
        </w:rPr>
        <w:t>万元。</w:t>
      </w:r>
    </w:p>
    <w:p>
      <w:pPr>
        <w:ind w:firstLine="31680" w:firstLineChars="200"/>
        <w:rPr>
          <w:rFonts w:ascii="仿宋_GB2312" w:hAnsi="Calibri" w:eastAsia="仿宋_GB2312"/>
          <w:sz w:val="32"/>
          <w:szCs w:val="32"/>
          <w:lang/>
        </w:rPr>
      </w:pPr>
      <w:r>
        <w:rPr>
          <w:rFonts w:hint="eastAsia" w:ascii="仿宋_GB2312" w:eastAsia="仿宋_GB2312" w:cs="仿宋_GB2312"/>
          <w:sz w:val="32"/>
          <w:szCs w:val="32"/>
        </w:rPr>
        <w:t>其他有关说明内容</w:t>
      </w:r>
      <w:r>
        <w:rPr>
          <w:rFonts w:hint="eastAsia" w:ascii="仿宋_GB2312" w:hAnsi="Calibri" w:eastAsia="仿宋_GB2312" w:cs="仿宋_GB2312"/>
          <w:sz w:val="32"/>
          <w:szCs w:val="32"/>
          <w:lang/>
        </w:rPr>
        <w:t>。</w:t>
      </w:r>
    </w:p>
    <w:p>
      <w:pPr>
        <w:ind w:firstLine="31680" w:firstLineChars="200"/>
        <w:rPr>
          <w:rFonts w:ascii="仿宋_GB2312" w:hAnsi="Calibri" w:eastAsia="仿宋_GB2312"/>
          <w:sz w:val="32"/>
          <w:szCs w:val="32"/>
          <w:lang/>
        </w:rPr>
      </w:pPr>
      <w:r>
        <w:rPr>
          <w:rFonts w:hint="eastAsia" w:ascii="仿宋_GB2312" w:hAnsi="Calibri" w:eastAsia="仿宋_GB2312" w:cs="仿宋_GB2312"/>
          <w:sz w:val="32"/>
          <w:szCs w:val="32"/>
          <w:lang/>
        </w:rPr>
        <w:t>无其他有关内容说明。</w:t>
      </w:r>
    </w:p>
    <w:p>
      <w:pPr>
        <w:ind w:firstLine="31680" w:firstLineChars="200"/>
        <w:rPr>
          <w:rFonts w:ascii="仿宋_GB2312" w:eastAsia="仿宋_GB2312"/>
          <w:sz w:val="32"/>
          <w:szCs w:val="32"/>
        </w:rPr>
      </w:pPr>
      <w:r>
        <w:rPr>
          <w:rFonts w:hint="eastAsia" w:ascii="仿宋_GB2312" w:eastAsia="仿宋_GB2312" w:cs="仿宋_GB2312"/>
          <w:sz w:val="32"/>
          <w:szCs w:val="32"/>
        </w:rPr>
        <w:t>七、其他重要事项的情况</w:t>
      </w:r>
    </w:p>
    <w:p>
      <w:pPr>
        <w:ind w:firstLine="31680" w:firstLineChars="200"/>
        <w:rPr>
          <w:rFonts w:ascii="仿宋_GB2312" w:eastAsia="仿宋_GB2312"/>
          <w:sz w:val="32"/>
          <w:szCs w:val="32"/>
        </w:rPr>
      </w:pPr>
      <w:r>
        <w:rPr>
          <w:rFonts w:hint="eastAsia" w:ascii="仿宋_GB2312" w:eastAsia="仿宋_GB2312" w:cs="仿宋_GB2312"/>
          <w:sz w:val="32"/>
          <w:szCs w:val="32"/>
        </w:rPr>
        <w:t>（一）国有资产占用情况说明</w:t>
      </w:r>
    </w:p>
    <w:p>
      <w:pPr>
        <w:ind w:firstLine="31680" w:firstLineChars="200"/>
        <w:rPr>
          <w:rFonts w:ascii="仿宋_GB2312" w:eastAsia="仿宋_GB2312"/>
          <w:sz w:val="32"/>
          <w:szCs w:val="32"/>
        </w:rPr>
      </w:pPr>
      <w:r>
        <w:rPr>
          <w:rFonts w:hint="eastAsia" w:ascii="仿宋_GB2312" w:eastAsia="仿宋_GB2312" w:cs="仿宋_GB2312"/>
          <w:sz w:val="32"/>
          <w:szCs w:val="32"/>
        </w:rPr>
        <w:t>截至</w:t>
      </w:r>
      <w:r>
        <w:rPr>
          <w:rFonts w:ascii="仿宋_GB2312" w:eastAsia="仿宋_GB2312" w:cs="仿宋_GB2312"/>
          <w:sz w:val="32"/>
          <w:szCs w:val="32"/>
        </w:rPr>
        <w:t>2017</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日，资产总计</w:t>
      </w:r>
      <w:r>
        <w:rPr>
          <w:rFonts w:ascii="仿宋_GB2312" w:eastAsia="仿宋_GB2312" w:cs="仿宋_GB2312"/>
          <w:sz w:val="32"/>
          <w:szCs w:val="32"/>
        </w:rPr>
        <w:t>1355.10</w:t>
      </w:r>
      <w:r>
        <w:rPr>
          <w:rFonts w:hint="eastAsia" w:ascii="仿宋_GB2312" w:eastAsia="仿宋_GB2312" w:cs="仿宋_GB2312"/>
          <w:sz w:val="32"/>
          <w:szCs w:val="32"/>
        </w:rPr>
        <w:t>万元，其中：流动资产</w:t>
      </w:r>
      <w:r>
        <w:rPr>
          <w:rFonts w:ascii="仿宋_GB2312" w:eastAsia="仿宋_GB2312" w:cs="仿宋_GB2312"/>
          <w:sz w:val="32"/>
          <w:szCs w:val="32"/>
        </w:rPr>
        <w:t>190.24</w:t>
      </w:r>
      <w:r>
        <w:rPr>
          <w:rFonts w:hint="eastAsia" w:ascii="仿宋_GB2312" w:eastAsia="仿宋_GB2312" w:cs="仿宋_GB2312"/>
          <w:sz w:val="32"/>
          <w:szCs w:val="32"/>
        </w:rPr>
        <w:t>万元，固定资产</w:t>
      </w:r>
      <w:r>
        <w:rPr>
          <w:rFonts w:ascii="仿宋_GB2312" w:eastAsia="仿宋_GB2312" w:cs="仿宋_GB2312"/>
          <w:sz w:val="32"/>
          <w:szCs w:val="32"/>
        </w:rPr>
        <w:t>1164.86</w:t>
      </w:r>
      <w:r>
        <w:rPr>
          <w:rFonts w:hint="eastAsia" w:ascii="仿宋_GB2312" w:eastAsia="仿宋_GB2312" w:cs="仿宋_GB2312"/>
          <w:sz w:val="32"/>
          <w:szCs w:val="32"/>
        </w:rPr>
        <w:t>万元，其中：房屋</w:t>
      </w:r>
      <w:r>
        <w:rPr>
          <w:rFonts w:ascii="仿宋_GB2312" w:eastAsia="仿宋_GB2312" w:cs="仿宋_GB2312"/>
          <w:color w:val="000000"/>
          <w:sz w:val="32"/>
          <w:szCs w:val="32"/>
        </w:rPr>
        <w:t>3,945.71</w:t>
      </w:r>
      <w:r>
        <w:rPr>
          <w:rFonts w:hint="eastAsia" w:ascii="仿宋_GB2312" w:eastAsia="仿宋_GB2312" w:cs="仿宋_GB2312"/>
          <w:sz w:val="32"/>
          <w:szCs w:val="32"/>
        </w:rPr>
        <w:t>（平方米），价值</w:t>
      </w:r>
      <w:r>
        <w:rPr>
          <w:rFonts w:ascii="仿宋_GB2312" w:eastAsia="仿宋_GB2312" w:cs="仿宋_GB2312"/>
          <w:sz w:val="32"/>
          <w:szCs w:val="32"/>
        </w:rPr>
        <w:t>416.11</w:t>
      </w:r>
      <w:r>
        <w:rPr>
          <w:rFonts w:hint="eastAsia" w:ascii="仿宋_GB2312" w:eastAsia="仿宋_GB2312" w:cs="仿宋_GB2312"/>
          <w:sz w:val="32"/>
          <w:szCs w:val="32"/>
        </w:rPr>
        <w:t>万元，共有车辆</w:t>
      </w:r>
      <w:r>
        <w:rPr>
          <w:rFonts w:ascii="仿宋_GB2312" w:eastAsia="仿宋_GB2312" w:cs="仿宋_GB2312"/>
          <w:sz w:val="32"/>
          <w:szCs w:val="32"/>
        </w:rPr>
        <w:t>7</w:t>
      </w:r>
      <w:r>
        <w:rPr>
          <w:rFonts w:hint="eastAsia" w:ascii="仿宋_GB2312" w:eastAsia="仿宋_GB2312" w:cs="仿宋_GB2312"/>
          <w:sz w:val="32"/>
          <w:szCs w:val="32"/>
        </w:rPr>
        <w:t>辆，价值</w:t>
      </w:r>
      <w:r>
        <w:rPr>
          <w:rFonts w:ascii="仿宋_GB2312" w:eastAsia="仿宋_GB2312" w:cs="仿宋_GB2312"/>
          <w:sz w:val="32"/>
          <w:szCs w:val="32"/>
        </w:rPr>
        <w:t>208.33</w:t>
      </w:r>
      <w:r>
        <w:rPr>
          <w:rFonts w:hint="eastAsia" w:ascii="仿宋_GB2312" w:eastAsia="仿宋_GB2312" w:cs="仿宋_GB2312"/>
          <w:sz w:val="32"/>
          <w:szCs w:val="32"/>
        </w:rPr>
        <w:t>万元，其中：部级领导干部用车</w:t>
      </w:r>
      <w:r>
        <w:rPr>
          <w:rFonts w:ascii="仿宋_GB2312" w:eastAsia="仿宋_GB2312" w:cs="仿宋_GB2312"/>
          <w:sz w:val="32"/>
          <w:szCs w:val="32"/>
        </w:rPr>
        <w:t>0</w:t>
      </w:r>
      <w:r>
        <w:rPr>
          <w:rFonts w:hint="eastAsia" w:ascii="仿宋_GB2312" w:eastAsia="仿宋_GB2312" w:cs="仿宋_GB2312"/>
          <w:sz w:val="32"/>
          <w:szCs w:val="32"/>
        </w:rPr>
        <w:t>辆、一般公务用车</w:t>
      </w:r>
      <w:r>
        <w:rPr>
          <w:rFonts w:ascii="仿宋_GB2312" w:eastAsia="仿宋_GB2312" w:cs="仿宋_GB2312"/>
          <w:sz w:val="32"/>
          <w:szCs w:val="32"/>
        </w:rPr>
        <w:t>5</w:t>
      </w:r>
      <w:r>
        <w:rPr>
          <w:rFonts w:hint="eastAsia" w:ascii="仿宋_GB2312" w:eastAsia="仿宋_GB2312" w:cs="仿宋_GB2312"/>
          <w:sz w:val="32"/>
          <w:szCs w:val="32"/>
        </w:rPr>
        <w:t>辆、一般执法执勤用车</w:t>
      </w:r>
      <w:r>
        <w:rPr>
          <w:rFonts w:ascii="仿宋_GB2312" w:eastAsia="仿宋_GB2312" w:cs="仿宋_GB2312"/>
          <w:sz w:val="32"/>
          <w:szCs w:val="32"/>
        </w:rPr>
        <w:t>2</w:t>
      </w:r>
      <w:r>
        <w:rPr>
          <w:rFonts w:hint="eastAsia" w:ascii="仿宋_GB2312" w:eastAsia="仿宋_GB2312" w:cs="仿宋_GB2312"/>
          <w:sz w:val="32"/>
          <w:szCs w:val="32"/>
        </w:rPr>
        <w:t>辆、特种专业技术用车</w:t>
      </w:r>
      <w:r>
        <w:rPr>
          <w:rFonts w:ascii="仿宋_GB2312" w:eastAsia="仿宋_GB2312" w:cs="仿宋_GB2312"/>
          <w:sz w:val="32"/>
          <w:szCs w:val="32"/>
        </w:rPr>
        <w:t>0</w:t>
      </w:r>
      <w:r>
        <w:rPr>
          <w:rFonts w:hint="eastAsia" w:ascii="仿宋_GB2312" w:eastAsia="仿宋_GB2312" w:cs="仿宋_GB2312"/>
          <w:sz w:val="32"/>
          <w:szCs w:val="32"/>
        </w:rPr>
        <w:t>辆、其他用车</w:t>
      </w:r>
      <w:r>
        <w:rPr>
          <w:rFonts w:ascii="仿宋_GB2312" w:eastAsia="仿宋_GB2312" w:cs="仿宋_GB2312"/>
          <w:sz w:val="32"/>
          <w:szCs w:val="32"/>
        </w:rPr>
        <w:t>0</w:t>
      </w:r>
      <w:r>
        <w:rPr>
          <w:rFonts w:hint="eastAsia" w:ascii="仿宋_GB2312" w:eastAsia="仿宋_GB2312" w:cs="仿宋_GB2312"/>
          <w:sz w:val="32"/>
          <w:szCs w:val="32"/>
        </w:rPr>
        <w:t>辆（其他用车主要是：……）；单位价值</w:t>
      </w:r>
      <w:r>
        <w:rPr>
          <w:rFonts w:ascii="仿宋_GB2312" w:eastAsia="仿宋_GB2312" w:cs="仿宋_GB2312"/>
          <w:sz w:val="32"/>
          <w:szCs w:val="32"/>
        </w:rPr>
        <w:t>50</w:t>
      </w:r>
      <w:r>
        <w:rPr>
          <w:rFonts w:hint="eastAsia" w:ascii="仿宋_GB2312" w:eastAsia="仿宋_GB2312" w:cs="仿宋_GB2312"/>
          <w:sz w:val="32"/>
          <w:szCs w:val="32"/>
        </w:rPr>
        <w:t>万元以上通用设备</w:t>
      </w:r>
      <w:r>
        <w:rPr>
          <w:rFonts w:ascii="仿宋_GB2312" w:eastAsia="仿宋_GB2312" w:cs="仿宋_GB2312"/>
          <w:sz w:val="32"/>
          <w:szCs w:val="32"/>
        </w:rPr>
        <w:t>0</w:t>
      </w:r>
      <w:r>
        <w:rPr>
          <w:rFonts w:hint="eastAsia" w:ascii="仿宋_GB2312" w:eastAsia="仿宋_GB2312" w:cs="仿宋_GB2312"/>
          <w:sz w:val="32"/>
          <w:szCs w:val="32"/>
        </w:rPr>
        <w:t>台（套）、单位价值</w:t>
      </w:r>
      <w:r>
        <w:rPr>
          <w:rFonts w:ascii="仿宋_GB2312" w:eastAsia="仿宋_GB2312" w:cs="仿宋_GB2312"/>
          <w:sz w:val="32"/>
          <w:szCs w:val="32"/>
        </w:rPr>
        <w:t>100</w:t>
      </w:r>
      <w:r>
        <w:rPr>
          <w:rFonts w:hint="eastAsia" w:ascii="仿宋_GB2312" w:eastAsia="仿宋_GB2312" w:cs="仿宋_GB2312"/>
          <w:sz w:val="32"/>
          <w:szCs w:val="32"/>
        </w:rPr>
        <w:t>万元以上专用设备</w:t>
      </w:r>
      <w:r>
        <w:rPr>
          <w:rFonts w:ascii="仿宋_GB2312" w:eastAsia="仿宋_GB2312" w:cs="仿宋_GB2312"/>
          <w:sz w:val="32"/>
          <w:szCs w:val="32"/>
        </w:rPr>
        <w:t>0</w:t>
      </w:r>
      <w:r>
        <w:rPr>
          <w:rFonts w:hint="eastAsia" w:ascii="仿宋_GB2312" w:eastAsia="仿宋_GB2312" w:cs="仿宋_GB2312"/>
          <w:sz w:val="32"/>
          <w:szCs w:val="32"/>
        </w:rPr>
        <w:t>台（套），其他固定资产价值</w:t>
      </w:r>
      <w:r>
        <w:rPr>
          <w:rFonts w:ascii="仿宋_GB2312" w:eastAsia="仿宋_GB2312" w:cs="仿宋_GB2312"/>
          <w:sz w:val="32"/>
          <w:szCs w:val="32"/>
        </w:rPr>
        <w:t>540.42</w:t>
      </w:r>
      <w:r>
        <w:rPr>
          <w:rFonts w:hint="eastAsia" w:ascii="仿宋_GB2312" w:eastAsia="仿宋_GB2312" w:cs="仿宋_GB2312"/>
          <w:sz w:val="32"/>
          <w:szCs w:val="32"/>
        </w:rPr>
        <w:t>万元。</w:t>
      </w:r>
    </w:p>
    <w:p>
      <w:pPr>
        <w:ind w:firstLine="31680" w:firstLineChars="200"/>
        <w:rPr>
          <w:rFonts w:ascii="仿宋_GB2312" w:hAnsi="Calibri" w:eastAsia="仿宋_GB2312"/>
          <w:sz w:val="32"/>
          <w:szCs w:val="32"/>
          <w:lang/>
        </w:rPr>
      </w:pPr>
      <w:r>
        <w:rPr>
          <w:rFonts w:hint="eastAsia" w:ascii="仿宋_GB2312" w:eastAsia="仿宋_GB2312" w:cs="仿宋_GB2312"/>
          <w:sz w:val="32"/>
          <w:szCs w:val="32"/>
        </w:rPr>
        <w:t>其他有关说明内容</w:t>
      </w:r>
      <w:r>
        <w:rPr>
          <w:rFonts w:hint="eastAsia" w:ascii="仿宋_GB2312" w:hAnsi="Calibri" w:eastAsia="仿宋_GB2312" w:cs="仿宋_GB2312"/>
          <w:sz w:val="32"/>
          <w:szCs w:val="32"/>
          <w:lang/>
        </w:rPr>
        <w:t>。</w:t>
      </w:r>
    </w:p>
    <w:p>
      <w:pPr>
        <w:ind w:firstLine="31680" w:firstLineChars="200"/>
        <w:rPr>
          <w:rFonts w:ascii="仿宋_GB2312" w:hAnsi="Calibri" w:eastAsia="仿宋_GB2312"/>
          <w:sz w:val="32"/>
          <w:szCs w:val="32"/>
          <w:lang/>
        </w:rPr>
      </w:pPr>
      <w:r>
        <w:rPr>
          <w:rFonts w:hint="eastAsia" w:ascii="仿宋_GB2312" w:hAnsi="Calibri" w:eastAsia="仿宋_GB2312" w:cs="仿宋_GB2312"/>
          <w:sz w:val="32"/>
          <w:szCs w:val="32"/>
          <w:lang/>
        </w:rPr>
        <w:t>无其他有关内容说明。</w:t>
      </w:r>
    </w:p>
    <w:p>
      <w:pPr>
        <w:ind w:firstLine="31680" w:firstLineChars="200"/>
        <w:rPr>
          <w:rFonts w:ascii="仿宋_GB2312" w:eastAsia="仿宋_GB2312"/>
          <w:sz w:val="32"/>
          <w:szCs w:val="32"/>
        </w:rPr>
      </w:pPr>
      <w:r>
        <w:rPr>
          <w:rFonts w:hint="eastAsia" w:ascii="仿宋_GB2312" w:eastAsia="仿宋_GB2312" w:cs="仿宋_GB2312"/>
          <w:sz w:val="32"/>
          <w:szCs w:val="32"/>
        </w:rPr>
        <w:t>（二）国有资产收益征缴情况说明</w:t>
      </w:r>
    </w:p>
    <w:p>
      <w:pPr>
        <w:ind w:firstLine="31680" w:firstLineChars="200"/>
        <w:rPr>
          <w:rFonts w:ascii="仿宋_GB2312" w:eastAsia="仿宋_GB2312"/>
          <w:sz w:val="32"/>
          <w:szCs w:val="32"/>
        </w:rPr>
      </w:pPr>
      <w:r>
        <w:rPr>
          <w:rFonts w:hint="eastAsia" w:ascii="仿宋_GB2312" w:eastAsia="仿宋_GB2312" w:cs="仿宋_GB2312"/>
          <w:sz w:val="32"/>
          <w:szCs w:val="32"/>
        </w:rPr>
        <w:t>截至</w:t>
      </w:r>
      <w:r>
        <w:rPr>
          <w:rFonts w:ascii="仿宋_GB2312" w:eastAsia="仿宋_GB2312" w:cs="仿宋_GB2312"/>
          <w:sz w:val="32"/>
          <w:szCs w:val="32"/>
        </w:rPr>
        <w:t>2017</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日，克州地税局机关单位资产有偿使用收入合计</w:t>
      </w:r>
      <w:r>
        <w:rPr>
          <w:rFonts w:ascii="仿宋_GB2312" w:eastAsia="仿宋_GB2312" w:cs="仿宋_GB2312"/>
          <w:sz w:val="32"/>
          <w:szCs w:val="32"/>
        </w:rPr>
        <w:t>0</w:t>
      </w:r>
      <w:r>
        <w:rPr>
          <w:rFonts w:hint="eastAsia" w:ascii="仿宋_GB2312" w:eastAsia="仿宋_GB2312" w:cs="仿宋_GB2312"/>
          <w:sz w:val="32"/>
          <w:szCs w:val="32"/>
        </w:rPr>
        <w:t>万元，资产处置收入合计</w:t>
      </w:r>
      <w:r>
        <w:rPr>
          <w:rFonts w:ascii="仿宋_GB2312" w:eastAsia="仿宋_GB2312" w:cs="仿宋_GB2312"/>
          <w:sz w:val="32"/>
          <w:szCs w:val="32"/>
        </w:rPr>
        <w:t>0</w:t>
      </w:r>
      <w:r>
        <w:rPr>
          <w:rFonts w:hint="eastAsia" w:ascii="仿宋_GB2312" w:eastAsia="仿宋_GB2312" w:cs="仿宋_GB2312"/>
          <w:sz w:val="32"/>
          <w:szCs w:val="32"/>
        </w:rPr>
        <w:t>万元。其中：已缴国库</w:t>
      </w:r>
      <w:r>
        <w:rPr>
          <w:rFonts w:ascii="仿宋_GB2312" w:eastAsia="仿宋_GB2312" w:cs="仿宋_GB2312"/>
          <w:sz w:val="32"/>
          <w:szCs w:val="32"/>
        </w:rPr>
        <w:t>0</w:t>
      </w:r>
      <w:r>
        <w:rPr>
          <w:rFonts w:hint="eastAsia" w:ascii="仿宋_GB2312" w:eastAsia="仿宋_GB2312" w:cs="仿宋_GB2312"/>
          <w:sz w:val="32"/>
          <w:szCs w:val="32"/>
        </w:rPr>
        <w:t>万元，已缴财政专户</w:t>
      </w:r>
      <w:r>
        <w:rPr>
          <w:rFonts w:ascii="仿宋_GB2312" w:eastAsia="仿宋_GB2312" w:cs="仿宋_GB2312"/>
          <w:sz w:val="32"/>
          <w:szCs w:val="32"/>
        </w:rPr>
        <w:t>0</w:t>
      </w:r>
      <w:r>
        <w:rPr>
          <w:rFonts w:hint="eastAsia" w:ascii="仿宋_GB2312" w:eastAsia="仿宋_GB2312" w:cs="仿宋_GB2312"/>
          <w:sz w:val="32"/>
          <w:szCs w:val="32"/>
        </w:rPr>
        <w:t>万元，应缴未缴</w:t>
      </w:r>
      <w:r>
        <w:rPr>
          <w:rFonts w:ascii="仿宋_GB2312" w:eastAsia="仿宋_GB2312" w:cs="仿宋_GB2312"/>
          <w:sz w:val="32"/>
          <w:szCs w:val="32"/>
        </w:rPr>
        <w:t>0</w:t>
      </w:r>
      <w:r>
        <w:rPr>
          <w:rFonts w:hint="eastAsia" w:ascii="仿宋_GB2312" w:eastAsia="仿宋_GB2312" w:cs="仿宋_GB2312"/>
          <w:sz w:val="32"/>
          <w:szCs w:val="32"/>
        </w:rPr>
        <w:t>万元，单位留用</w:t>
      </w:r>
      <w:r>
        <w:rPr>
          <w:rFonts w:ascii="仿宋_GB2312" w:eastAsia="仿宋_GB2312" w:cs="仿宋_GB2312"/>
          <w:sz w:val="32"/>
          <w:szCs w:val="32"/>
        </w:rPr>
        <w:t>0</w:t>
      </w:r>
      <w:r>
        <w:rPr>
          <w:rFonts w:hint="eastAsia" w:ascii="仿宋_GB2312" w:eastAsia="仿宋_GB2312" w:cs="仿宋_GB2312"/>
          <w:sz w:val="32"/>
          <w:szCs w:val="32"/>
        </w:rPr>
        <w:t>万元。</w:t>
      </w:r>
    </w:p>
    <w:p>
      <w:pPr>
        <w:ind w:firstLine="31680" w:firstLineChars="200"/>
        <w:rPr>
          <w:rFonts w:ascii="仿宋_GB2312" w:hAnsi="Calibri" w:eastAsia="仿宋_GB2312"/>
          <w:sz w:val="32"/>
          <w:szCs w:val="32"/>
          <w:lang/>
        </w:rPr>
      </w:pPr>
      <w:r>
        <w:rPr>
          <w:rFonts w:hint="eastAsia" w:ascii="仿宋_GB2312" w:eastAsia="仿宋_GB2312" w:cs="仿宋_GB2312"/>
          <w:sz w:val="32"/>
          <w:szCs w:val="32"/>
        </w:rPr>
        <w:t>其他有关说明内容</w:t>
      </w:r>
      <w:r>
        <w:rPr>
          <w:rFonts w:hint="eastAsia" w:ascii="仿宋_GB2312" w:hAnsi="Calibri" w:eastAsia="仿宋_GB2312" w:cs="仿宋_GB2312"/>
          <w:sz w:val="32"/>
          <w:szCs w:val="32"/>
          <w:lang/>
        </w:rPr>
        <w:t>。</w:t>
      </w:r>
    </w:p>
    <w:p>
      <w:pPr>
        <w:autoSpaceDE w:val="0"/>
        <w:autoSpaceDN w:val="0"/>
        <w:adjustRightInd w:val="0"/>
        <w:ind w:firstLine="31680" w:firstLineChars="200"/>
        <w:rPr>
          <w:rFonts w:ascii="仿宋_GB2312" w:eastAsia="仿宋_GB2312"/>
          <w:sz w:val="32"/>
          <w:szCs w:val="32"/>
        </w:rPr>
      </w:pPr>
      <w:r>
        <w:rPr>
          <w:rFonts w:hint="eastAsia" w:ascii="仿宋_GB2312" w:eastAsia="仿宋_GB2312" w:cs="仿宋_GB2312"/>
          <w:sz w:val="32"/>
          <w:szCs w:val="32"/>
        </w:rPr>
        <w:t>本单位没有此项收入支出。</w:t>
      </w:r>
    </w:p>
    <w:p>
      <w:pPr>
        <w:ind w:firstLine="31680" w:firstLineChars="200"/>
        <w:rPr>
          <w:rFonts w:ascii="仿宋_GB2312" w:eastAsia="仿宋_GB2312"/>
          <w:sz w:val="32"/>
          <w:szCs w:val="32"/>
        </w:rPr>
      </w:pPr>
      <w:r>
        <w:rPr>
          <w:rFonts w:hint="eastAsia" w:ascii="仿宋_GB2312" w:eastAsia="仿宋_GB2312" w:cs="仿宋_GB2312"/>
          <w:sz w:val="32"/>
          <w:szCs w:val="32"/>
        </w:rPr>
        <w:t>（三）部门项目支出情况和项目绩效评价情况说明</w:t>
      </w:r>
    </w:p>
    <w:p>
      <w:pPr>
        <w:ind w:firstLine="31680" w:firstLineChars="200"/>
        <w:rPr>
          <w:rFonts w:ascii="仿宋_GB2312" w:eastAsia="仿宋_GB2312"/>
          <w:sz w:val="32"/>
          <w:szCs w:val="32"/>
        </w:rPr>
      </w:pPr>
      <w:r>
        <w:rPr>
          <w:rFonts w:ascii="仿宋_GB2312" w:eastAsia="仿宋_GB2312" w:cs="仿宋_GB2312"/>
          <w:sz w:val="32"/>
          <w:szCs w:val="32"/>
        </w:rPr>
        <w:t>2017</w:t>
      </w:r>
      <w:r>
        <w:rPr>
          <w:rFonts w:hint="eastAsia" w:ascii="仿宋_GB2312" w:hAnsi="宋体" w:eastAsia="仿宋_GB2312" w:cs="仿宋_GB2312"/>
          <w:kern w:val="0"/>
          <w:sz w:val="32"/>
          <w:szCs w:val="32"/>
        </w:rPr>
        <w:t>年度，本部门单位实行绩效管理的项目</w:t>
      </w:r>
      <w:r>
        <w:rPr>
          <w:rFonts w:ascii="仿宋_GB2312" w:hAnsi="宋体" w:eastAsia="仿宋_GB2312" w:cs="仿宋_GB2312"/>
          <w:kern w:val="0"/>
          <w:sz w:val="32"/>
          <w:szCs w:val="32"/>
        </w:rPr>
        <w:t xml:space="preserve"> 3  </w:t>
      </w:r>
      <w:r>
        <w:rPr>
          <w:rFonts w:hint="eastAsia" w:ascii="仿宋_GB2312" w:hAnsi="宋体" w:eastAsia="仿宋_GB2312" w:cs="仿宋_GB2312"/>
          <w:kern w:val="0"/>
          <w:sz w:val="32"/>
          <w:szCs w:val="32"/>
        </w:rPr>
        <w:t>个，涉及预算</w:t>
      </w:r>
      <w:r>
        <w:rPr>
          <w:rFonts w:ascii="仿宋_GB2312" w:eastAsia="仿宋_GB2312" w:cs="仿宋_GB2312"/>
          <w:sz w:val="32"/>
          <w:szCs w:val="32"/>
        </w:rPr>
        <w:t>329.4</w:t>
      </w:r>
      <w:r>
        <w:rPr>
          <w:rFonts w:hint="eastAsia" w:ascii="仿宋_GB2312" w:eastAsia="仿宋_GB2312" w:cs="仿宋_GB2312"/>
          <w:sz w:val="32"/>
          <w:szCs w:val="32"/>
        </w:rPr>
        <w:t>万元</w:t>
      </w:r>
      <w:r>
        <w:rPr>
          <w:rFonts w:hint="eastAsia" w:ascii="仿宋_GB2312" w:hAnsi="宋体" w:eastAsia="仿宋_GB2312" w:cs="仿宋_GB2312"/>
          <w:kern w:val="0"/>
          <w:sz w:val="32"/>
          <w:szCs w:val="32"/>
        </w:rPr>
        <w:t>，项目支出决算</w:t>
      </w:r>
      <w:r>
        <w:rPr>
          <w:rFonts w:ascii="仿宋_GB2312" w:eastAsia="仿宋_GB2312" w:cs="仿宋_GB2312"/>
          <w:sz w:val="32"/>
          <w:szCs w:val="32"/>
        </w:rPr>
        <w:t>326.92</w:t>
      </w:r>
      <w:r>
        <w:rPr>
          <w:rFonts w:hint="eastAsia" w:ascii="仿宋_GB2312" w:eastAsia="仿宋_GB2312" w:cs="仿宋_GB2312"/>
          <w:sz w:val="32"/>
          <w:szCs w:val="32"/>
        </w:rPr>
        <w:t>万元</w:t>
      </w:r>
      <w:r>
        <w:rPr>
          <w:rFonts w:hint="eastAsia" w:ascii="仿宋_GB2312" w:hAnsi="宋体" w:eastAsia="仿宋_GB2312" w:cs="仿宋_GB2312"/>
          <w:kern w:val="0"/>
          <w:sz w:val="32"/>
          <w:szCs w:val="32"/>
        </w:rPr>
        <w:t>。年末</w:t>
      </w:r>
      <w:r>
        <w:rPr>
          <w:rFonts w:hint="eastAsia" w:ascii="仿宋_GB2312" w:eastAsia="仿宋_GB2312" w:cs="仿宋_GB2312"/>
          <w:sz w:val="32"/>
          <w:szCs w:val="32"/>
        </w:rPr>
        <w:t>本部门单位民生项目和重点支出项目的绩效评价开展情况及结果：</w:t>
      </w:r>
    </w:p>
    <w:p>
      <w:pPr>
        <w:spacing w:line="600" w:lineRule="exact"/>
        <w:ind w:firstLine="31680" w:firstLineChars="250"/>
        <w:rPr>
          <w:rFonts w:ascii="仿宋_GB2312" w:hAnsi="仿宋" w:eastAsia="仿宋_GB2312"/>
          <w:sz w:val="32"/>
          <w:szCs w:val="32"/>
        </w:rPr>
      </w:pPr>
      <w:r>
        <w:rPr>
          <w:rFonts w:ascii="仿宋_GB2312" w:eastAsia="仿宋_GB2312" w:cs="仿宋_GB2312"/>
          <w:sz w:val="32"/>
          <w:szCs w:val="32"/>
        </w:rPr>
        <w:t>1.</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税务办案</w:t>
      </w:r>
      <w:r>
        <w:rPr>
          <w:rFonts w:ascii="仿宋_GB2312" w:hAnsi="仿宋" w:eastAsia="仿宋_GB2312" w:cs="仿宋_GB2312"/>
          <w:sz w:val="32"/>
          <w:szCs w:val="32"/>
        </w:rPr>
        <w:t>55</w:t>
      </w:r>
      <w:r>
        <w:rPr>
          <w:rFonts w:hint="eastAsia" w:ascii="仿宋_GB2312" w:hAnsi="仿宋" w:eastAsia="仿宋_GB2312" w:cs="仿宋_GB2312"/>
          <w:sz w:val="32"/>
          <w:szCs w:val="32"/>
        </w:rPr>
        <w:t>万元</w:t>
      </w:r>
    </w:p>
    <w:p>
      <w:pPr>
        <w:spacing w:line="600" w:lineRule="exact"/>
        <w:ind w:firstLine="31680" w:firstLineChars="200"/>
        <w:rPr>
          <w:rFonts w:ascii="仿宋_GB2312" w:hAnsi="仿宋" w:eastAsia="仿宋_GB2312"/>
          <w:sz w:val="32"/>
          <w:szCs w:val="32"/>
        </w:rPr>
      </w:pPr>
      <w:r>
        <w:rPr>
          <w:rFonts w:hint="eastAsia" w:ascii="仿宋_GB2312" w:hAnsi="仿宋" w:eastAsia="仿宋_GB2312" w:cs="仿宋_GB2312"/>
          <w:sz w:val="32"/>
          <w:szCs w:val="32"/>
        </w:rPr>
        <w:t>一是创新稽查选案方式，完善随机抽查机制。二是做好重点税源企业和重点行业的检查工作；二是提升税务稽查信息化水平；三是</w:t>
      </w:r>
      <w:r>
        <w:rPr>
          <w:rFonts w:hint="eastAsia" w:ascii="仿宋_GB2312" w:hAnsi="华文仿宋" w:eastAsia="仿宋_GB2312" w:cs="仿宋_GB2312"/>
          <w:sz w:val="32"/>
          <w:szCs w:val="32"/>
        </w:rPr>
        <w:t>着重把提高入库率作为当前加大涉税违法行为打击力度的重要衡量指标，始终保持对税收违法行为的高压态势；四是公开曝光典型案件，发挥税务稽查的教育、惩治和警示效应。</w:t>
      </w:r>
    </w:p>
    <w:p>
      <w:pPr>
        <w:spacing w:line="600" w:lineRule="exact"/>
        <w:ind w:firstLine="3168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税务宣传</w:t>
      </w:r>
      <w:r>
        <w:rPr>
          <w:rFonts w:ascii="仿宋_GB2312" w:hAnsi="仿宋" w:eastAsia="仿宋_GB2312" w:cs="仿宋_GB2312"/>
          <w:sz w:val="32"/>
          <w:szCs w:val="32"/>
        </w:rPr>
        <w:t>10</w:t>
      </w:r>
      <w:r>
        <w:rPr>
          <w:rFonts w:hint="eastAsia" w:ascii="仿宋_GB2312" w:hAnsi="仿宋" w:eastAsia="仿宋_GB2312" w:cs="仿宋_GB2312"/>
          <w:sz w:val="32"/>
          <w:szCs w:val="32"/>
        </w:rPr>
        <w:t>万元</w:t>
      </w:r>
    </w:p>
    <w:p>
      <w:pPr>
        <w:spacing w:line="360" w:lineRule="auto"/>
        <w:ind w:firstLine="31680" w:firstLineChars="200"/>
        <w:rPr>
          <w:rFonts w:ascii="仿宋_GB2312" w:eastAsia="仿宋_GB2312"/>
          <w:sz w:val="32"/>
          <w:szCs w:val="32"/>
        </w:rPr>
      </w:pPr>
      <w:r>
        <w:rPr>
          <w:rFonts w:hint="eastAsia" w:ascii="仿宋_GB2312" w:eastAsia="仿宋_GB2312" w:cs="仿宋_GB2312"/>
          <w:sz w:val="32"/>
          <w:szCs w:val="32"/>
        </w:rPr>
        <w:t>开展税法宣传咨询活动、税法知识竞赛活动、</w:t>
      </w:r>
      <w:r>
        <w:rPr>
          <w:rFonts w:hint="eastAsia" w:ascii="仿宋_GB2312" w:hAnsi="华文中宋" w:eastAsia="仿宋_GB2312" w:cs="仿宋_GB2312"/>
          <w:sz w:val="32"/>
          <w:szCs w:val="32"/>
        </w:rPr>
        <w:t>税法宣传月活动相关费用，</w:t>
      </w:r>
      <w:r>
        <w:rPr>
          <w:rFonts w:hint="eastAsia" w:ascii="仿宋_GB2312" w:eastAsia="仿宋_GB2312" w:cs="仿宋_GB2312"/>
          <w:sz w:val="32"/>
          <w:szCs w:val="32"/>
        </w:rPr>
        <w:t>营造克州良好的纳税舆论氛围</w:t>
      </w:r>
      <w:r>
        <w:rPr>
          <w:rFonts w:hint="eastAsia" w:ascii="仿宋_GB2312" w:hAnsi="华文中宋" w:eastAsia="仿宋_GB2312" w:cs="仿宋_GB2312"/>
          <w:sz w:val="32"/>
          <w:szCs w:val="32"/>
        </w:rPr>
        <w:t>；税法宣传资料印制费用、以座谈会、培训班等形式对纳税人进行纳税辅导的相关费用等，</w:t>
      </w:r>
      <w:r>
        <w:rPr>
          <w:rFonts w:hint="eastAsia" w:ascii="仿宋_GB2312" w:hAnsi="仿宋" w:eastAsia="仿宋_GB2312" w:cs="仿宋_GB2312"/>
          <w:sz w:val="32"/>
          <w:szCs w:val="32"/>
        </w:rPr>
        <w:t>深入加强宣传工作，使得纳税人能及时准确了解掌握国家税收相关法律法规，进一步普及税收知识，优化纳税环境，促进征纳关系和谐。</w:t>
      </w:r>
    </w:p>
    <w:p>
      <w:pPr>
        <w:spacing w:line="360" w:lineRule="auto"/>
        <w:ind w:firstLine="31680" w:firstLineChars="200"/>
        <w:jc w:val="left"/>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征管业务费</w:t>
      </w:r>
      <w:r>
        <w:rPr>
          <w:rFonts w:ascii="仿宋_GB2312" w:hAnsi="仿宋" w:eastAsia="仿宋_GB2312" w:cs="仿宋_GB2312"/>
          <w:sz w:val="32"/>
          <w:szCs w:val="32"/>
        </w:rPr>
        <w:t>264.4</w:t>
      </w:r>
      <w:r>
        <w:rPr>
          <w:rFonts w:hint="eastAsia" w:ascii="仿宋_GB2312" w:hAnsi="仿宋" w:eastAsia="仿宋_GB2312" w:cs="仿宋_GB2312"/>
          <w:sz w:val="32"/>
          <w:szCs w:val="32"/>
        </w:rPr>
        <w:t>万元</w:t>
      </w:r>
    </w:p>
    <w:p>
      <w:pPr>
        <w:spacing w:line="360" w:lineRule="auto"/>
        <w:ind w:firstLine="31680" w:firstLineChars="200"/>
        <w:jc w:val="left"/>
        <w:rPr>
          <w:rFonts w:ascii="仿宋_GB2312" w:hAnsi="仿宋" w:eastAsia="仿宋_GB2312"/>
          <w:sz w:val="32"/>
          <w:szCs w:val="32"/>
        </w:rPr>
      </w:pPr>
      <w:r>
        <w:rPr>
          <w:rFonts w:hint="eastAsia" w:ascii="仿宋_GB2312" w:hAnsi="仿宋" w:eastAsia="仿宋_GB2312" w:cs="仿宋_GB2312"/>
          <w:sz w:val="32"/>
          <w:szCs w:val="32"/>
        </w:rPr>
        <w:t>包括纳税评估、预警分析、大企业税收风险管理、税收调研、监督检查、绩效考核、基建维修等。</w:t>
      </w:r>
    </w:p>
    <w:p>
      <w:pPr>
        <w:spacing w:line="360" w:lineRule="auto"/>
        <w:ind w:firstLine="31680" w:firstLineChars="200"/>
        <w:rPr>
          <w:rFonts w:ascii="仿宋_GB2312" w:eastAsia="仿宋_GB2312"/>
          <w:sz w:val="32"/>
          <w:szCs w:val="32"/>
        </w:rPr>
      </w:pPr>
      <w:r>
        <w:rPr>
          <w:rFonts w:hint="eastAsia" w:ascii="仿宋_GB2312" w:hAnsi="仿宋" w:eastAsia="仿宋_GB2312" w:cs="仿宋_GB2312"/>
          <w:sz w:val="32"/>
          <w:szCs w:val="32"/>
        </w:rPr>
        <w:t>一是用于保障税收征收管理工作正常开展和为纳税人提供服务的公用支出，着力解决税收征管、纳税服务规范化等工作，</w:t>
      </w:r>
      <w:r>
        <w:rPr>
          <w:rFonts w:hint="eastAsia" w:ascii="仿宋_GB2312" w:eastAsia="仿宋_GB2312" w:cs="仿宋_GB2312"/>
          <w:sz w:val="32"/>
          <w:szCs w:val="32"/>
        </w:rPr>
        <w:t>针对企事业单位财务人员开展培训班所产生的资料费、食宿费等。</w:t>
      </w:r>
    </w:p>
    <w:p>
      <w:pPr>
        <w:spacing w:line="360" w:lineRule="auto"/>
        <w:ind w:firstLine="31680" w:firstLineChars="250"/>
        <w:rPr>
          <w:rFonts w:ascii="仿宋_GB2312" w:eastAsia="仿宋_GB2312"/>
          <w:sz w:val="32"/>
          <w:szCs w:val="32"/>
        </w:rPr>
      </w:pPr>
      <w:r>
        <w:rPr>
          <w:rFonts w:hint="eastAsia" w:ascii="仿宋_GB2312" w:hAnsi="仿宋" w:eastAsia="仿宋_GB2312" w:cs="仿宋_GB2312"/>
          <w:sz w:val="32"/>
          <w:szCs w:val="32"/>
        </w:rPr>
        <w:t>二是</w:t>
      </w:r>
      <w:r>
        <w:rPr>
          <w:rFonts w:hint="eastAsia" w:ascii="仿宋_GB2312" w:eastAsia="仿宋_GB2312" w:cs="仿宋_GB2312"/>
          <w:sz w:val="32"/>
          <w:szCs w:val="32"/>
        </w:rPr>
        <w:t>弥补公用经费。</w:t>
      </w:r>
      <w:r>
        <w:rPr>
          <w:rFonts w:ascii="仿宋_GB2312" w:eastAsia="仿宋_GB2312" w:cs="仿宋_GB2312"/>
          <w:sz w:val="32"/>
          <w:szCs w:val="32"/>
        </w:rPr>
        <w:t>2017</w:t>
      </w:r>
      <w:r>
        <w:rPr>
          <w:rFonts w:hint="eastAsia" w:ascii="仿宋_GB2312" w:eastAsia="仿宋_GB2312" w:cs="仿宋_GB2312"/>
          <w:sz w:val="32"/>
          <w:szCs w:val="32"/>
        </w:rPr>
        <w:t>年度我局的目标管理奖依然与考核挂钩，充分体现了多劳多得、</w:t>
      </w:r>
      <w:r>
        <w:rPr>
          <w:rFonts w:hint="eastAsia" w:eastAsia="仿宋_GB2312" w:cs="仿宋_GB2312"/>
          <w:sz w:val="32"/>
          <w:szCs w:val="32"/>
        </w:rPr>
        <w:t>劳有所得的分配原则，通过考核，奖勤罚懒、奖优罚劣，极大的鼓舞了广大干部职工的工作积极性。</w:t>
      </w:r>
    </w:p>
    <w:p>
      <w:pPr>
        <w:spacing w:line="360" w:lineRule="auto"/>
        <w:ind w:firstLine="31680" w:firstLineChars="250"/>
        <w:jc w:val="left"/>
        <w:rPr>
          <w:rFonts w:ascii="仿宋_GB2312" w:hAnsi="仿宋" w:eastAsia="仿宋_GB2312"/>
          <w:sz w:val="32"/>
          <w:szCs w:val="32"/>
        </w:rPr>
      </w:pPr>
      <w:r>
        <w:rPr>
          <w:rFonts w:hint="eastAsia" w:ascii="仿宋_GB2312" w:hAnsi="仿宋" w:eastAsia="仿宋_GB2312" w:cs="仿宋_GB2312"/>
          <w:sz w:val="32"/>
          <w:szCs w:val="32"/>
        </w:rPr>
        <w:t>三是用于基建维修</w:t>
      </w:r>
      <w:r>
        <w:rPr>
          <w:rFonts w:ascii="仿宋_GB2312" w:hAnsi="仿宋" w:eastAsia="仿宋_GB2312" w:cs="仿宋_GB2312"/>
          <w:sz w:val="32"/>
          <w:szCs w:val="32"/>
        </w:rPr>
        <w:t>51</w:t>
      </w:r>
      <w:r>
        <w:rPr>
          <w:rFonts w:hint="eastAsia" w:ascii="仿宋_GB2312" w:hAnsi="仿宋" w:eastAsia="仿宋_GB2312" w:cs="仿宋_GB2312"/>
          <w:sz w:val="32"/>
          <w:szCs w:val="32"/>
        </w:rPr>
        <w:t>万元</w:t>
      </w:r>
    </w:p>
    <w:p>
      <w:pPr>
        <w:spacing w:line="360" w:lineRule="auto"/>
        <w:ind w:firstLine="31680" w:firstLineChars="200"/>
        <w:rPr>
          <w:rFonts w:ascii="仿宋_GB2312" w:eastAsia="仿宋_GB2312"/>
          <w:sz w:val="32"/>
          <w:szCs w:val="32"/>
        </w:rPr>
      </w:pPr>
      <w:r>
        <w:rPr>
          <w:rFonts w:ascii="仿宋_GB2312" w:hAnsi="仿宋" w:eastAsia="仿宋_GB2312" w:cs="仿宋_GB2312"/>
          <w:sz w:val="32"/>
          <w:szCs w:val="32"/>
        </w:rPr>
        <w:t>2017</w:t>
      </w:r>
      <w:r>
        <w:rPr>
          <w:rFonts w:hint="eastAsia" w:ascii="仿宋_GB2312" w:hAnsi="仿宋" w:eastAsia="仿宋_GB2312" w:cs="仿宋_GB2312"/>
          <w:sz w:val="32"/>
          <w:szCs w:val="32"/>
        </w:rPr>
        <w:t>年基建维修资金</w:t>
      </w:r>
      <w:r>
        <w:rPr>
          <w:rFonts w:hint="eastAsia" w:ascii="仿宋_GB2312" w:hAnsi="仿宋_GB2312" w:eastAsia="仿宋_GB2312" w:cs="仿宋_GB2312"/>
          <w:sz w:val="32"/>
          <w:szCs w:val="32"/>
        </w:rPr>
        <w:t>主要是为修善上下水管道及办公用房的窗户更换。</w:t>
      </w:r>
      <w:r>
        <w:rPr>
          <w:rFonts w:hint="eastAsia" w:ascii="仿宋_GB2312" w:hAnsi="仿宋" w:eastAsia="仿宋_GB2312" w:cs="仿宋_GB2312"/>
          <w:sz w:val="32"/>
          <w:szCs w:val="32"/>
        </w:rPr>
        <w:t>通过</w:t>
      </w:r>
      <w:r>
        <w:rPr>
          <w:rFonts w:hint="eastAsia" w:ascii="仿宋_GB2312" w:eastAsia="仿宋_GB2312" w:cs="仿宋_GB2312"/>
          <w:sz w:val="32"/>
          <w:szCs w:val="32"/>
        </w:rPr>
        <w:t>改善办税环境，优化纳税服务，更好地服务纳税人，为干部和纳税人共同创造一个安全、方便的环境，为干部职工提供单位归属感，更好的从事于税收事业。</w:t>
      </w:r>
    </w:p>
    <w:p>
      <w:pPr>
        <w:spacing w:line="360" w:lineRule="auto"/>
        <w:ind w:firstLine="31680" w:firstLineChars="200"/>
        <w:rPr>
          <w:rFonts w:ascii="仿宋_GB2312" w:eastAsia="仿宋_GB2312"/>
          <w:sz w:val="32"/>
          <w:szCs w:val="32"/>
        </w:rPr>
      </w:pPr>
      <w:r>
        <w:rPr>
          <w:rFonts w:hint="eastAsia" w:ascii="仿宋_GB2312" w:hAnsi="华文仿宋" w:eastAsia="仿宋_GB2312" w:cs="仿宋_GB2312"/>
          <w:sz w:val="32"/>
          <w:szCs w:val="32"/>
        </w:rPr>
        <w:t>征管业务费资金使用进一步</w:t>
      </w:r>
      <w:r>
        <w:rPr>
          <w:rFonts w:hint="eastAsia" w:ascii="仿宋_GB2312" w:hAnsi="Tahoma" w:eastAsia="仿宋_GB2312" w:cs="仿宋_GB2312"/>
          <w:color w:val="333333"/>
          <w:kern w:val="0"/>
          <w:sz w:val="32"/>
          <w:szCs w:val="32"/>
        </w:rPr>
        <w:t>提高税收征管质量和效率，</w:t>
      </w:r>
      <w:r>
        <w:rPr>
          <w:rFonts w:hint="eastAsia" w:ascii="仿宋_GB2312" w:eastAsia="仿宋_GB2312" w:cs="仿宋_GB2312"/>
          <w:sz w:val="32"/>
          <w:szCs w:val="32"/>
        </w:rPr>
        <w:t>充分调动干部职工的工作积极性，增强各族干部的团队意识</w:t>
      </w:r>
      <w:r>
        <w:rPr>
          <w:rFonts w:hint="eastAsia" w:ascii="仿宋_GB2312" w:hAnsi="Tahoma" w:eastAsia="仿宋_GB2312" w:cs="仿宋_GB2312"/>
          <w:color w:val="333333"/>
          <w:kern w:val="0"/>
          <w:sz w:val="32"/>
          <w:szCs w:val="32"/>
        </w:rPr>
        <w:t>，积极深化税收征管改革。</w:t>
      </w:r>
    </w:p>
    <w:p>
      <w:pPr>
        <w:spacing w:line="500" w:lineRule="exact"/>
        <w:ind w:firstLine="31680" w:firstLineChars="200"/>
        <w:rPr>
          <w:rFonts w:ascii="仿宋_GB2312" w:hAnsi="Calibri" w:eastAsia="仿宋_GB2312"/>
          <w:sz w:val="32"/>
          <w:szCs w:val="32"/>
          <w:lang/>
        </w:rPr>
      </w:pPr>
      <w:r>
        <w:rPr>
          <w:rFonts w:hint="eastAsia" w:ascii="仿宋_GB2312" w:eastAsia="仿宋_GB2312" w:cs="仿宋_GB2312"/>
          <w:sz w:val="32"/>
          <w:szCs w:val="32"/>
        </w:rPr>
        <w:t>其他有关说明内容</w:t>
      </w:r>
      <w:r>
        <w:rPr>
          <w:rFonts w:hint="eastAsia" w:ascii="仿宋_GB2312" w:hAnsi="Calibri" w:eastAsia="仿宋_GB2312" w:cs="仿宋_GB2312"/>
          <w:sz w:val="32"/>
          <w:szCs w:val="32"/>
          <w:lang/>
        </w:rPr>
        <w:t>。</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无其他有关说明内容</w:t>
      </w:r>
    </w:p>
    <w:p>
      <w:pPr>
        <w:spacing w:line="500" w:lineRule="exact"/>
        <w:jc w:val="center"/>
        <w:outlineLvl w:val="0"/>
        <w:rPr>
          <w:rFonts w:ascii="黑体" w:hAnsi="黑体" w:eastAsia="黑体"/>
          <w:sz w:val="32"/>
          <w:szCs w:val="32"/>
        </w:rPr>
      </w:pPr>
    </w:p>
    <w:p>
      <w:pPr>
        <w:spacing w:line="500" w:lineRule="exact"/>
        <w:jc w:val="center"/>
        <w:outlineLvl w:val="0"/>
        <w:rPr>
          <w:rFonts w:ascii="黑体" w:hAnsi="黑体" w:eastAsia="黑体"/>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rPr>
        <w:t>专业名词解释</w:t>
      </w:r>
    </w:p>
    <w:p>
      <w:pPr>
        <w:autoSpaceDE w:val="0"/>
        <w:autoSpaceDN w:val="0"/>
        <w:adjustRightInd w:val="0"/>
        <w:ind w:firstLine="31680" w:firstLineChars="200"/>
        <w:rPr>
          <w:rFonts w:ascii="仿宋_GB2312" w:eastAsia="仿宋_GB2312"/>
          <w:sz w:val="32"/>
          <w:szCs w:val="32"/>
        </w:rPr>
      </w:pPr>
      <w:r>
        <w:rPr>
          <w:rFonts w:hint="eastAsia" w:ascii="仿宋_GB2312" w:eastAsia="仿宋_GB2312" w:cs="仿宋_GB2312"/>
          <w:sz w:val="32"/>
          <w:szCs w:val="32"/>
        </w:rPr>
        <w:t>财政拨款收入：指同级财政当年拨付的资金。</w:t>
      </w:r>
    </w:p>
    <w:p>
      <w:pPr>
        <w:autoSpaceDE w:val="0"/>
        <w:autoSpaceDN w:val="0"/>
        <w:adjustRightInd w:val="0"/>
        <w:ind w:firstLine="31680" w:firstLineChars="200"/>
        <w:rPr>
          <w:rFonts w:ascii="仿宋_GB2312" w:eastAsia="仿宋_GB2312"/>
          <w:sz w:val="32"/>
          <w:szCs w:val="32"/>
        </w:rPr>
      </w:pPr>
      <w:r>
        <w:rPr>
          <w:rFonts w:hint="eastAsia" w:ascii="仿宋_GB2312" w:eastAsia="仿宋_GB2312" w:cs="仿宋_GB2312"/>
          <w:sz w:val="32"/>
          <w:szCs w:val="32"/>
        </w:rPr>
        <w:t>上级补助收入：指事业单位从主管部门和上级单位取得的非财政补助收入。</w:t>
      </w:r>
    </w:p>
    <w:p>
      <w:pPr>
        <w:autoSpaceDE w:val="0"/>
        <w:autoSpaceDN w:val="0"/>
        <w:adjustRightInd w:val="0"/>
        <w:ind w:firstLine="31680" w:firstLineChars="200"/>
        <w:rPr>
          <w:rFonts w:ascii="仿宋_GB2312" w:eastAsia="仿宋_GB2312"/>
          <w:sz w:val="32"/>
          <w:szCs w:val="32"/>
        </w:rPr>
      </w:pPr>
      <w:r>
        <w:rPr>
          <w:rFonts w:hint="eastAsia" w:ascii="仿宋_GB2312" w:eastAsia="仿宋_GB2312" w:cs="仿宋_GB2312"/>
          <w:sz w:val="32"/>
          <w:szCs w:val="32"/>
        </w:rPr>
        <w:t>事业收入：指事业单位开展专业业务活动及其辅助活动所取得的收入。</w:t>
      </w:r>
    </w:p>
    <w:p>
      <w:pPr>
        <w:autoSpaceDE w:val="0"/>
        <w:autoSpaceDN w:val="0"/>
        <w:adjustRightInd w:val="0"/>
        <w:ind w:firstLine="31680" w:firstLineChars="200"/>
        <w:rPr>
          <w:rFonts w:ascii="仿宋_GB2312" w:eastAsia="仿宋_GB2312"/>
          <w:sz w:val="32"/>
          <w:szCs w:val="32"/>
        </w:rPr>
      </w:pPr>
      <w:r>
        <w:rPr>
          <w:rFonts w:hint="eastAsia" w:ascii="仿宋_GB2312" w:eastAsia="仿宋_GB2312" w:cs="仿宋_GB2312"/>
          <w:sz w:val="32"/>
          <w:szCs w:val="32"/>
        </w:rPr>
        <w:t>经营收入：指事业单位在专业业务活动及其辅助活动之外开展非独立核算经营活动取得的收入。</w:t>
      </w:r>
    </w:p>
    <w:p>
      <w:pPr>
        <w:autoSpaceDE w:val="0"/>
        <w:autoSpaceDN w:val="0"/>
        <w:adjustRightInd w:val="0"/>
        <w:ind w:firstLine="31680" w:firstLineChars="200"/>
        <w:rPr>
          <w:rFonts w:ascii="仿宋_GB2312" w:eastAsia="仿宋_GB2312"/>
          <w:sz w:val="32"/>
          <w:szCs w:val="32"/>
        </w:rPr>
      </w:pPr>
      <w:r>
        <w:rPr>
          <w:rFonts w:hint="eastAsia" w:ascii="仿宋_GB2312" w:eastAsia="仿宋_GB2312" w:cs="仿宋_GB2312"/>
          <w:sz w:val="32"/>
          <w:szCs w:val="32"/>
        </w:rPr>
        <w:t>附属单位上缴收入：指事业单位附属的独立核算单位按有关规定上缴的收入。</w:t>
      </w:r>
    </w:p>
    <w:p>
      <w:pPr>
        <w:autoSpaceDE w:val="0"/>
        <w:autoSpaceDN w:val="0"/>
        <w:adjustRightInd w:val="0"/>
        <w:ind w:firstLine="31680" w:firstLineChars="200"/>
        <w:rPr>
          <w:rFonts w:ascii="仿宋_GB2312" w:eastAsia="仿宋_GB2312"/>
          <w:sz w:val="32"/>
          <w:szCs w:val="32"/>
        </w:rPr>
      </w:pPr>
      <w:r>
        <w:rPr>
          <w:rFonts w:hint="eastAsia" w:ascii="仿宋_GB2312" w:eastAsia="仿宋_GB2312" w:cs="仿宋_GB2312"/>
          <w:sz w:val="32"/>
          <w:szCs w:val="32"/>
        </w:rPr>
        <w:t>其他收入：指除上述“财政拨款收入”、“事业收入”、“经营收入”、“附属单位上缴收入”等之外取得的收入。</w:t>
      </w:r>
    </w:p>
    <w:p>
      <w:pPr>
        <w:autoSpaceDE w:val="0"/>
        <w:autoSpaceDN w:val="0"/>
        <w:adjustRightInd w:val="0"/>
        <w:ind w:firstLine="31680" w:firstLineChars="200"/>
        <w:rPr>
          <w:rFonts w:ascii="仿宋_GB2312" w:eastAsia="仿宋_GB2312"/>
          <w:sz w:val="32"/>
          <w:szCs w:val="32"/>
        </w:rPr>
      </w:pPr>
      <w:r>
        <w:rPr>
          <w:rFonts w:hint="eastAsia" w:ascii="仿宋_GB2312" w:eastAsia="仿宋_GB2312" w:cs="仿宋_GB2312"/>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pPr>
        <w:autoSpaceDE w:val="0"/>
        <w:autoSpaceDN w:val="0"/>
        <w:adjustRightInd w:val="0"/>
        <w:ind w:firstLine="31680" w:firstLineChars="200"/>
        <w:rPr>
          <w:rFonts w:ascii="仿宋_GB2312" w:eastAsia="仿宋_GB2312"/>
          <w:sz w:val="32"/>
          <w:szCs w:val="32"/>
        </w:rPr>
      </w:pPr>
      <w:r>
        <w:rPr>
          <w:rFonts w:hint="eastAsia" w:ascii="仿宋_GB2312" w:eastAsia="仿宋_GB2312" w:cs="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pPr>
        <w:autoSpaceDE w:val="0"/>
        <w:autoSpaceDN w:val="0"/>
        <w:adjustRightInd w:val="0"/>
        <w:ind w:firstLine="31680" w:firstLineChars="200"/>
        <w:rPr>
          <w:rFonts w:ascii="仿宋_GB2312" w:eastAsia="仿宋_GB2312"/>
          <w:sz w:val="32"/>
          <w:szCs w:val="32"/>
        </w:rPr>
      </w:pPr>
      <w:r>
        <w:rPr>
          <w:rFonts w:hint="eastAsia" w:ascii="仿宋_GB2312" w:eastAsia="仿宋_GB2312" w:cs="仿宋_GB2312"/>
          <w:sz w:val="32"/>
          <w:szCs w:val="32"/>
        </w:rPr>
        <w:t>结余分配：反映单位当年结余的分配情况。</w:t>
      </w:r>
    </w:p>
    <w:p>
      <w:pPr>
        <w:autoSpaceDE w:val="0"/>
        <w:autoSpaceDN w:val="0"/>
        <w:adjustRightInd w:val="0"/>
        <w:ind w:firstLine="31680" w:firstLineChars="200"/>
        <w:rPr>
          <w:rFonts w:ascii="仿宋_GB2312" w:eastAsia="仿宋_GB2312"/>
          <w:sz w:val="32"/>
          <w:szCs w:val="32"/>
        </w:rPr>
      </w:pPr>
      <w:r>
        <w:rPr>
          <w:rFonts w:hint="eastAsia" w:ascii="仿宋_GB2312" w:eastAsia="仿宋_GB2312" w:cs="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adjustRightInd w:val="0"/>
        <w:ind w:firstLine="31680" w:firstLineChars="200"/>
        <w:rPr>
          <w:rFonts w:ascii="仿宋_GB2312" w:eastAsia="仿宋_GB2312"/>
          <w:sz w:val="32"/>
          <w:szCs w:val="32"/>
        </w:rPr>
      </w:pPr>
      <w:r>
        <w:rPr>
          <w:rFonts w:hint="eastAsia" w:ascii="仿宋_GB2312" w:eastAsia="仿宋_GB2312" w:cs="仿宋_GB2312"/>
          <w:sz w:val="32"/>
          <w:szCs w:val="32"/>
        </w:rPr>
        <w:t>基本支出：指为保障机构正常运转、完成日常工作任务而发生的人员支出和公用支出。</w:t>
      </w:r>
    </w:p>
    <w:p>
      <w:pPr>
        <w:autoSpaceDE w:val="0"/>
        <w:autoSpaceDN w:val="0"/>
        <w:adjustRightInd w:val="0"/>
        <w:ind w:firstLine="31680" w:firstLineChars="200"/>
        <w:rPr>
          <w:rFonts w:ascii="仿宋_GB2312" w:eastAsia="仿宋_GB2312"/>
          <w:sz w:val="32"/>
          <w:szCs w:val="32"/>
        </w:rPr>
      </w:pPr>
      <w:r>
        <w:rPr>
          <w:rFonts w:hint="eastAsia" w:ascii="仿宋_GB2312" w:eastAsia="仿宋_GB2312" w:cs="仿宋_GB2312"/>
          <w:sz w:val="32"/>
          <w:szCs w:val="32"/>
        </w:rPr>
        <w:t>项目支出：指在基本支出之外为完成特定行政任务和事业发展目标所发生的支出。</w:t>
      </w:r>
    </w:p>
    <w:p>
      <w:pPr>
        <w:autoSpaceDE w:val="0"/>
        <w:autoSpaceDN w:val="0"/>
        <w:adjustRightInd w:val="0"/>
        <w:ind w:firstLine="31680" w:firstLineChars="200"/>
        <w:rPr>
          <w:rFonts w:ascii="仿宋_GB2312" w:eastAsia="仿宋_GB2312"/>
          <w:sz w:val="32"/>
          <w:szCs w:val="32"/>
        </w:rPr>
      </w:pPr>
      <w:r>
        <w:rPr>
          <w:rFonts w:hint="eastAsia" w:ascii="仿宋_GB2312" w:eastAsia="仿宋_GB2312" w:cs="仿宋_GB2312"/>
          <w:sz w:val="32"/>
          <w:szCs w:val="32"/>
        </w:rPr>
        <w:t>经营支出：指事业单位在专业业务活动及其辅助活动之外开展非独立核算经营活动发生的支出。</w:t>
      </w:r>
    </w:p>
    <w:p>
      <w:pPr>
        <w:autoSpaceDE w:val="0"/>
        <w:autoSpaceDN w:val="0"/>
        <w:adjustRightInd w:val="0"/>
        <w:ind w:firstLine="31680" w:firstLineChars="200"/>
        <w:rPr>
          <w:rFonts w:ascii="仿宋_GB2312" w:eastAsia="仿宋_GB2312"/>
          <w:sz w:val="32"/>
          <w:szCs w:val="32"/>
        </w:rPr>
      </w:pPr>
      <w:r>
        <w:rPr>
          <w:rFonts w:hint="eastAsia" w:ascii="仿宋_GB2312" w:eastAsia="仿宋_GB2312" w:cs="仿宋_GB2312"/>
          <w:sz w:val="32"/>
          <w:szCs w:val="32"/>
        </w:rPr>
        <w:t>对附属单位补助支出：指事业单位发生的用非财政预算资金对附属单位的补助支出。</w:t>
      </w:r>
    </w:p>
    <w:p>
      <w:pPr>
        <w:autoSpaceDE w:val="0"/>
        <w:autoSpaceDN w:val="0"/>
        <w:adjustRightInd w:val="0"/>
        <w:ind w:firstLine="31680" w:firstLineChars="200"/>
        <w:rPr>
          <w:rFonts w:ascii="仿宋_GB2312" w:eastAsia="仿宋_GB2312"/>
          <w:sz w:val="32"/>
          <w:szCs w:val="32"/>
        </w:rPr>
      </w:pPr>
      <w:r>
        <w:rPr>
          <w:rFonts w:hint="eastAsia" w:ascii="仿宋_GB2312" w:eastAsia="仿宋_GB2312" w:cs="仿宋_GB2312"/>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31680" w:firstLineChars="200"/>
        <w:rPr>
          <w:rFonts w:ascii="仿宋_GB2312" w:eastAsia="仿宋_GB2312"/>
          <w:sz w:val="32"/>
          <w:szCs w:val="32"/>
        </w:rPr>
      </w:pPr>
      <w:r>
        <w:rPr>
          <w:rFonts w:hint="eastAsia" w:asci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ind w:firstLine="31680" w:firstLineChars="200"/>
        <w:rPr>
          <w:rFonts w:ascii="仿宋_GB2312" w:hAnsi="宋体" w:eastAsia="仿宋_GB2312"/>
          <w:color w:val="000000"/>
          <w:sz w:val="32"/>
          <w:szCs w:val="32"/>
          <w:lang w:val="zh-CN"/>
        </w:rPr>
      </w:pPr>
      <w:r>
        <w:rPr>
          <w:rFonts w:hint="eastAsia" w:ascii="仿宋_GB2312" w:eastAsia="仿宋_GB2312" w:cs="仿宋_GB2312"/>
          <w:sz w:val="32"/>
          <w:szCs w:val="32"/>
        </w:rPr>
        <w:t>本单位支出功能分类说明</w:t>
      </w:r>
      <w:r>
        <w:rPr>
          <w:rFonts w:hint="eastAsia" w:ascii="仿宋_GB2312" w:hAnsi="Calibri" w:eastAsia="仿宋_GB2312" w:cs="仿宋_GB2312"/>
          <w:sz w:val="32"/>
          <w:szCs w:val="32"/>
          <w:lang/>
        </w:rPr>
        <w:t>。</w:t>
      </w:r>
      <w:r>
        <w:rPr>
          <w:rFonts w:hint="eastAsia" w:ascii="仿宋_GB2312" w:hAnsi="宋体" w:eastAsia="仿宋_GB2312" w:cs="仿宋_GB2312"/>
          <w:color w:val="000000"/>
          <w:sz w:val="32"/>
          <w:szCs w:val="32"/>
          <w:lang w:val="zh-CN"/>
        </w:rPr>
        <w:t>一般公共服务支出（类）税收事务（款）行政运行</w:t>
      </w:r>
      <w:r>
        <w:rPr>
          <w:rFonts w:hint="eastAsia" w:ascii="仿宋_GB2312" w:eastAsia="仿宋_GB2312" w:cs="仿宋_GB2312"/>
          <w:sz w:val="32"/>
          <w:szCs w:val="32"/>
        </w:rPr>
        <w:t>（项）：</w:t>
      </w:r>
      <w:r>
        <w:rPr>
          <w:rFonts w:hint="eastAsia" w:ascii="仿宋_GB2312" w:hAnsi="宋体" w:eastAsia="仿宋_GB2312" w:cs="仿宋_GB2312"/>
          <w:color w:val="000000"/>
          <w:sz w:val="32"/>
          <w:szCs w:val="32"/>
          <w:lang w:val="zh-CN"/>
        </w:rPr>
        <w:t>指基层单位用于保障单位人员经费及日常公用经费的支出，一般公共服务支出（类）税收事务（款）税务办案</w:t>
      </w:r>
      <w:r>
        <w:rPr>
          <w:rFonts w:hint="eastAsia" w:ascii="仿宋_GB2312" w:eastAsia="仿宋_GB2312" w:cs="仿宋_GB2312"/>
          <w:sz w:val="32"/>
          <w:szCs w:val="32"/>
        </w:rPr>
        <w:t>（项）</w:t>
      </w:r>
      <w:r>
        <w:rPr>
          <w:rFonts w:hint="eastAsia" w:ascii="仿宋_GB2312" w:hAnsi="宋体" w:eastAsia="仿宋_GB2312" w:cs="仿宋_GB2312"/>
          <w:color w:val="000000"/>
          <w:sz w:val="32"/>
          <w:szCs w:val="32"/>
          <w:lang w:val="zh-CN"/>
        </w:rPr>
        <w:t>：指税务稽查机构办案和反避税办案的支出。一般公共服务支出（类）税收事务（款）税务宣传</w:t>
      </w:r>
      <w:r>
        <w:rPr>
          <w:rFonts w:hint="eastAsia" w:ascii="仿宋_GB2312" w:eastAsia="仿宋_GB2312" w:cs="仿宋_GB2312"/>
          <w:sz w:val="32"/>
          <w:szCs w:val="32"/>
        </w:rPr>
        <w:t>（项）</w:t>
      </w:r>
      <w:r>
        <w:rPr>
          <w:rFonts w:hint="eastAsia" w:ascii="仿宋_GB2312" w:hAnsi="宋体" w:eastAsia="仿宋_GB2312" w:cs="仿宋_GB2312"/>
          <w:color w:val="000000"/>
          <w:sz w:val="32"/>
          <w:szCs w:val="32"/>
          <w:lang w:val="zh-CN"/>
        </w:rPr>
        <w:t>：指税务部门用于税务宣传、纳税服务等方面的支出。一般公共服务支出（类）税收事务（款）其他税收事务支出</w:t>
      </w:r>
      <w:r>
        <w:rPr>
          <w:rFonts w:hint="eastAsia" w:ascii="仿宋_GB2312" w:eastAsia="仿宋_GB2312" w:cs="仿宋_GB2312"/>
          <w:sz w:val="32"/>
          <w:szCs w:val="32"/>
        </w:rPr>
        <w:t>（项）</w:t>
      </w:r>
      <w:r>
        <w:rPr>
          <w:rFonts w:hint="eastAsia" w:ascii="仿宋_GB2312" w:hAnsi="宋体" w:eastAsia="仿宋_GB2312" w:cs="仿宋_GB2312"/>
          <w:color w:val="000000"/>
          <w:sz w:val="32"/>
          <w:szCs w:val="32"/>
          <w:lang w:val="zh-CN"/>
        </w:rPr>
        <w:t>：指地税部门为完成相关工作任务或事业发展目标，用于专项业务工作的支出。</w:t>
      </w:r>
    </w:p>
    <w:p>
      <w:pPr>
        <w:spacing w:line="500" w:lineRule="exact"/>
        <w:rPr>
          <w:rFonts w:ascii="仿宋_GB2312" w:eastAsia="仿宋_GB2312"/>
          <w:sz w:val="32"/>
          <w:szCs w:val="32"/>
        </w:rPr>
      </w:pPr>
    </w:p>
    <w:p>
      <w:pPr>
        <w:spacing w:line="500" w:lineRule="exact"/>
        <w:ind w:firstLine="31680" w:firstLineChars="200"/>
        <w:rPr>
          <w:rFonts w:ascii="仿宋_GB2312" w:hAnsi="Calibri" w:eastAsia="仿宋_GB2312"/>
          <w:sz w:val="32"/>
          <w:szCs w:val="32"/>
          <w:lang/>
        </w:rPr>
      </w:pPr>
      <w:r>
        <w:rPr>
          <w:rFonts w:hint="eastAsia" w:ascii="仿宋_GB2312" w:eastAsia="仿宋_GB2312" w:cs="仿宋_GB2312"/>
          <w:sz w:val="32"/>
          <w:szCs w:val="32"/>
        </w:rPr>
        <w:t>其他有关说明内容</w:t>
      </w:r>
      <w:r>
        <w:rPr>
          <w:rFonts w:hint="eastAsia" w:ascii="仿宋_GB2312" w:hAnsi="Calibri" w:eastAsia="仿宋_GB2312" w:cs="仿宋_GB2312"/>
          <w:sz w:val="32"/>
          <w:szCs w:val="32"/>
          <w:lang/>
        </w:rPr>
        <w:t>。</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无其他有关说明内容。</w:t>
      </w:r>
    </w:p>
    <w:p>
      <w:pPr>
        <w:spacing w:line="500" w:lineRule="exact"/>
        <w:jc w:val="center"/>
        <w:outlineLvl w:val="0"/>
        <w:rPr>
          <w:rFonts w:ascii="黑体" w:hAnsi="黑体" w:eastAsia="黑体"/>
          <w:sz w:val="32"/>
          <w:szCs w:val="32"/>
        </w:rPr>
      </w:pPr>
    </w:p>
    <w:p>
      <w:pPr>
        <w:spacing w:line="500" w:lineRule="exact"/>
        <w:jc w:val="center"/>
        <w:outlineLvl w:val="0"/>
        <w:rPr>
          <w:rFonts w:ascii="黑体" w:hAnsi="黑体" w:eastAsia="黑体"/>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部门决算报表（见附表）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一、报表封面</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二、《收入支出决算总表》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三、《收入决算表》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四、《支出决算表》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五、《收入支出决算表》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六、《项目收入支出决算表》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七、《行政事业类项目收入支出决算表》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八、《基本建设类项目收入支出决算表》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九、《支出决算明细表》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十、《基本支出决算明细表》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十一、《项目支出决算明细表》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十二、《财政专户管理资金收入支出决算表》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十三、《财政拨款收入支出决算总表》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十四、《一般公共预算财政拨款收入支出决算表》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十五、《一般公共预算财政拨款支出决算明细表》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十六、《一般公共预算财政拨款基本支出决算明细表》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十七、《一般公共预算财政拨款项目支出决算明细表》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十八、《政府性基金预算财政拨款收入支出决算表》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十九、《政府性基金预算财政拨款支出决算明细表》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二十、《政府性基金预算财政拨款基本支出决算明细表》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二十一、《政府性基金预算财政拨款项目支出决算明细表》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二十二、《资产负债简表》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二十三、《资产情况表》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二十四、《国有资产收益征缴情况表》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二十五、《基本数字表》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二十六、《机构人员情况表》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二十七、《非税收入征缴情况表》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二十八、《部门决算相关信息统计表》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二十九、《政府采购情况表》</w:t>
      </w:r>
    </w:p>
    <w:p>
      <w:pPr>
        <w:spacing w:line="500" w:lineRule="exact"/>
        <w:ind w:firstLine="31680" w:firstLineChars="200"/>
        <w:rPr>
          <w:rFonts w:ascii="仿宋_GB2312" w:eastAsia="仿宋_GB2312"/>
          <w:sz w:val="32"/>
          <w:szCs w:val="32"/>
        </w:rPr>
      </w:pPr>
      <w:r>
        <w:rPr>
          <w:rFonts w:hint="eastAsia" w:ascii="仿宋_GB2312" w:eastAsia="仿宋_GB2312" w:cs="仿宋_GB2312"/>
          <w:sz w:val="32"/>
          <w:szCs w:val="32"/>
        </w:rPr>
        <w:t>三十、《</w:t>
      </w:r>
      <w:r>
        <w:rPr>
          <w:rFonts w:ascii="仿宋_GB2312" w:eastAsia="仿宋_GB2312" w:cs="仿宋_GB2312"/>
          <w:sz w:val="32"/>
          <w:szCs w:val="32"/>
        </w:rPr>
        <w:t>2017</w:t>
      </w:r>
      <w:r>
        <w:rPr>
          <w:rFonts w:hint="eastAsia" w:ascii="仿宋_GB2312" w:eastAsia="仿宋_GB2312" w:cs="仿宋_GB2312"/>
          <w:sz w:val="32"/>
          <w:szCs w:val="32"/>
        </w:rPr>
        <w:t>年度一般公共预算“三公”经费支出情况表》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方正小标宋_GBK">
    <w:altName w:val="宋体-方正超大字符集"/>
    <w:panose1 w:val="00000000000000000000"/>
    <w:charset w:val="86"/>
    <w:family w:val="auto"/>
    <w:pitch w:val="default"/>
    <w:sig w:usb0="00000001"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w:panose1 w:val="020F0502020204030204"/>
    <w:charset w:val="00"/>
    <w:family w:val="auto"/>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61007A87" w:usb1="80000000" w:usb2="00000008" w:usb3="00000000" w:csb0="200101FF" w:csb1="2028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Elbow Connector 47"/>
        <o:r id="V:Rule2" type="connector" idref="#Elbow Connector 45"/>
        <o:r id="V:Rule3" type="connector" idref="#Straight Connector 44"/>
        <o:r id="V:Rule4" type="connector" idref="#Elbow Connector 4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99"/>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99"/>
    <w:rPr/>
  </w:style>
  <w:style w:type="paragraph" w:customStyle="1" w:styleId="6">
    <w:name w:val="p0"/>
    <w:basedOn w:val="1"/>
    <w:uiPriority w:val="99"/>
    <w:pPr>
      <w:widowControl/>
    </w:pPr>
    <w:rPr>
      <w:kern w:val="0"/>
    </w:rPr>
  </w:style>
  <w:style w:type="paragraph" w:customStyle="1" w:styleId="7">
    <w:name w:val="Char"/>
    <w:basedOn w:val="1"/>
    <w:uiPriority w:val="99"/>
  </w:style>
  <w:style w:type="character" w:customStyle="1" w:styleId="8">
    <w:name w:val="Header Char"/>
    <w:basedOn w:val="4"/>
    <w:link w:val="3"/>
    <w:locked/>
    <w:uiPriority w:val="99"/>
    <w:rPr>
      <w:kern w:val="2"/>
      <w:sz w:val="18"/>
      <w:szCs w:val="18"/>
    </w:rPr>
  </w:style>
  <w:style w:type="character" w:customStyle="1" w:styleId="9">
    <w:name w:val="Footer Char"/>
    <w:basedOn w:val="4"/>
    <w:link w:val="2"/>
    <w:locked/>
    <w:uiPriority w:val="99"/>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15</Pages>
  <Words>981</Words>
  <Characters>5598</Characters>
  <Lines>0</Lines>
  <Paragraphs>0</Paragraphs>
  <TotalTime>0</TotalTime>
  <ScaleCrop>false</ScaleCrop>
  <LinksUpToDate>false</LinksUpToDate>
  <CharactersWithSpaces>0</CharactersWithSpaces>
  <Application>WPS Office 个人版_9.1.0.4793_{F1E327BC-269C-435d-A152-05C5408002CA}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2018-09-01T04:04:00Z</dcterms:created>
  <dc:creator>GXR</dc:creator>
  <cp:lastModifiedBy>王慧琴</cp:lastModifiedBy>
  <dcterms:modified xsi:type="dcterms:W3CDTF">2018-09-10T03:21:35Z</dcterms:modified>
  <dc:title>2017年度部门决算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2052-9.1.0.4793</vt:lpwstr>
  </property>
</Properties>
</file>