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05634">
      <w:pPr>
        <w:pStyle w:val="5"/>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lang w:val="en-US" w:eastAsia="zh-CN" w:bidi="ar-SA"/>
        </w:rPr>
        <w:t>国家税务总局克拉玛依市税务局稽查局</w:t>
      </w:r>
    </w:p>
    <w:p w14:paraId="09DC3A04">
      <w:pPr>
        <w:pStyle w:val="3"/>
        <w:keepNext/>
        <w:keepLines/>
        <w:pageBreakBefore w:val="0"/>
        <w:widowControl w:val="0"/>
        <w:kinsoku/>
        <w:wordWrap/>
        <w:overflowPunct/>
        <w:topLinePunct w:val="0"/>
        <w:autoSpaceDE/>
        <w:autoSpaceDN/>
        <w:bidi w:val="0"/>
        <w:adjustRightInd/>
        <w:snapToGrid/>
        <w:spacing w:before="0" w:beforeLines="0" w:after="0" w:afterLines="0" w:line="580" w:lineRule="exact"/>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14:paraId="102E38F5">
      <w:pPr>
        <w:keepNext w:val="0"/>
        <w:keepLines w:val="0"/>
        <w:pageBreakBefore w:val="0"/>
        <w:widowControl w:val="0"/>
        <w:kinsoku/>
        <w:wordWrap/>
        <w:overflowPunct/>
        <w:topLinePunct w:val="0"/>
        <w:autoSpaceDE/>
        <w:autoSpaceDN/>
        <w:bidi w:val="0"/>
        <w:adjustRightInd/>
        <w:snapToGrid/>
        <w:spacing w:line="58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lang w:val="en-US" w:eastAsia="zh-CN"/>
        </w:rPr>
        <w:t>克税</w:t>
      </w:r>
      <w:r>
        <w:rPr>
          <w:rFonts w:hint="eastAsia" w:ascii="楷体_GB2312" w:hAnsi="楷体_GB2312" w:eastAsia="楷体_GB2312" w:cs="楷体_GB2312"/>
          <w:spacing w:val="20"/>
          <w:sz w:val="32"/>
          <w:szCs w:val="32"/>
          <w:highlight w:val="none"/>
        </w:rPr>
        <w:t>稽检通〔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29</w:t>
      </w:r>
      <w:r>
        <w:rPr>
          <w:rFonts w:hint="eastAsia" w:ascii="楷体_GB2312" w:hAnsi="楷体_GB2312" w:eastAsia="楷体_GB2312" w:cs="楷体_GB2312"/>
          <w:spacing w:val="20"/>
          <w:sz w:val="32"/>
          <w:szCs w:val="32"/>
          <w:highlight w:val="none"/>
        </w:rPr>
        <w:t>号</w:t>
      </w:r>
    </w:p>
    <w:p w14:paraId="56473B3A">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highlight w:val="none"/>
        </w:rPr>
      </w:pPr>
    </w:p>
    <w:p w14:paraId="32B27ECE">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克拉玛依景百商贸有限公司：（统一社会信用代码：91650203MAKA27WX6A）</w:t>
      </w:r>
    </w:p>
    <w:p w14:paraId="04C08772">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中华人民共和国税收征收管理法》第五十四条规定，决定派翟美玉（新税稽6502230008）、鱼媛（新税稽6502250008）、刘思奇（新税稽6502250004）等人，自2026年7月30日（16时30分）对你单位生产经营场所和货物存放地、货物托管处2026年4月21日至2026年5月31日期间（如检查发现此期间以外明显的税收违法嫌疑或线索不受此限）涉税情况进行检查。届时请依法接受检查，如实反映情况，提供有关资料（附材料、物品清单）。如拒不配合检查，将依法承担法律责任。</w:t>
      </w:r>
    </w:p>
    <w:p w14:paraId="7359E07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b w:val="0"/>
          <w:bCs w:val="0"/>
          <w:color w:val="auto"/>
          <w:sz w:val="32"/>
          <w:szCs w:val="32"/>
          <w:highlight w:val="none"/>
        </w:rPr>
        <w:t>联系人、联系方式：</w:t>
      </w:r>
      <w:r>
        <w:rPr>
          <w:rFonts w:hint="eastAsia" w:ascii="仿宋_GB2312" w:hAnsi="仿宋_GB2312" w:eastAsia="仿宋_GB2312" w:cs="仿宋_GB2312"/>
          <w:b w:val="0"/>
          <w:bCs w:val="0"/>
          <w:color w:val="auto"/>
          <w:sz w:val="32"/>
          <w:szCs w:val="32"/>
          <w:highlight w:val="none"/>
          <w:lang w:val="en-US" w:eastAsia="zh-CN"/>
        </w:rPr>
        <w:t xml:space="preserve">翟美玉 0990-6223143 </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14:paraId="2546E6B6">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highlight w:val="none"/>
        </w:rPr>
      </w:pPr>
    </w:p>
    <w:p w14:paraId="3FFD145A">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rPr>
      </w:pPr>
    </w:p>
    <w:p w14:paraId="2F0A1DFF">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rPr>
      </w:pPr>
      <w:bookmarkStart w:id="0" w:name="_GoBack"/>
      <w:bookmarkEnd w:id="0"/>
    </w:p>
    <w:p w14:paraId="2D0AF50D">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国家税务总局克拉玛依市税务局稽查局</w:t>
      </w:r>
    </w:p>
    <w:p w14:paraId="2F237109">
      <w:pPr>
        <w:keepNext w:val="0"/>
        <w:keepLines w:val="0"/>
        <w:pageBreakBefore w:val="0"/>
        <w:widowControl w:val="0"/>
        <w:kinsoku/>
        <w:wordWrap/>
        <w:overflowPunct/>
        <w:topLinePunct w:val="0"/>
        <w:autoSpaceDE/>
        <w:autoSpaceDN/>
        <w:bidi w:val="0"/>
        <w:adjustRightInd/>
        <w:snapToGrid/>
        <w:spacing w:line="580" w:lineRule="exact"/>
        <w:ind w:left="0" w:leftChars="0" w:firstLine="1280" w:firstLineChars="400"/>
        <w:jc w:val="center"/>
      </w:pPr>
      <w:r>
        <w:rPr>
          <w:rFonts w:hint="eastAsia" w:ascii="仿宋_GB2312" w:hAnsi="仿宋_GB2312" w:eastAsia="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日</w:t>
      </w:r>
    </w:p>
    <w:p w14:paraId="4189386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drawing>
          <wp:inline distT="0" distB="0" distL="114300" distR="114300">
            <wp:extent cx="2284095" cy="2326640"/>
            <wp:effectExtent l="0" t="0" r="1905" b="165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5"/>
                    <a:stretch>
                      <a:fillRect/>
                    </a:stretch>
                  </pic:blipFill>
                  <pic:spPr>
                    <a:xfrm>
                      <a:off x="0" y="0"/>
                      <a:ext cx="2284095" cy="2326640"/>
                    </a:xfrm>
                    <a:prstGeom prst="rect">
                      <a:avLst/>
                    </a:prstGeom>
                  </pic:spPr>
                </pic:pic>
              </a:graphicData>
            </a:graphic>
          </wp:inline>
        </w:drawing>
      </w:r>
    </w:p>
    <w:p w14:paraId="7C052EE9">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告知：</w:t>
      </w:r>
      <w:r>
        <w:rPr>
          <w:rFonts w:hint="eastAsia" w:ascii="仿宋_GB2312" w:hAnsi="仿宋_GB2312" w:eastAsia="仿宋_GB2312" w:cs="仿宋_GB2312"/>
          <w:sz w:val="32"/>
          <w:szCs w:val="32"/>
          <w:highlight w:val="none"/>
        </w:rPr>
        <w:t>税务机关派出的人员进行税务检查时，应当出示税务检查证和税务检查通知书，并有责任为被检查人保守秘密；未出示税务检查证和税务检查通知书的，被检查人有权拒绝检查。</w:t>
      </w:r>
    </w:p>
    <w:p w14:paraId="40138ECD">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如被检查人认为税务检查人员与检查工作有直接利害关系或者有其他关系可能影响公正执法，可以申请回避。是否同意回避的决定将在3日内作出并告知，回避申请审查期间不停止税务检查。</w:t>
      </w:r>
    </w:p>
    <w:p w14:paraId="6057A955">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被检查人有权监督税务检查工作全过程，如认为税务检查侵犯其合法权益，有权投诉举报、依法获得救济。 </w:t>
      </w:r>
    </w:p>
    <w:p w14:paraId="21E7F991">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5B82F073">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436E6C84">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7D4EDB63">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44C1DBB0">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3B65B8BE">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537AC67F">
      <w:pPr>
        <w:pStyle w:val="2"/>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767F7F06">
      <w:pPr>
        <w:keepNext w:val="0"/>
        <w:keepLines w:val="0"/>
        <w:pageBreakBefore w:val="0"/>
        <w:widowControl w:val="0"/>
        <w:kinsoku/>
        <w:wordWrap/>
        <w:overflowPunct/>
        <w:topLinePunct w:val="0"/>
        <w:autoSpaceDE/>
        <w:autoSpaceDN/>
        <w:bidi w:val="0"/>
        <w:adjustRightInd/>
        <w:snapToGrid/>
        <w:spacing w:line="580" w:lineRule="exact"/>
        <w:ind w:left="0" w:leftChars="0"/>
        <w:rPr>
          <w:rFonts w:hint="eastAsia" w:ascii="仿宋_GB2312" w:hAnsi="仿宋_GB2312" w:eastAsia="仿宋_GB2312" w:cs="仿宋_GB2312"/>
          <w:sz w:val="32"/>
          <w:szCs w:val="32"/>
          <w:highlight w:val="none"/>
        </w:rPr>
      </w:pPr>
    </w:p>
    <w:p w14:paraId="7BF551AC">
      <w:pPr>
        <w:pStyle w:val="2"/>
        <w:rPr>
          <w:rFonts w:hint="eastAsia" w:ascii="仿宋_GB2312" w:hAnsi="仿宋_GB2312" w:eastAsia="仿宋_GB2312" w:cs="仿宋_GB2312"/>
          <w:sz w:val="32"/>
          <w:szCs w:val="32"/>
          <w:highlight w:val="none"/>
        </w:rPr>
      </w:pPr>
    </w:p>
    <w:p w14:paraId="411CC559">
      <w:pPr>
        <w:rPr>
          <w:rFonts w:hint="eastAsia" w:ascii="仿宋_GB2312" w:hAnsi="仿宋_GB2312" w:eastAsia="仿宋_GB2312" w:cs="仿宋_GB2312"/>
          <w:sz w:val="32"/>
          <w:szCs w:val="32"/>
          <w:highlight w:val="none"/>
        </w:rPr>
      </w:pPr>
    </w:p>
    <w:p w14:paraId="60B75B76">
      <w:pPr>
        <w:pStyle w:val="2"/>
        <w:rPr>
          <w:rFonts w:hint="eastAsia" w:ascii="仿宋_GB2312" w:hAnsi="仿宋_GB2312" w:eastAsia="仿宋_GB2312" w:cs="仿宋_GB2312"/>
          <w:sz w:val="32"/>
          <w:szCs w:val="32"/>
          <w:highlight w:val="none"/>
        </w:rPr>
      </w:pPr>
    </w:p>
    <w:p w14:paraId="75180FEB">
      <w:pPr>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9386D">
    <w:pPr>
      <w:pStyle w:val="8"/>
      <w:ind w:right="360"/>
      <w:rPr>
        <w:rStyle w:val="11"/>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AD7F24">
                          <w:pPr>
                            <w:pStyle w:val="8"/>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2EAD7F24">
                    <w:pPr>
                      <w:pStyle w:val="8"/>
                      <w:rPr>
                        <w:rFonts w:hint="eastAsia" w:eastAsia="仿宋_GB2312"/>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p w14:paraId="23C10F74">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7BDBEDB"/>
    <w:rsid w:val="4A1947CF"/>
    <w:rsid w:val="4FF59947"/>
    <w:rsid w:val="5EEF152D"/>
    <w:rsid w:val="6F440679"/>
    <w:rsid w:val="7D88630B"/>
    <w:rsid w:val="7F412C62"/>
    <w:rsid w:val="7FEF39BE"/>
    <w:rsid w:val="BBDFFE4C"/>
    <w:rsid w:val="EF65B7ED"/>
    <w:rsid w:val="FDFD5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Body Text"/>
    <w:basedOn w:val="1"/>
    <w:next w:val="6"/>
    <w:qFormat/>
    <w:uiPriority w:val="0"/>
    <w:pPr>
      <w:spacing w:after="120"/>
    </w:pPr>
  </w:style>
  <w:style w:type="paragraph" w:styleId="6">
    <w:name w:val="Body Text Indent"/>
    <w:basedOn w:val="1"/>
    <w:next w:val="7"/>
    <w:unhideWhenUsed/>
    <w:qFormat/>
    <w:uiPriority w:val="99"/>
    <w:pPr>
      <w:spacing w:after="120"/>
      <w:ind w:left="420" w:leftChars="200"/>
    </w:pPr>
  </w:style>
  <w:style w:type="paragraph" w:styleId="7">
    <w:name w:val="Body Text Indent 2"/>
    <w:basedOn w:val="1"/>
    <w:qFormat/>
    <w:uiPriority w:val="0"/>
    <w:pPr>
      <w:spacing w:after="120" w:line="480" w:lineRule="auto"/>
      <w:ind w:left="420" w:leftChars="200"/>
    </w:pPr>
  </w:style>
  <w:style w:type="paragraph" w:styleId="8">
    <w:name w:val="footer"/>
    <w:basedOn w:val="1"/>
    <w:qFormat/>
    <w:uiPriority w:val="99"/>
    <w:pPr>
      <w:tabs>
        <w:tab w:val="center" w:pos="4153"/>
        <w:tab w:val="right" w:pos="8306"/>
      </w:tabs>
      <w:snapToGrid w:val="0"/>
      <w:jc w:val="left"/>
    </w:pPr>
    <w:rPr>
      <w:sz w:val="18"/>
      <w:szCs w:val="18"/>
    </w:r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506</Words>
  <Characters>583</Characters>
  <Lines>0</Lines>
  <Paragraphs>0</Paragraphs>
  <TotalTime>2</TotalTime>
  <ScaleCrop>false</ScaleCrop>
  <LinksUpToDate>false</LinksUpToDate>
  <CharactersWithSpaces>629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2018-07-13T15:11:00Z</dcterms:created>
  <dc:creator>d</dc:creator>
  <cp:lastModifiedBy>Mr.先森</cp:lastModifiedBy>
  <dcterms:modified xsi:type="dcterms:W3CDTF">2026-08-28T02:30:47Z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0CDDCD0036D51758EC917A6A139C0FC4_42</vt:lpwstr>
  </property>
  <property fmtid="{D5CDD505-2E9C-101B-9397-08002B2CF9AE}" pid="4" name="KSOTemplateDocerSaveRecord">
    <vt:lpwstr>eyJoZGlkIjoiM2Q2YzcwMWYzODE2YTQ3NTg2YWRlOWU1OGM3ZTYwNzgiLCJ1c2VySWQiOiI0NDEzNDM3NDkifQ==</vt:lpwstr>
  </property>
</Properties>
</file>