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9D7" w:rsidRDefault="008309D7" w:rsidP="008309D7">
      <w:pPr>
        <w:spacing w:line="580" w:lineRule="exact"/>
        <w:jc w:val="center"/>
        <w:rPr>
          <w:rFonts w:ascii="方正小标宋_GBK" w:eastAsia="方正小标宋_GBK" w:hAnsi="宋体"/>
          <w:sz w:val="44"/>
          <w:szCs w:val="44"/>
        </w:rPr>
      </w:pPr>
      <w:r>
        <w:rPr>
          <w:rFonts w:ascii="方正小标宋_GBK" w:eastAsia="方正小标宋_GBK" w:hAnsi="宋体" w:hint="eastAsia"/>
          <w:sz w:val="44"/>
          <w:szCs w:val="44"/>
        </w:rPr>
        <w:t>2017年度部门决算</w:t>
      </w:r>
    </w:p>
    <w:p w:rsidR="008309D7" w:rsidRDefault="008309D7" w:rsidP="008309D7">
      <w:pPr>
        <w:spacing w:line="58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309D7" w:rsidRDefault="008309D7" w:rsidP="008309D7">
      <w:pPr>
        <w:spacing w:line="580" w:lineRule="exact"/>
        <w:ind w:firstLineChars="200" w:firstLine="640"/>
        <w:rPr>
          <w:rFonts w:ascii="仿宋_GB2312" w:eastAsia="仿宋_GB2312" w:hAnsi="宋体"/>
          <w:sz w:val="32"/>
          <w:szCs w:val="32"/>
        </w:rPr>
      </w:pPr>
    </w:p>
    <w:p w:rsidR="008309D7" w:rsidRDefault="008309D7" w:rsidP="008309D7">
      <w:pPr>
        <w:spacing w:line="580" w:lineRule="exact"/>
        <w:jc w:val="center"/>
        <w:rPr>
          <w:rFonts w:ascii="华文中宋" w:eastAsia="华文中宋" w:hAnsi="华文中宋"/>
          <w:b/>
          <w:kern w:val="0"/>
          <w:sz w:val="32"/>
          <w:szCs w:val="32"/>
        </w:rPr>
      </w:pPr>
      <w:r>
        <w:rPr>
          <w:rFonts w:ascii="华文中宋" w:eastAsia="华文中宋" w:hAnsi="华文中宋" w:hint="eastAsia"/>
          <w:b/>
          <w:kern w:val="0"/>
          <w:sz w:val="32"/>
          <w:szCs w:val="32"/>
        </w:rPr>
        <w:t>目  录</w:t>
      </w:r>
    </w:p>
    <w:p w:rsidR="008309D7" w:rsidRDefault="008309D7" w:rsidP="008309D7">
      <w:pPr>
        <w:spacing w:line="580" w:lineRule="exact"/>
        <w:ind w:firstLineChars="200" w:firstLine="643"/>
        <w:rPr>
          <w:rFonts w:ascii="仿宋_GB2312" w:eastAsia="仿宋_GB2312" w:hAnsi="宋体"/>
          <w:b/>
          <w:kern w:val="0"/>
          <w:sz w:val="32"/>
          <w:szCs w:val="32"/>
        </w:rPr>
      </w:pPr>
    </w:p>
    <w:p w:rsidR="008309D7" w:rsidRDefault="008309D7" w:rsidP="008309D7">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华文仿宋" w:hint="eastAsia"/>
          <w:sz w:val="32"/>
          <w:szCs w:val="32"/>
        </w:rPr>
        <w:t>原克拉玛依市地方税务局</w:t>
      </w:r>
      <w:r>
        <w:rPr>
          <w:rFonts w:ascii="黑体" w:eastAsia="黑体" w:hAnsi="黑体" w:hint="eastAsia"/>
          <w:kern w:val="0"/>
          <w:sz w:val="32"/>
          <w:szCs w:val="32"/>
        </w:rPr>
        <w:t>概况</w:t>
      </w:r>
    </w:p>
    <w:p w:rsidR="008309D7" w:rsidRPr="00DC3DB6" w:rsidRDefault="008309D7" w:rsidP="008309D7">
      <w:pPr>
        <w:pStyle w:val="a6"/>
        <w:numPr>
          <w:ilvl w:val="0"/>
          <w:numId w:val="1"/>
        </w:numPr>
        <w:spacing w:line="580" w:lineRule="exact"/>
        <w:ind w:firstLineChars="0"/>
        <w:rPr>
          <w:rFonts w:ascii="仿宋_GB2312" w:eastAsia="仿宋_GB2312" w:hAnsi="宋体"/>
          <w:kern w:val="0"/>
          <w:sz w:val="32"/>
          <w:szCs w:val="32"/>
        </w:rPr>
      </w:pPr>
      <w:r w:rsidRPr="00DC3DB6">
        <w:rPr>
          <w:rFonts w:ascii="仿宋_GB2312" w:eastAsia="仿宋_GB2312" w:hAnsi="宋体" w:hint="eastAsia"/>
          <w:kern w:val="0"/>
          <w:sz w:val="32"/>
          <w:szCs w:val="32"/>
        </w:rPr>
        <w:t>主要职能、机构设置及人员情况</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Ansi="宋体" w:hint="eastAsia"/>
          <w:kern w:val="0"/>
          <w:sz w:val="32"/>
          <w:szCs w:val="32"/>
        </w:rPr>
        <w:t>二、</w:t>
      </w:r>
      <w:r>
        <w:rPr>
          <w:rFonts w:ascii="仿宋_GB2312" w:eastAsia="仿宋_GB2312" w:hint="eastAsia"/>
          <w:sz w:val="32"/>
          <w:szCs w:val="32"/>
        </w:rPr>
        <w:t>部门决算单位构成</w:t>
      </w:r>
    </w:p>
    <w:p w:rsidR="008309D7" w:rsidRDefault="008309D7" w:rsidP="008309D7">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（二）国有资产收益征缴情况说明</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8309D7" w:rsidRDefault="008309D7" w:rsidP="008309D7">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8309D7" w:rsidRDefault="008309D7" w:rsidP="008309D7">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部门决算报表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二、部门收支总体情况（11张）：</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三、财政拨款收支情况（9张）：</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《政府性基金预算财政拨款支出决算明细表》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四、单位资产负责情况（1张）：《资产负债简表》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五、部门决算附表（5张）：</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六、填报说明附表（2张）</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七、“三公”经费支出情况(1张)：</w:t>
      </w:r>
    </w:p>
    <w:p w:rsidR="008309D7" w:rsidRDefault="008309D7" w:rsidP="008309D7">
      <w:pPr>
        <w:spacing w:line="58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《2017年度一般公共预算“三公”经费支出情况表》</w:t>
      </w:r>
    </w:p>
    <w:p w:rsidR="008309D7" w:rsidRDefault="008309D7" w:rsidP="008309D7">
      <w:pPr>
        <w:spacing w:line="520" w:lineRule="exact"/>
        <w:jc w:val="center"/>
        <w:rPr>
          <w:rFonts w:ascii="黑体" w:eastAsia="黑体" w:hAnsi="黑体"/>
          <w:sz w:val="32"/>
          <w:szCs w:val="32"/>
        </w:rPr>
      </w:pPr>
    </w:p>
    <w:p w:rsidR="008309D7" w:rsidRDefault="008309D7" w:rsidP="00555138">
      <w:pPr>
        <w:pStyle w:val="1"/>
        <w:widowControl/>
        <w:spacing w:line="580" w:lineRule="exact"/>
        <w:jc w:val="center"/>
        <w:rPr>
          <w:rFonts w:ascii="方正小标宋简体" w:eastAsia="方正小标宋简体" w:hint="default"/>
          <w:color w:val="333333"/>
          <w:sz w:val="44"/>
          <w:szCs w:val="44"/>
        </w:rPr>
      </w:pPr>
    </w:p>
    <w:p w:rsidR="008309D7" w:rsidRDefault="008309D7" w:rsidP="008309D7"/>
    <w:p w:rsidR="008309D7" w:rsidRDefault="008309D7" w:rsidP="008309D7"/>
    <w:p w:rsidR="008309D7" w:rsidRDefault="008309D7" w:rsidP="008309D7"/>
    <w:p w:rsidR="008309D7" w:rsidRDefault="008309D7" w:rsidP="008309D7"/>
    <w:p w:rsidR="008309D7" w:rsidRDefault="008309D7" w:rsidP="008309D7"/>
    <w:p w:rsidR="008309D7" w:rsidRDefault="008309D7" w:rsidP="008309D7"/>
    <w:p w:rsidR="008309D7" w:rsidRDefault="008309D7" w:rsidP="008309D7"/>
    <w:p w:rsidR="008309D7" w:rsidRDefault="008309D7" w:rsidP="008309D7"/>
    <w:p w:rsidR="008309D7" w:rsidRDefault="008309D7" w:rsidP="008309D7"/>
    <w:p w:rsidR="008309D7" w:rsidRPr="008309D7" w:rsidRDefault="008309D7" w:rsidP="008309D7"/>
    <w:p w:rsidR="00555138" w:rsidRPr="00694AA7" w:rsidRDefault="00423B91" w:rsidP="00555138">
      <w:pPr>
        <w:pStyle w:val="1"/>
        <w:widowControl/>
        <w:spacing w:line="580" w:lineRule="exact"/>
        <w:jc w:val="center"/>
        <w:rPr>
          <w:rFonts w:ascii="方正小标宋简体" w:eastAsia="方正小标宋简体" w:hint="default"/>
          <w:color w:val="333333"/>
          <w:sz w:val="44"/>
          <w:szCs w:val="44"/>
        </w:rPr>
      </w:pPr>
      <w:r>
        <w:rPr>
          <w:rFonts w:ascii="方正小标宋简体" w:eastAsia="方正小标宋简体"/>
          <w:color w:val="333333"/>
          <w:sz w:val="44"/>
          <w:szCs w:val="44"/>
        </w:rPr>
        <w:lastRenderedPageBreak/>
        <w:t>原</w:t>
      </w:r>
      <w:r w:rsidR="00555138" w:rsidRPr="00694AA7">
        <w:rPr>
          <w:rFonts w:ascii="方正小标宋简体" w:eastAsia="方正小标宋简体"/>
          <w:color w:val="333333"/>
          <w:sz w:val="44"/>
          <w:szCs w:val="44"/>
        </w:rPr>
        <w:t>克拉玛依市地方税务局201</w:t>
      </w:r>
      <w:r>
        <w:rPr>
          <w:rFonts w:ascii="方正小标宋简体" w:eastAsia="方正小标宋简体"/>
          <w:color w:val="333333"/>
          <w:sz w:val="44"/>
          <w:szCs w:val="44"/>
        </w:rPr>
        <w:t>7</w:t>
      </w:r>
      <w:r w:rsidR="00555138" w:rsidRPr="00694AA7">
        <w:rPr>
          <w:rFonts w:ascii="方正小标宋简体" w:eastAsia="方正小标宋简体"/>
          <w:color w:val="333333"/>
          <w:sz w:val="44"/>
          <w:szCs w:val="44"/>
        </w:rPr>
        <w:t>年部门决算</w:t>
      </w:r>
    </w:p>
    <w:p w:rsidR="00555138" w:rsidRPr="002407D8" w:rsidRDefault="00555138" w:rsidP="002407D8">
      <w:pPr>
        <w:spacing w:line="580" w:lineRule="exact"/>
        <w:ind w:firstLineChars="200" w:firstLine="420"/>
        <w:rPr>
          <w:rFonts w:ascii="黑体" w:eastAsia="黑体" w:hAnsi="黑体"/>
          <w:kern w:val="0"/>
          <w:sz w:val="32"/>
          <w:szCs w:val="32"/>
        </w:rPr>
      </w:pPr>
      <w:r>
        <w:rPr>
          <w:rFonts w:hint="eastAsia"/>
        </w:rPr>
        <w:t xml:space="preserve">  </w:t>
      </w:r>
      <w:r w:rsidRPr="00861026">
        <w:rPr>
          <w:rFonts w:ascii="黑体" w:eastAsia="黑体" w:hAnsi="华文仿宋" w:hint="eastAsia"/>
          <w:sz w:val="32"/>
          <w:szCs w:val="32"/>
        </w:rPr>
        <w:t>第一部分</w:t>
      </w:r>
      <w:r w:rsidR="00423B91">
        <w:rPr>
          <w:rFonts w:ascii="黑体" w:eastAsia="黑体" w:hAnsi="华文仿宋" w:hint="eastAsia"/>
          <w:sz w:val="32"/>
          <w:szCs w:val="32"/>
        </w:rPr>
        <w:t>原</w:t>
      </w:r>
      <w:r>
        <w:rPr>
          <w:rFonts w:ascii="黑体" w:eastAsia="黑体" w:hAnsi="华文仿宋" w:hint="eastAsia"/>
          <w:sz w:val="32"/>
          <w:szCs w:val="32"/>
        </w:rPr>
        <w:t>克拉玛依市地方税务局</w:t>
      </w:r>
      <w:r w:rsidR="002407D8">
        <w:rPr>
          <w:rFonts w:ascii="黑体" w:eastAsia="黑体" w:hAnsi="黑体" w:hint="eastAsia"/>
          <w:kern w:val="0"/>
          <w:sz w:val="32"/>
          <w:szCs w:val="32"/>
        </w:rPr>
        <w:t>概况</w:t>
      </w:r>
    </w:p>
    <w:p w:rsidR="002407D8" w:rsidRDefault="002407D8" w:rsidP="002407D8">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一、主要职能、机构设置及人员情况</w:t>
      </w:r>
    </w:p>
    <w:p w:rsidR="009148CC" w:rsidRDefault="00555138" w:rsidP="009148CC">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t>（一）</w:t>
      </w:r>
      <w:r w:rsidRPr="002407D8">
        <w:rPr>
          <w:rFonts w:ascii="仿宋_GB2312" w:eastAsia="仿宋_GB2312" w:hAnsi="华文仿宋" w:hint="eastAsia"/>
          <w:sz w:val="32"/>
          <w:szCs w:val="32"/>
        </w:rPr>
        <w:t>主要工作职责：贯彻执行国家和自治区的税收法律法规、规章及规范性文件，并结合本地区实际，研究制定具体的实施办法；负责组织由地方税务部门征收管理的各种税收；监督检查本地区地方税收政策的执行情况及征管工作；负责地方教育附加及工会经费的征收工作；负责地方税收的稽查工作；负责偷税、欠税和抗税案件的查处工作；管理地方税收的计划、统计和会计工作；负责地方税务部门的思想政治工作、精神文明建设和基层建设；负责干部的教育培训工作；负责地方税务部门纪检、监察工作；负责地方税务部门的信息化建设和管理工作；负责分析税收信息，掌握税收动态，组织税法宣传工作和承担自治区地方税务局和克拉玛依市人民政府交办的其它工作</w:t>
      </w:r>
    </w:p>
    <w:p w:rsidR="009148CC" w:rsidRDefault="00555138" w:rsidP="009148CC">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t>（二）单位</w:t>
      </w:r>
      <w:r w:rsidRPr="00335687">
        <w:rPr>
          <w:rFonts w:ascii="仿宋_GB2312" w:eastAsia="仿宋_GB2312" w:hAnsi="华文仿宋" w:hint="eastAsia"/>
          <w:sz w:val="32"/>
          <w:szCs w:val="32"/>
        </w:rPr>
        <w:t>职能：</w:t>
      </w:r>
      <w:r w:rsidRPr="00B31319">
        <w:rPr>
          <w:rFonts w:ascii="仿宋_GB2312" w:eastAsia="仿宋_GB2312" w:hAnsi="华文仿宋" w:hint="eastAsia"/>
          <w:sz w:val="32"/>
          <w:szCs w:val="32"/>
        </w:rPr>
        <w:t>市局机关内设5科2室（办公室、人事教育科、监察室、税政法规科、计划会计科、征收管理科、信息管理科）</w:t>
      </w:r>
      <w:r>
        <w:rPr>
          <w:rFonts w:ascii="仿宋_GB2312" w:eastAsia="仿宋_GB2312" w:hAnsi="华文仿宋" w:hint="eastAsia"/>
          <w:sz w:val="32"/>
          <w:szCs w:val="32"/>
        </w:rPr>
        <w:t>，</w:t>
      </w:r>
      <w:r w:rsidRPr="00B31319">
        <w:rPr>
          <w:rFonts w:ascii="仿宋_GB2312" w:eastAsia="仿宋_GB2312" w:hAnsi="华文仿宋" w:hint="eastAsia"/>
          <w:sz w:val="32"/>
          <w:szCs w:val="32"/>
        </w:rPr>
        <w:t>1个事业单位（机关服务中心）；下辖石油税收征管局、稽查局</w:t>
      </w:r>
      <w:r>
        <w:rPr>
          <w:rFonts w:ascii="仿宋_GB2312" w:eastAsia="仿宋_GB2312" w:hAnsi="华文仿宋" w:hint="eastAsia"/>
          <w:sz w:val="32"/>
          <w:szCs w:val="32"/>
        </w:rPr>
        <w:t>2</w:t>
      </w:r>
      <w:r w:rsidRPr="00B31319">
        <w:rPr>
          <w:rFonts w:ascii="仿宋_GB2312" w:eastAsia="仿宋_GB2312" w:hAnsi="华文仿宋" w:hint="eastAsia"/>
          <w:sz w:val="32"/>
          <w:szCs w:val="32"/>
        </w:rPr>
        <w:t>个专业局</w:t>
      </w:r>
      <w:r>
        <w:rPr>
          <w:rFonts w:ascii="仿宋_GB2312" w:eastAsia="仿宋_GB2312" w:hAnsi="华文仿宋" w:hint="eastAsia"/>
          <w:sz w:val="32"/>
          <w:szCs w:val="32"/>
        </w:rPr>
        <w:t>；</w:t>
      </w:r>
      <w:r w:rsidRPr="00B31319">
        <w:rPr>
          <w:rFonts w:ascii="仿宋_GB2312" w:eastAsia="仿宋_GB2312" w:hAnsi="华文仿宋" w:hint="eastAsia"/>
          <w:sz w:val="32"/>
          <w:szCs w:val="32"/>
        </w:rPr>
        <w:t>克拉玛依区、白碱滩区、独山子区、乌尔禾区等4个区地方税务局。</w:t>
      </w:r>
    </w:p>
    <w:p w:rsidR="00555138" w:rsidRDefault="00555138" w:rsidP="009148CC">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t>（三）</w:t>
      </w:r>
      <w:r w:rsidRPr="00335687">
        <w:rPr>
          <w:rFonts w:ascii="仿宋_GB2312" w:eastAsia="仿宋_GB2312" w:hAnsi="华文仿宋" w:hint="eastAsia"/>
          <w:sz w:val="32"/>
          <w:szCs w:val="32"/>
        </w:rPr>
        <w:t>机构情况：我局独立编制机构共7个，其中行政机构6个，事业机构1个，均为独立核算机构。</w:t>
      </w:r>
    </w:p>
    <w:p w:rsidR="002407D8" w:rsidRPr="007A1EF9" w:rsidRDefault="002407D8" w:rsidP="007A1EF9">
      <w:pPr>
        <w:pStyle w:val="a5"/>
        <w:widowControl/>
        <w:spacing w:line="448" w:lineRule="atLeast"/>
        <w:ind w:firstLine="472"/>
        <w:rPr>
          <w:rFonts w:ascii="仿宋_GB2312" w:eastAsia="仿宋_GB2312" w:hAnsi="华文仿宋"/>
          <w:sz w:val="32"/>
          <w:szCs w:val="32"/>
        </w:rPr>
      </w:pPr>
      <w:r>
        <w:rPr>
          <w:rFonts w:ascii="仿宋_GB2312" w:eastAsia="仿宋_GB2312" w:hAnsi="华文仿宋" w:hint="eastAsia"/>
          <w:sz w:val="32"/>
          <w:szCs w:val="32"/>
        </w:rPr>
        <w:lastRenderedPageBreak/>
        <w:t>（四）人员情况：我局编制人数214人，其中行政编206人，事业编8人。2017年年末实有人数200</w:t>
      </w:r>
      <w:r w:rsidR="007A1EF9">
        <w:rPr>
          <w:rFonts w:ascii="仿宋_GB2312" w:eastAsia="仿宋_GB2312" w:hAnsi="华文仿宋" w:hint="eastAsia"/>
          <w:sz w:val="32"/>
          <w:szCs w:val="32"/>
        </w:rPr>
        <w:t>人，</w:t>
      </w:r>
      <w:r w:rsidR="007A1EF9" w:rsidRPr="007A1EF9">
        <w:rPr>
          <w:rFonts w:ascii="仿宋_GB2312" w:eastAsia="仿宋_GB2312" w:hAnsi="华文仿宋" w:hint="eastAsia"/>
          <w:sz w:val="32"/>
          <w:szCs w:val="32"/>
        </w:rPr>
        <w:t>其中增加新招录公务员5人，系统内外地州调入2人，在职转退休4人，在职人员总数比上年增加3人。退休人员55人，比上年增加4人。</w:t>
      </w:r>
    </w:p>
    <w:p w:rsidR="002407D8" w:rsidRDefault="002407D8" w:rsidP="002407D8">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部门决算单位构成</w:t>
      </w:r>
    </w:p>
    <w:p w:rsidR="00555138" w:rsidRDefault="00555138" w:rsidP="00555138">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t>从决算单位构成看，</w:t>
      </w:r>
      <w:r w:rsidR="005532C0">
        <w:rPr>
          <w:rFonts w:ascii="仿宋_GB2312" w:eastAsia="仿宋_GB2312" w:hAnsi="华文仿宋" w:hint="eastAsia"/>
          <w:sz w:val="32"/>
          <w:szCs w:val="32"/>
        </w:rPr>
        <w:t>原</w:t>
      </w:r>
      <w:r>
        <w:rPr>
          <w:rFonts w:ascii="仿宋_GB2312" w:eastAsia="仿宋_GB2312" w:hAnsi="华文仿宋" w:hint="eastAsia"/>
          <w:sz w:val="32"/>
          <w:szCs w:val="32"/>
        </w:rPr>
        <w:t>克拉玛依市地方税务局部门决算包括：克拉玛依市地方税务局本级决算、所属单位决算等。</w:t>
      </w:r>
    </w:p>
    <w:p w:rsidR="00555138" w:rsidRPr="00E31878" w:rsidRDefault="00555138" w:rsidP="00555138">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t>纳入</w:t>
      </w:r>
      <w:r w:rsidR="005532C0">
        <w:rPr>
          <w:rFonts w:ascii="仿宋_GB2312" w:eastAsia="仿宋_GB2312" w:hAnsi="华文仿宋" w:hint="eastAsia"/>
          <w:sz w:val="32"/>
          <w:szCs w:val="32"/>
        </w:rPr>
        <w:t>原</w:t>
      </w:r>
      <w:r>
        <w:rPr>
          <w:rFonts w:ascii="仿宋_GB2312" w:eastAsia="仿宋_GB2312" w:hAnsi="华文仿宋" w:hint="eastAsia"/>
          <w:sz w:val="32"/>
          <w:szCs w:val="32"/>
        </w:rPr>
        <w:t>克拉玛依市地方税务局201</w:t>
      </w:r>
      <w:r w:rsidR="00423B91">
        <w:rPr>
          <w:rFonts w:ascii="仿宋_GB2312" w:eastAsia="仿宋_GB2312" w:hAnsi="华文仿宋" w:hint="eastAsia"/>
          <w:sz w:val="32"/>
          <w:szCs w:val="32"/>
        </w:rPr>
        <w:t>7</w:t>
      </w:r>
      <w:r>
        <w:rPr>
          <w:rFonts w:ascii="仿宋_GB2312" w:eastAsia="仿宋_GB2312" w:hAnsi="华文仿宋" w:hint="eastAsia"/>
          <w:sz w:val="32"/>
          <w:szCs w:val="32"/>
        </w:rPr>
        <w:t>年部门决算编制范围的单位名单见下表：</w:t>
      </w:r>
    </w:p>
    <w:tbl>
      <w:tblPr>
        <w:tblW w:w="93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5529"/>
        <w:gridCol w:w="2841"/>
      </w:tblGrid>
      <w:tr w:rsidR="00555138" w:rsidRPr="00D6769C" w:rsidTr="00AD6849">
        <w:tc>
          <w:tcPr>
            <w:tcW w:w="959" w:type="dxa"/>
          </w:tcPr>
          <w:p w:rsidR="00555138" w:rsidRPr="00D6769C" w:rsidRDefault="00555138" w:rsidP="00AD6849">
            <w:pPr>
              <w:tabs>
                <w:tab w:val="left" w:pos="3472"/>
              </w:tabs>
              <w:spacing w:line="580" w:lineRule="exact"/>
              <w:jc w:val="center"/>
              <w:rPr>
                <w:rFonts w:ascii="仿宋_GB2312" w:eastAsia="仿宋_GB2312" w:hAnsi="华文仿宋"/>
                <w:sz w:val="32"/>
                <w:szCs w:val="32"/>
              </w:rPr>
            </w:pPr>
            <w:r w:rsidRPr="00D6769C">
              <w:rPr>
                <w:rFonts w:ascii="仿宋_GB2312" w:eastAsia="仿宋_GB2312" w:hAnsi="华文仿宋" w:hint="eastAsia"/>
                <w:sz w:val="32"/>
                <w:szCs w:val="32"/>
              </w:rPr>
              <w:t>序号</w:t>
            </w:r>
          </w:p>
        </w:tc>
        <w:tc>
          <w:tcPr>
            <w:tcW w:w="5529" w:type="dxa"/>
          </w:tcPr>
          <w:p w:rsidR="00555138" w:rsidRPr="00D6769C" w:rsidRDefault="00555138" w:rsidP="00AD6849">
            <w:pPr>
              <w:tabs>
                <w:tab w:val="left" w:pos="3472"/>
              </w:tabs>
              <w:spacing w:line="580" w:lineRule="exact"/>
              <w:jc w:val="center"/>
              <w:rPr>
                <w:rFonts w:ascii="仿宋_GB2312" w:eastAsia="仿宋_GB2312" w:hAnsi="华文仿宋"/>
                <w:sz w:val="32"/>
                <w:szCs w:val="32"/>
              </w:rPr>
            </w:pPr>
            <w:r w:rsidRPr="00D6769C">
              <w:rPr>
                <w:rFonts w:ascii="仿宋_GB2312" w:eastAsia="仿宋_GB2312" w:hAnsi="华文仿宋" w:hint="eastAsia"/>
                <w:sz w:val="32"/>
                <w:szCs w:val="32"/>
              </w:rPr>
              <w:t>单位名称</w:t>
            </w:r>
          </w:p>
        </w:tc>
        <w:tc>
          <w:tcPr>
            <w:tcW w:w="2841" w:type="dxa"/>
          </w:tcPr>
          <w:p w:rsidR="00555138" w:rsidRPr="00D6769C" w:rsidRDefault="00555138" w:rsidP="00AD6849">
            <w:pPr>
              <w:tabs>
                <w:tab w:val="left" w:pos="3472"/>
              </w:tabs>
              <w:spacing w:line="580" w:lineRule="exact"/>
              <w:jc w:val="center"/>
              <w:rPr>
                <w:rFonts w:ascii="仿宋_GB2312" w:eastAsia="仿宋_GB2312" w:hAnsi="华文仿宋"/>
                <w:sz w:val="32"/>
                <w:szCs w:val="32"/>
              </w:rPr>
            </w:pPr>
            <w:r w:rsidRPr="00D6769C">
              <w:rPr>
                <w:rFonts w:ascii="仿宋_GB2312" w:eastAsia="仿宋_GB2312" w:hAnsi="华文仿宋" w:hint="eastAsia"/>
                <w:sz w:val="32"/>
                <w:szCs w:val="32"/>
              </w:rPr>
              <w:t>备注</w:t>
            </w:r>
          </w:p>
        </w:tc>
      </w:tr>
      <w:tr w:rsidR="00555138" w:rsidRPr="00D6769C" w:rsidTr="00AD6849">
        <w:tc>
          <w:tcPr>
            <w:tcW w:w="959" w:type="dxa"/>
          </w:tcPr>
          <w:p w:rsidR="00555138" w:rsidRPr="00D6769C" w:rsidRDefault="00555138" w:rsidP="00AD6849">
            <w:pPr>
              <w:tabs>
                <w:tab w:val="left" w:pos="3472"/>
              </w:tabs>
              <w:spacing w:line="580" w:lineRule="exact"/>
              <w:jc w:val="center"/>
              <w:rPr>
                <w:rFonts w:ascii="仿宋_GB2312" w:eastAsia="仿宋_GB2312" w:hAnsi="华文仿宋"/>
                <w:sz w:val="32"/>
                <w:szCs w:val="32"/>
              </w:rPr>
            </w:pPr>
            <w:r w:rsidRPr="00D6769C">
              <w:rPr>
                <w:rFonts w:ascii="仿宋_GB2312" w:eastAsia="仿宋_GB2312" w:hAnsi="华文仿宋" w:hint="eastAsia"/>
                <w:sz w:val="32"/>
                <w:szCs w:val="32"/>
              </w:rPr>
              <w:t>1</w:t>
            </w:r>
          </w:p>
        </w:tc>
        <w:tc>
          <w:tcPr>
            <w:tcW w:w="5529" w:type="dxa"/>
            <w:vAlign w:val="bottom"/>
          </w:tcPr>
          <w:p w:rsidR="00555138" w:rsidRPr="00D6769C" w:rsidRDefault="00555138" w:rsidP="00AD6849">
            <w:pPr>
              <w:spacing w:line="580" w:lineRule="exact"/>
              <w:ind w:firstLineChars="10" w:firstLine="32"/>
              <w:rPr>
                <w:rFonts w:ascii="Arial" w:hAnsi="Arial" w:cs="Arial"/>
                <w:color w:val="000000"/>
                <w:sz w:val="32"/>
                <w:szCs w:val="32"/>
              </w:rPr>
            </w:pPr>
            <w:r w:rsidRPr="00D6769C">
              <w:rPr>
                <w:rFonts w:cs="Arial" w:hint="eastAsia"/>
                <w:color w:val="000000"/>
                <w:sz w:val="32"/>
                <w:szCs w:val="32"/>
              </w:rPr>
              <w:t>克拉玛依市地方税务局</w:t>
            </w:r>
            <w:r w:rsidRPr="00D6769C">
              <w:rPr>
                <w:rFonts w:ascii="Arial" w:hAnsi="Arial" w:cs="Arial"/>
                <w:color w:val="000000"/>
                <w:sz w:val="32"/>
                <w:szCs w:val="32"/>
              </w:rPr>
              <w:t>(</w:t>
            </w:r>
            <w:r w:rsidRPr="00D6769C">
              <w:rPr>
                <w:rFonts w:cs="Arial" w:hint="eastAsia"/>
                <w:color w:val="000000"/>
                <w:sz w:val="32"/>
                <w:szCs w:val="32"/>
              </w:rPr>
              <w:t>本级）</w:t>
            </w:r>
          </w:p>
        </w:tc>
        <w:tc>
          <w:tcPr>
            <w:tcW w:w="2841" w:type="dxa"/>
          </w:tcPr>
          <w:p w:rsidR="00555138" w:rsidRPr="00D6769C" w:rsidRDefault="00555138" w:rsidP="00AD6849">
            <w:pPr>
              <w:tabs>
                <w:tab w:val="left" w:pos="3472"/>
              </w:tabs>
              <w:spacing w:line="580" w:lineRule="exact"/>
              <w:rPr>
                <w:rFonts w:ascii="仿宋_GB2312" w:eastAsia="仿宋_GB2312" w:hAnsi="华文仿宋"/>
                <w:sz w:val="32"/>
                <w:szCs w:val="32"/>
              </w:rPr>
            </w:pPr>
          </w:p>
        </w:tc>
      </w:tr>
      <w:tr w:rsidR="00555138" w:rsidRPr="00D6769C" w:rsidTr="00AD6849">
        <w:tc>
          <w:tcPr>
            <w:tcW w:w="959" w:type="dxa"/>
          </w:tcPr>
          <w:p w:rsidR="00555138" w:rsidRPr="00D6769C" w:rsidRDefault="00555138" w:rsidP="00AD6849">
            <w:pPr>
              <w:tabs>
                <w:tab w:val="left" w:pos="3472"/>
              </w:tabs>
              <w:spacing w:line="580" w:lineRule="exact"/>
              <w:jc w:val="center"/>
              <w:rPr>
                <w:rFonts w:ascii="仿宋_GB2312" w:eastAsia="仿宋_GB2312" w:hAnsi="华文仿宋"/>
                <w:sz w:val="32"/>
                <w:szCs w:val="32"/>
              </w:rPr>
            </w:pPr>
            <w:r w:rsidRPr="00D6769C">
              <w:rPr>
                <w:rFonts w:ascii="仿宋_GB2312" w:eastAsia="仿宋_GB2312" w:hAnsi="华文仿宋" w:hint="eastAsia"/>
                <w:sz w:val="32"/>
                <w:szCs w:val="32"/>
              </w:rPr>
              <w:t>2</w:t>
            </w:r>
          </w:p>
        </w:tc>
        <w:tc>
          <w:tcPr>
            <w:tcW w:w="5529" w:type="dxa"/>
            <w:vAlign w:val="bottom"/>
          </w:tcPr>
          <w:p w:rsidR="00555138" w:rsidRPr="00D6769C" w:rsidRDefault="00555138" w:rsidP="00AD6849">
            <w:pPr>
              <w:spacing w:line="580" w:lineRule="exact"/>
              <w:ind w:firstLineChars="10" w:firstLine="32"/>
              <w:rPr>
                <w:rFonts w:ascii="宋体" w:hAnsi="宋体" w:cs="Arial"/>
                <w:color w:val="000000"/>
                <w:sz w:val="32"/>
                <w:szCs w:val="32"/>
              </w:rPr>
            </w:pPr>
            <w:r w:rsidRPr="00D6769C">
              <w:rPr>
                <w:rFonts w:cs="Arial" w:hint="eastAsia"/>
                <w:color w:val="000000"/>
                <w:sz w:val="32"/>
                <w:szCs w:val="32"/>
              </w:rPr>
              <w:t>克拉玛依市地方税务局机关服务中心</w:t>
            </w:r>
          </w:p>
        </w:tc>
        <w:tc>
          <w:tcPr>
            <w:tcW w:w="2841" w:type="dxa"/>
          </w:tcPr>
          <w:p w:rsidR="00555138" w:rsidRPr="00D6769C" w:rsidRDefault="00555138" w:rsidP="00AD6849">
            <w:pPr>
              <w:tabs>
                <w:tab w:val="left" w:pos="3472"/>
              </w:tabs>
              <w:spacing w:line="580" w:lineRule="exact"/>
              <w:rPr>
                <w:rFonts w:ascii="仿宋_GB2312" w:eastAsia="仿宋_GB2312" w:hAnsi="华文仿宋"/>
                <w:sz w:val="32"/>
                <w:szCs w:val="32"/>
              </w:rPr>
            </w:pPr>
          </w:p>
        </w:tc>
      </w:tr>
      <w:tr w:rsidR="00555138" w:rsidRPr="00D6769C" w:rsidTr="00AD6849">
        <w:tc>
          <w:tcPr>
            <w:tcW w:w="959" w:type="dxa"/>
          </w:tcPr>
          <w:p w:rsidR="00555138" w:rsidRPr="00D6769C" w:rsidRDefault="00555138" w:rsidP="00AD6849">
            <w:pPr>
              <w:tabs>
                <w:tab w:val="left" w:pos="3472"/>
              </w:tabs>
              <w:spacing w:line="580" w:lineRule="exact"/>
              <w:jc w:val="center"/>
              <w:rPr>
                <w:rFonts w:ascii="仿宋_GB2312" w:eastAsia="仿宋_GB2312" w:hAnsi="华文仿宋"/>
                <w:sz w:val="32"/>
                <w:szCs w:val="32"/>
              </w:rPr>
            </w:pPr>
            <w:r w:rsidRPr="00D6769C">
              <w:rPr>
                <w:rFonts w:ascii="仿宋_GB2312" w:eastAsia="仿宋_GB2312" w:hAnsi="华文仿宋" w:hint="eastAsia"/>
                <w:sz w:val="32"/>
                <w:szCs w:val="32"/>
              </w:rPr>
              <w:t>3</w:t>
            </w:r>
          </w:p>
        </w:tc>
        <w:tc>
          <w:tcPr>
            <w:tcW w:w="5529" w:type="dxa"/>
            <w:vAlign w:val="bottom"/>
          </w:tcPr>
          <w:p w:rsidR="00555138" w:rsidRPr="00D6769C" w:rsidRDefault="00555138" w:rsidP="00AD6849">
            <w:pPr>
              <w:spacing w:line="580" w:lineRule="exact"/>
              <w:ind w:firstLineChars="10" w:firstLine="32"/>
              <w:rPr>
                <w:rFonts w:ascii="宋体" w:hAnsi="宋体" w:cs="Arial"/>
                <w:color w:val="000000"/>
                <w:sz w:val="32"/>
                <w:szCs w:val="32"/>
              </w:rPr>
            </w:pPr>
            <w:r w:rsidRPr="00D6769C">
              <w:rPr>
                <w:rFonts w:cs="Arial" w:hint="eastAsia"/>
                <w:color w:val="000000"/>
                <w:sz w:val="32"/>
                <w:szCs w:val="32"/>
              </w:rPr>
              <w:t>克拉玛依市地方税务局稽查局</w:t>
            </w:r>
          </w:p>
        </w:tc>
        <w:tc>
          <w:tcPr>
            <w:tcW w:w="2841" w:type="dxa"/>
          </w:tcPr>
          <w:p w:rsidR="00555138" w:rsidRPr="00D6769C" w:rsidRDefault="00555138" w:rsidP="00AD6849">
            <w:pPr>
              <w:tabs>
                <w:tab w:val="left" w:pos="3472"/>
              </w:tabs>
              <w:spacing w:line="580" w:lineRule="exact"/>
              <w:rPr>
                <w:rFonts w:ascii="仿宋_GB2312" w:eastAsia="仿宋_GB2312" w:hAnsi="华文仿宋"/>
                <w:sz w:val="32"/>
                <w:szCs w:val="32"/>
              </w:rPr>
            </w:pPr>
          </w:p>
        </w:tc>
      </w:tr>
      <w:tr w:rsidR="00555138" w:rsidRPr="00D6769C" w:rsidTr="00AD6849">
        <w:tc>
          <w:tcPr>
            <w:tcW w:w="959" w:type="dxa"/>
          </w:tcPr>
          <w:p w:rsidR="00555138" w:rsidRPr="00D6769C" w:rsidRDefault="00555138" w:rsidP="00AD6849">
            <w:pPr>
              <w:tabs>
                <w:tab w:val="left" w:pos="3472"/>
              </w:tabs>
              <w:spacing w:line="580" w:lineRule="exact"/>
              <w:jc w:val="center"/>
              <w:rPr>
                <w:rFonts w:ascii="仿宋_GB2312" w:eastAsia="仿宋_GB2312" w:hAnsi="华文仿宋"/>
                <w:sz w:val="32"/>
                <w:szCs w:val="32"/>
              </w:rPr>
            </w:pPr>
            <w:r w:rsidRPr="00D6769C">
              <w:rPr>
                <w:rFonts w:ascii="仿宋_GB2312" w:eastAsia="仿宋_GB2312" w:hAnsi="华文仿宋" w:hint="eastAsia"/>
                <w:sz w:val="32"/>
                <w:szCs w:val="32"/>
              </w:rPr>
              <w:t>4</w:t>
            </w:r>
          </w:p>
        </w:tc>
        <w:tc>
          <w:tcPr>
            <w:tcW w:w="5529" w:type="dxa"/>
            <w:vAlign w:val="bottom"/>
          </w:tcPr>
          <w:p w:rsidR="00555138" w:rsidRPr="00D6769C" w:rsidRDefault="00555138" w:rsidP="00AD6849">
            <w:pPr>
              <w:spacing w:line="580" w:lineRule="exact"/>
              <w:ind w:firstLineChars="10" w:firstLine="32"/>
              <w:rPr>
                <w:rFonts w:ascii="宋体" w:hAnsi="宋体" w:cs="Arial"/>
                <w:color w:val="000000"/>
                <w:sz w:val="32"/>
                <w:szCs w:val="32"/>
              </w:rPr>
            </w:pPr>
            <w:r w:rsidRPr="00D6769C">
              <w:rPr>
                <w:rFonts w:cs="Arial" w:hint="eastAsia"/>
                <w:color w:val="000000"/>
                <w:sz w:val="32"/>
                <w:szCs w:val="32"/>
              </w:rPr>
              <w:t>克拉玛依市克拉玛依区地方税务局</w:t>
            </w:r>
          </w:p>
        </w:tc>
        <w:tc>
          <w:tcPr>
            <w:tcW w:w="2841" w:type="dxa"/>
          </w:tcPr>
          <w:p w:rsidR="00555138" w:rsidRPr="00D6769C" w:rsidRDefault="00555138" w:rsidP="00AD6849">
            <w:pPr>
              <w:tabs>
                <w:tab w:val="left" w:pos="3472"/>
              </w:tabs>
              <w:spacing w:line="580" w:lineRule="exact"/>
              <w:rPr>
                <w:rFonts w:ascii="仿宋_GB2312" w:eastAsia="仿宋_GB2312" w:hAnsi="华文仿宋"/>
                <w:sz w:val="32"/>
                <w:szCs w:val="32"/>
              </w:rPr>
            </w:pPr>
          </w:p>
        </w:tc>
      </w:tr>
      <w:tr w:rsidR="00555138" w:rsidRPr="00D6769C" w:rsidTr="00AD6849">
        <w:tc>
          <w:tcPr>
            <w:tcW w:w="959" w:type="dxa"/>
          </w:tcPr>
          <w:p w:rsidR="00555138" w:rsidRPr="00D6769C" w:rsidRDefault="00555138" w:rsidP="00AD6849">
            <w:pPr>
              <w:tabs>
                <w:tab w:val="left" w:pos="3472"/>
              </w:tabs>
              <w:spacing w:line="580" w:lineRule="exact"/>
              <w:jc w:val="center"/>
              <w:rPr>
                <w:rFonts w:ascii="仿宋_GB2312" w:eastAsia="仿宋_GB2312" w:hAnsi="华文仿宋"/>
                <w:sz w:val="32"/>
                <w:szCs w:val="32"/>
              </w:rPr>
            </w:pPr>
            <w:r w:rsidRPr="00D6769C">
              <w:rPr>
                <w:rFonts w:ascii="仿宋_GB2312" w:eastAsia="仿宋_GB2312" w:hAnsi="华文仿宋" w:hint="eastAsia"/>
                <w:sz w:val="32"/>
                <w:szCs w:val="32"/>
              </w:rPr>
              <w:t>5</w:t>
            </w:r>
          </w:p>
        </w:tc>
        <w:tc>
          <w:tcPr>
            <w:tcW w:w="5529" w:type="dxa"/>
            <w:vAlign w:val="bottom"/>
          </w:tcPr>
          <w:p w:rsidR="00555138" w:rsidRPr="00D6769C" w:rsidRDefault="00555138" w:rsidP="00AD6849">
            <w:pPr>
              <w:spacing w:line="580" w:lineRule="exact"/>
              <w:ind w:firstLineChars="10" w:firstLine="32"/>
              <w:rPr>
                <w:rFonts w:ascii="宋体" w:hAnsi="宋体" w:cs="Arial"/>
                <w:color w:val="000000"/>
                <w:sz w:val="32"/>
                <w:szCs w:val="32"/>
              </w:rPr>
            </w:pPr>
            <w:r w:rsidRPr="00D6769C">
              <w:rPr>
                <w:rFonts w:cs="Arial" w:hint="eastAsia"/>
                <w:color w:val="000000"/>
                <w:sz w:val="32"/>
                <w:szCs w:val="32"/>
              </w:rPr>
              <w:t>克拉玛依市独山子区地方税务局</w:t>
            </w:r>
          </w:p>
        </w:tc>
        <w:tc>
          <w:tcPr>
            <w:tcW w:w="2841" w:type="dxa"/>
          </w:tcPr>
          <w:p w:rsidR="00555138" w:rsidRPr="00D6769C" w:rsidRDefault="00555138" w:rsidP="00AD6849">
            <w:pPr>
              <w:tabs>
                <w:tab w:val="left" w:pos="3472"/>
              </w:tabs>
              <w:spacing w:line="580" w:lineRule="exact"/>
              <w:rPr>
                <w:rFonts w:ascii="仿宋_GB2312" w:eastAsia="仿宋_GB2312" w:hAnsi="华文仿宋"/>
                <w:sz w:val="32"/>
                <w:szCs w:val="32"/>
              </w:rPr>
            </w:pPr>
          </w:p>
        </w:tc>
      </w:tr>
      <w:tr w:rsidR="00555138" w:rsidRPr="00D6769C" w:rsidTr="00AD6849">
        <w:tc>
          <w:tcPr>
            <w:tcW w:w="959" w:type="dxa"/>
          </w:tcPr>
          <w:p w:rsidR="00555138" w:rsidRPr="00D6769C" w:rsidRDefault="00555138" w:rsidP="00AD6849">
            <w:pPr>
              <w:tabs>
                <w:tab w:val="left" w:pos="3472"/>
              </w:tabs>
              <w:spacing w:line="580" w:lineRule="exact"/>
              <w:jc w:val="center"/>
              <w:rPr>
                <w:rFonts w:ascii="仿宋_GB2312" w:eastAsia="仿宋_GB2312" w:hAnsi="华文仿宋"/>
                <w:sz w:val="32"/>
                <w:szCs w:val="32"/>
              </w:rPr>
            </w:pPr>
            <w:r w:rsidRPr="00D6769C">
              <w:rPr>
                <w:rFonts w:ascii="仿宋_GB2312" w:eastAsia="仿宋_GB2312" w:hAnsi="华文仿宋" w:hint="eastAsia"/>
                <w:sz w:val="32"/>
                <w:szCs w:val="32"/>
              </w:rPr>
              <w:t>6</w:t>
            </w:r>
          </w:p>
        </w:tc>
        <w:tc>
          <w:tcPr>
            <w:tcW w:w="5529" w:type="dxa"/>
            <w:vAlign w:val="bottom"/>
          </w:tcPr>
          <w:p w:rsidR="00555138" w:rsidRPr="00D6769C" w:rsidRDefault="00555138" w:rsidP="00AD6849">
            <w:pPr>
              <w:spacing w:line="580" w:lineRule="exact"/>
              <w:ind w:firstLineChars="10" w:firstLine="32"/>
              <w:rPr>
                <w:rFonts w:ascii="宋体" w:hAnsi="宋体" w:cs="Arial"/>
                <w:color w:val="000000"/>
                <w:sz w:val="32"/>
                <w:szCs w:val="32"/>
              </w:rPr>
            </w:pPr>
            <w:r w:rsidRPr="00D6769C">
              <w:rPr>
                <w:rFonts w:cs="Arial" w:hint="eastAsia"/>
                <w:color w:val="000000"/>
                <w:sz w:val="32"/>
                <w:szCs w:val="32"/>
              </w:rPr>
              <w:t>克拉玛依市白碱滩区地方税务局</w:t>
            </w:r>
          </w:p>
        </w:tc>
        <w:tc>
          <w:tcPr>
            <w:tcW w:w="2841" w:type="dxa"/>
          </w:tcPr>
          <w:p w:rsidR="00555138" w:rsidRPr="00D6769C" w:rsidRDefault="00555138" w:rsidP="00AD6849">
            <w:pPr>
              <w:tabs>
                <w:tab w:val="left" w:pos="3472"/>
              </w:tabs>
              <w:spacing w:line="580" w:lineRule="exact"/>
              <w:rPr>
                <w:rFonts w:ascii="仿宋_GB2312" w:eastAsia="仿宋_GB2312" w:hAnsi="华文仿宋"/>
                <w:sz w:val="32"/>
                <w:szCs w:val="32"/>
              </w:rPr>
            </w:pPr>
          </w:p>
        </w:tc>
      </w:tr>
      <w:tr w:rsidR="00555138" w:rsidRPr="00D6769C" w:rsidTr="00AD6849">
        <w:tc>
          <w:tcPr>
            <w:tcW w:w="959" w:type="dxa"/>
          </w:tcPr>
          <w:p w:rsidR="00555138" w:rsidRPr="00D6769C" w:rsidRDefault="00555138" w:rsidP="00AD6849">
            <w:pPr>
              <w:tabs>
                <w:tab w:val="left" w:pos="3472"/>
              </w:tabs>
              <w:spacing w:line="580" w:lineRule="exact"/>
              <w:jc w:val="center"/>
              <w:rPr>
                <w:rFonts w:ascii="仿宋_GB2312" w:eastAsia="仿宋_GB2312" w:hAnsi="华文仿宋"/>
                <w:sz w:val="32"/>
                <w:szCs w:val="32"/>
              </w:rPr>
            </w:pPr>
            <w:r w:rsidRPr="00D6769C">
              <w:rPr>
                <w:rFonts w:ascii="仿宋_GB2312" w:eastAsia="仿宋_GB2312" w:hAnsi="华文仿宋" w:hint="eastAsia"/>
                <w:sz w:val="32"/>
                <w:szCs w:val="32"/>
              </w:rPr>
              <w:t>7</w:t>
            </w:r>
          </w:p>
        </w:tc>
        <w:tc>
          <w:tcPr>
            <w:tcW w:w="5529" w:type="dxa"/>
            <w:vAlign w:val="bottom"/>
          </w:tcPr>
          <w:p w:rsidR="00555138" w:rsidRPr="00D6769C" w:rsidRDefault="00555138" w:rsidP="00AD6849">
            <w:pPr>
              <w:spacing w:line="580" w:lineRule="exact"/>
              <w:rPr>
                <w:rFonts w:ascii="宋体" w:hAnsi="宋体" w:cs="Arial"/>
                <w:color w:val="000000"/>
                <w:sz w:val="32"/>
                <w:szCs w:val="32"/>
              </w:rPr>
            </w:pPr>
            <w:r w:rsidRPr="00D6769C">
              <w:rPr>
                <w:rFonts w:cs="Arial" w:hint="eastAsia"/>
                <w:color w:val="000000"/>
                <w:sz w:val="32"/>
                <w:szCs w:val="32"/>
              </w:rPr>
              <w:t>克拉玛依市乌尔禾区地方税务局</w:t>
            </w:r>
          </w:p>
        </w:tc>
        <w:tc>
          <w:tcPr>
            <w:tcW w:w="2841" w:type="dxa"/>
          </w:tcPr>
          <w:p w:rsidR="00555138" w:rsidRPr="00D6769C" w:rsidRDefault="00555138" w:rsidP="00AD6849">
            <w:pPr>
              <w:tabs>
                <w:tab w:val="left" w:pos="3472"/>
              </w:tabs>
              <w:spacing w:line="580" w:lineRule="exact"/>
              <w:rPr>
                <w:rFonts w:ascii="仿宋_GB2312" w:eastAsia="仿宋_GB2312" w:hAnsi="华文仿宋"/>
                <w:sz w:val="32"/>
                <w:szCs w:val="32"/>
              </w:rPr>
            </w:pPr>
          </w:p>
        </w:tc>
      </w:tr>
    </w:tbl>
    <w:p w:rsidR="00423B91" w:rsidRDefault="00423B91" w:rsidP="00423B91">
      <w:pPr>
        <w:spacing w:line="580" w:lineRule="exact"/>
        <w:ind w:firstLineChars="200" w:firstLine="640"/>
        <w:rPr>
          <w:rFonts w:ascii="黑体" w:eastAsia="黑体" w:hAnsi="黑体"/>
          <w:kern w:val="0"/>
          <w:sz w:val="32"/>
          <w:szCs w:val="32"/>
        </w:rPr>
      </w:pPr>
    </w:p>
    <w:p w:rsidR="00423B91" w:rsidRDefault="00423B91" w:rsidP="00423B91">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423B91" w:rsidRPr="00B96D91" w:rsidRDefault="00423B91" w:rsidP="00423B91">
      <w:pPr>
        <w:spacing w:line="580" w:lineRule="exact"/>
        <w:ind w:firstLineChars="200" w:firstLine="640"/>
        <w:rPr>
          <w:rFonts w:ascii="仿宋_GB2312" w:eastAsia="仿宋_GB2312" w:hAnsi="华文仿宋"/>
          <w:sz w:val="32"/>
          <w:szCs w:val="32"/>
        </w:rPr>
      </w:pPr>
      <w:r w:rsidRPr="00B96D91">
        <w:rPr>
          <w:rFonts w:ascii="仿宋_GB2312" w:eastAsia="仿宋_GB2312" w:hAnsi="华文仿宋" w:hint="eastAsia"/>
          <w:sz w:val="32"/>
          <w:szCs w:val="32"/>
        </w:rPr>
        <w:t>一、部门收支总体情况</w:t>
      </w:r>
    </w:p>
    <w:p w:rsidR="00423B91" w:rsidRPr="00B96D91" w:rsidRDefault="00423B91" w:rsidP="00423B91">
      <w:pPr>
        <w:spacing w:line="580" w:lineRule="exact"/>
        <w:ind w:firstLineChars="200" w:firstLine="640"/>
        <w:rPr>
          <w:rFonts w:ascii="仿宋_GB2312" w:eastAsia="仿宋_GB2312" w:hAnsi="华文仿宋"/>
          <w:sz w:val="32"/>
          <w:szCs w:val="32"/>
        </w:rPr>
      </w:pPr>
      <w:r w:rsidRPr="00B96D91">
        <w:rPr>
          <w:rFonts w:ascii="仿宋_GB2312" w:eastAsia="仿宋_GB2312" w:hAnsi="华文仿宋" w:hint="eastAsia"/>
          <w:sz w:val="32"/>
          <w:szCs w:val="32"/>
        </w:rPr>
        <w:t>（一）部门收入支出决算总体情况说明</w:t>
      </w:r>
    </w:p>
    <w:p w:rsidR="00A67D0F" w:rsidRDefault="00B96D91" w:rsidP="00A67D0F">
      <w:pPr>
        <w:spacing w:line="580" w:lineRule="exact"/>
        <w:ind w:firstLineChars="192" w:firstLine="614"/>
        <w:rPr>
          <w:rFonts w:ascii="仿宋_GB2312" w:eastAsia="仿宋_GB2312" w:hAnsi="华文仿宋"/>
          <w:sz w:val="32"/>
          <w:szCs w:val="32"/>
        </w:rPr>
      </w:pPr>
      <w:r w:rsidRPr="00B96D91">
        <w:rPr>
          <w:rFonts w:ascii="仿宋_GB2312" w:eastAsia="仿宋_GB2312" w:hAnsi="华文仿宋" w:hint="eastAsia"/>
          <w:sz w:val="32"/>
          <w:szCs w:val="32"/>
        </w:rPr>
        <w:t>2017</w:t>
      </w:r>
      <w:r w:rsidR="002407D8" w:rsidRPr="00B96D91">
        <w:rPr>
          <w:rFonts w:ascii="仿宋_GB2312" w:eastAsia="仿宋_GB2312" w:hAnsi="华文仿宋" w:hint="eastAsia"/>
          <w:sz w:val="32"/>
          <w:szCs w:val="32"/>
        </w:rPr>
        <w:t>年度收入</w:t>
      </w:r>
      <w:r w:rsidRPr="00B96D91">
        <w:rPr>
          <w:rFonts w:ascii="仿宋_GB2312" w:eastAsia="仿宋_GB2312" w:hAnsi="华文仿宋" w:hint="eastAsia"/>
          <w:sz w:val="32"/>
          <w:szCs w:val="32"/>
        </w:rPr>
        <w:t>7492.58</w:t>
      </w:r>
      <w:r w:rsidR="002407D8" w:rsidRPr="00B96D91">
        <w:rPr>
          <w:rFonts w:ascii="仿宋_GB2312" w:eastAsia="仿宋_GB2312" w:hAnsi="华文仿宋" w:hint="eastAsia"/>
          <w:sz w:val="32"/>
          <w:szCs w:val="32"/>
        </w:rPr>
        <w:t>万元,</w:t>
      </w:r>
      <w:r w:rsidRPr="00B96D91">
        <w:rPr>
          <w:rFonts w:ascii="仿宋_GB2312" w:eastAsia="仿宋_GB2312" w:hAnsi="华文仿宋" w:hint="eastAsia"/>
          <w:sz w:val="32"/>
          <w:szCs w:val="32"/>
        </w:rPr>
        <w:t>与上年相比，减少146.8</w:t>
      </w:r>
      <w:r w:rsidRPr="00B96D91">
        <w:rPr>
          <w:rFonts w:ascii="仿宋_GB2312" w:eastAsia="仿宋_GB2312" w:hAnsi="华文仿宋" w:hint="eastAsia"/>
          <w:sz w:val="32"/>
          <w:szCs w:val="32"/>
        </w:rPr>
        <w:lastRenderedPageBreak/>
        <w:t>万元，降低1.9</w:t>
      </w:r>
      <w:r w:rsidR="002407D8" w:rsidRPr="00B96D91">
        <w:rPr>
          <w:rFonts w:ascii="仿宋_GB2312" w:eastAsia="仿宋_GB2312" w:hAnsi="华文仿宋" w:hint="eastAsia"/>
          <w:sz w:val="32"/>
          <w:szCs w:val="32"/>
        </w:rPr>
        <w:t>%，</w:t>
      </w:r>
      <w:r w:rsidR="00A67D0F" w:rsidRPr="00B96D91">
        <w:rPr>
          <w:rFonts w:ascii="仿宋_GB2312" w:eastAsia="仿宋_GB2312" w:hAnsi="华文仿宋" w:hint="eastAsia"/>
          <w:sz w:val="32"/>
          <w:szCs w:val="32"/>
        </w:rPr>
        <w:t>减</w:t>
      </w:r>
      <w:r w:rsidR="00A67D0F">
        <w:rPr>
          <w:rFonts w:ascii="仿宋_GB2312" w:eastAsia="仿宋_GB2312" w:hAnsi="华文仿宋" w:hint="eastAsia"/>
          <w:sz w:val="32"/>
          <w:szCs w:val="32"/>
        </w:rPr>
        <w:t>少</w:t>
      </w:r>
      <w:r w:rsidR="00A67D0F" w:rsidRPr="00B96D91">
        <w:rPr>
          <w:rFonts w:ascii="仿宋_GB2312" w:eastAsia="仿宋_GB2312" w:hAnsi="华文仿宋" w:hint="eastAsia"/>
          <w:sz w:val="32"/>
          <w:szCs w:val="32"/>
        </w:rPr>
        <w:t>主要原因是</w:t>
      </w:r>
      <w:r w:rsidR="00A67D0F" w:rsidRPr="00B31319">
        <w:rPr>
          <w:rFonts w:ascii="仿宋_GB2312" w:eastAsia="仿宋_GB2312" w:hAnsi="华文仿宋" w:hint="eastAsia"/>
          <w:sz w:val="32"/>
          <w:szCs w:val="32"/>
        </w:rPr>
        <w:t>财政拨款收入</w:t>
      </w:r>
      <w:r w:rsidR="00A67D0F">
        <w:rPr>
          <w:rFonts w:ascii="仿宋_GB2312" w:eastAsia="仿宋_GB2312" w:hAnsi="华文仿宋" w:hint="eastAsia"/>
          <w:sz w:val="32"/>
          <w:szCs w:val="32"/>
        </w:rPr>
        <w:t>减少；</w:t>
      </w:r>
      <w:r w:rsidR="002407D8" w:rsidRPr="00B96D91">
        <w:rPr>
          <w:rFonts w:ascii="仿宋_GB2312" w:eastAsia="仿宋_GB2312" w:hAnsi="华文仿宋" w:hint="eastAsia"/>
          <w:sz w:val="32"/>
          <w:szCs w:val="32"/>
        </w:rPr>
        <w:t>支出</w:t>
      </w:r>
      <w:r w:rsidRPr="00B96D91">
        <w:rPr>
          <w:rFonts w:ascii="仿宋_GB2312" w:eastAsia="仿宋_GB2312" w:hAnsi="华文仿宋" w:hint="eastAsia"/>
          <w:sz w:val="32"/>
          <w:szCs w:val="32"/>
        </w:rPr>
        <w:t>7986.5</w:t>
      </w:r>
      <w:r w:rsidR="00EB3CB5">
        <w:rPr>
          <w:rFonts w:ascii="仿宋_GB2312" w:eastAsia="仿宋_GB2312" w:hAnsi="华文仿宋" w:hint="eastAsia"/>
          <w:sz w:val="32"/>
          <w:szCs w:val="32"/>
        </w:rPr>
        <w:t>6</w:t>
      </w:r>
      <w:r w:rsidR="002407D8" w:rsidRPr="00B96D91">
        <w:rPr>
          <w:rFonts w:ascii="仿宋_GB2312" w:eastAsia="仿宋_GB2312" w:hAnsi="华文仿宋" w:hint="eastAsia"/>
          <w:sz w:val="32"/>
          <w:szCs w:val="32"/>
        </w:rPr>
        <w:t>万元,与上年相比，增加</w:t>
      </w:r>
      <w:r>
        <w:rPr>
          <w:rFonts w:ascii="仿宋_GB2312" w:eastAsia="仿宋_GB2312" w:hAnsi="华文仿宋" w:hint="eastAsia"/>
          <w:sz w:val="32"/>
          <w:szCs w:val="32"/>
        </w:rPr>
        <w:t>350.42</w:t>
      </w:r>
      <w:r w:rsidR="002407D8" w:rsidRPr="00B96D91">
        <w:rPr>
          <w:rFonts w:ascii="仿宋_GB2312" w:eastAsia="仿宋_GB2312" w:hAnsi="华文仿宋" w:hint="eastAsia"/>
          <w:sz w:val="32"/>
          <w:szCs w:val="32"/>
        </w:rPr>
        <w:t>万元，增长</w:t>
      </w:r>
      <w:r>
        <w:rPr>
          <w:rFonts w:ascii="仿宋_GB2312" w:eastAsia="仿宋_GB2312" w:hAnsi="华文仿宋" w:hint="eastAsia"/>
          <w:sz w:val="32"/>
          <w:szCs w:val="32"/>
        </w:rPr>
        <w:t>4.59</w:t>
      </w:r>
      <w:r w:rsidR="002407D8" w:rsidRPr="00B96D91">
        <w:rPr>
          <w:rFonts w:ascii="仿宋_GB2312" w:eastAsia="仿宋_GB2312" w:hAnsi="华文仿宋" w:hint="eastAsia"/>
          <w:sz w:val="32"/>
          <w:szCs w:val="32"/>
        </w:rPr>
        <w:t>%，</w:t>
      </w:r>
      <w:r w:rsidR="00A67D0F">
        <w:rPr>
          <w:rFonts w:ascii="仿宋_GB2312" w:eastAsia="仿宋_GB2312" w:hAnsi="华文仿宋" w:hint="eastAsia"/>
          <w:sz w:val="32"/>
          <w:szCs w:val="32"/>
        </w:rPr>
        <w:t>增加的主要原因是维稳经费支出</w:t>
      </w:r>
      <w:r w:rsidR="00B929BE">
        <w:rPr>
          <w:rFonts w:ascii="仿宋_GB2312" w:eastAsia="仿宋_GB2312" w:hAnsi="华文仿宋" w:hint="eastAsia"/>
          <w:sz w:val="32"/>
          <w:szCs w:val="32"/>
        </w:rPr>
        <w:t>大幅增加</w:t>
      </w:r>
      <w:r w:rsidR="00A67D0F">
        <w:rPr>
          <w:rFonts w:ascii="仿宋_GB2312" w:eastAsia="仿宋_GB2312" w:hAnsi="华文仿宋" w:hint="eastAsia"/>
          <w:sz w:val="32"/>
          <w:szCs w:val="32"/>
        </w:rPr>
        <w:t>；</w:t>
      </w:r>
      <w:r w:rsidR="002407D8" w:rsidRPr="00B96D91">
        <w:rPr>
          <w:rFonts w:ascii="仿宋_GB2312" w:eastAsia="仿宋_GB2312" w:hAnsi="华文仿宋" w:hint="eastAsia"/>
          <w:sz w:val="32"/>
          <w:szCs w:val="32"/>
        </w:rPr>
        <w:t>结余</w:t>
      </w:r>
      <w:r>
        <w:rPr>
          <w:rFonts w:ascii="仿宋_GB2312" w:eastAsia="仿宋_GB2312" w:hAnsi="华文仿宋" w:hint="eastAsia"/>
          <w:sz w:val="32"/>
          <w:szCs w:val="32"/>
        </w:rPr>
        <w:t>513.11</w:t>
      </w:r>
      <w:r w:rsidR="002407D8" w:rsidRPr="00B96D91">
        <w:rPr>
          <w:rFonts w:ascii="仿宋_GB2312" w:eastAsia="仿宋_GB2312" w:hAnsi="华文仿宋" w:hint="eastAsia"/>
          <w:sz w:val="32"/>
          <w:szCs w:val="32"/>
        </w:rPr>
        <w:t>万元，与上年相比，减少</w:t>
      </w:r>
      <w:r>
        <w:rPr>
          <w:rFonts w:ascii="仿宋_GB2312" w:eastAsia="仿宋_GB2312" w:hAnsi="华文仿宋" w:hint="eastAsia"/>
          <w:sz w:val="32"/>
          <w:szCs w:val="32"/>
        </w:rPr>
        <w:t>522.21</w:t>
      </w:r>
      <w:r w:rsidR="002407D8" w:rsidRPr="00B96D91">
        <w:rPr>
          <w:rFonts w:ascii="仿宋_GB2312" w:eastAsia="仿宋_GB2312" w:hAnsi="华文仿宋" w:hint="eastAsia"/>
          <w:sz w:val="32"/>
          <w:szCs w:val="32"/>
        </w:rPr>
        <w:t>万元，降低</w:t>
      </w:r>
      <w:r>
        <w:rPr>
          <w:rFonts w:ascii="仿宋_GB2312" w:eastAsia="仿宋_GB2312" w:hAnsi="华文仿宋" w:hint="eastAsia"/>
          <w:sz w:val="32"/>
          <w:szCs w:val="32"/>
        </w:rPr>
        <w:t>50.4</w:t>
      </w:r>
      <w:r w:rsidR="002407D8" w:rsidRPr="00B96D91">
        <w:rPr>
          <w:rFonts w:ascii="仿宋_GB2312" w:eastAsia="仿宋_GB2312" w:hAnsi="华文仿宋" w:hint="eastAsia"/>
          <w:sz w:val="32"/>
          <w:szCs w:val="32"/>
        </w:rPr>
        <w:t>%。</w:t>
      </w:r>
      <w:r w:rsidR="00A67D0F" w:rsidRPr="00B96D91">
        <w:rPr>
          <w:rFonts w:ascii="仿宋_GB2312" w:eastAsia="仿宋_GB2312" w:hAnsi="华文仿宋" w:hint="eastAsia"/>
          <w:sz w:val="32"/>
          <w:szCs w:val="32"/>
        </w:rPr>
        <w:t>减</w:t>
      </w:r>
      <w:r w:rsidR="00A67D0F">
        <w:rPr>
          <w:rFonts w:ascii="仿宋_GB2312" w:eastAsia="仿宋_GB2312" w:hAnsi="华文仿宋" w:hint="eastAsia"/>
          <w:sz w:val="32"/>
          <w:szCs w:val="32"/>
        </w:rPr>
        <w:t>少</w:t>
      </w:r>
      <w:r w:rsidR="00A67D0F" w:rsidRPr="00B96D91">
        <w:rPr>
          <w:rFonts w:ascii="仿宋_GB2312" w:eastAsia="仿宋_GB2312" w:hAnsi="华文仿宋" w:hint="eastAsia"/>
          <w:sz w:val="32"/>
          <w:szCs w:val="32"/>
        </w:rPr>
        <w:t>主要原因是</w:t>
      </w:r>
      <w:r w:rsidR="00B929BE">
        <w:rPr>
          <w:rFonts w:ascii="仿宋_GB2312" w:eastAsia="仿宋_GB2312" w:hAnsi="华文仿宋" w:hint="eastAsia"/>
          <w:sz w:val="32"/>
          <w:szCs w:val="32"/>
        </w:rPr>
        <w:t>2017年我局高度重视预算执行工作，加大预算执行力度，提高资金使用效益。</w:t>
      </w:r>
    </w:p>
    <w:p w:rsidR="008309D7" w:rsidRPr="008309D7" w:rsidRDefault="008309D7" w:rsidP="008309D7">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p>
    <w:p w:rsidR="00A67D0F" w:rsidRDefault="00423B91" w:rsidP="00A67D0F">
      <w:pPr>
        <w:spacing w:line="580" w:lineRule="exact"/>
        <w:ind w:firstLineChars="192" w:firstLine="614"/>
        <w:rPr>
          <w:rFonts w:ascii="仿宋_GB2312" w:eastAsia="仿宋_GB2312" w:hAnsi="华文仿宋"/>
          <w:sz w:val="32"/>
          <w:szCs w:val="32"/>
        </w:rPr>
      </w:pPr>
      <w:r w:rsidRPr="00B96D91">
        <w:rPr>
          <w:rFonts w:ascii="仿宋_GB2312" w:eastAsia="仿宋_GB2312" w:hAnsi="华文仿宋" w:hint="eastAsia"/>
          <w:sz w:val="32"/>
          <w:szCs w:val="32"/>
        </w:rPr>
        <w:t>（二）部门收入总体情况说明</w:t>
      </w:r>
    </w:p>
    <w:p w:rsidR="007C4C8B" w:rsidRDefault="00A67D0F" w:rsidP="007C4C8B">
      <w:pPr>
        <w:spacing w:line="580" w:lineRule="exact"/>
        <w:ind w:firstLineChars="192" w:firstLine="614"/>
        <w:rPr>
          <w:rFonts w:ascii="仿宋_GB2312" w:eastAsia="仿宋_GB2312"/>
          <w:sz w:val="32"/>
          <w:szCs w:val="32"/>
        </w:rPr>
      </w:pPr>
      <w:r>
        <w:rPr>
          <w:rFonts w:ascii="仿宋_GB2312" w:eastAsia="仿宋_GB2312" w:hint="eastAsia"/>
          <w:sz w:val="32"/>
          <w:szCs w:val="32"/>
        </w:rPr>
        <w:t>本年收入合计</w:t>
      </w:r>
      <w:r w:rsidRPr="00B96D91">
        <w:rPr>
          <w:rFonts w:ascii="仿宋_GB2312" w:eastAsia="仿宋_GB2312" w:hAnsi="华文仿宋" w:hint="eastAsia"/>
          <w:sz w:val="32"/>
          <w:szCs w:val="32"/>
        </w:rPr>
        <w:t>7492.58</w:t>
      </w:r>
      <w:r>
        <w:rPr>
          <w:rFonts w:ascii="仿宋_GB2312" w:eastAsia="仿宋_GB2312" w:hint="eastAsia"/>
          <w:sz w:val="32"/>
          <w:szCs w:val="32"/>
        </w:rPr>
        <w:t>万元，其中：财政拨款收入</w:t>
      </w:r>
      <w:r w:rsidR="00E8504D">
        <w:rPr>
          <w:rFonts w:ascii="仿宋_GB2312" w:eastAsia="仿宋_GB2312" w:hint="eastAsia"/>
          <w:sz w:val="32"/>
          <w:szCs w:val="32"/>
        </w:rPr>
        <w:t>4771.6</w:t>
      </w:r>
      <w:r>
        <w:rPr>
          <w:rFonts w:ascii="仿宋_GB2312" w:eastAsia="仿宋_GB2312" w:hint="eastAsia"/>
          <w:sz w:val="32"/>
          <w:szCs w:val="32"/>
        </w:rPr>
        <w:t>万元，占</w:t>
      </w:r>
      <w:r w:rsidR="00E8504D">
        <w:rPr>
          <w:rFonts w:ascii="仿宋_GB2312" w:eastAsia="仿宋_GB2312" w:hint="eastAsia"/>
          <w:sz w:val="32"/>
          <w:szCs w:val="32"/>
        </w:rPr>
        <w:t>63.68</w:t>
      </w:r>
      <w:r>
        <w:rPr>
          <w:rFonts w:ascii="仿宋_GB2312" w:eastAsia="仿宋_GB2312" w:hint="eastAsia"/>
          <w:sz w:val="32"/>
          <w:szCs w:val="32"/>
        </w:rPr>
        <w:t>%；上级补助收入</w:t>
      </w:r>
      <w:r w:rsidR="00E8504D">
        <w:rPr>
          <w:rFonts w:ascii="仿宋_GB2312" w:eastAsia="仿宋_GB2312" w:hint="eastAsia"/>
          <w:sz w:val="32"/>
          <w:szCs w:val="32"/>
        </w:rPr>
        <w:t>0</w:t>
      </w:r>
      <w:r>
        <w:rPr>
          <w:rFonts w:ascii="仿宋_GB2312" w:eastAsia="仿宋_GB2312" w:hint="eastAsia"/>
          <w:sz w:val="32"/>
          <w:szCs w:val="32"/>
        </w:rPr>
        <w:t>万元，占</w:t>
      </w:r>
      <w:r w:rsidR="00E8504D">
        <w:rPr>
          <w:rFonts w:ascii="仿宋_GB2312" w:eastAsia="仿宋_GB2312" w:hint="eastAsia"/>
          <w:sz w:val="32"/>
          <w:szCs w:val="32"/>
        </w:rPr>
        <w:t>0</w:t>
      </w:r>
      <w:r>
        <w:rPr>
          <w:rFonts w:ascii="仿宋_GB2312" w:eastAsia="仿宋_GB2312" w:hint="eastAsia"/>
          <w:sz w:val="32"/>
          <w:szCs w:val="32"/>
        </w:rPr>
        <w:t>%；事业收入</w:t>
      </w:r>
      <w:r w:rsidR="00E8504D">
        <w:rPr>
          <w:rFonts w:ascii="仿宋_GB2312" w:eastAsia="仿宋_GB2312" w:hint="eastAsia"/>
          <w:sz w:val="32"/>
          <w:szCs w:val="32"/>
        </w:rPr>
        <w:t>0</w:t>
      </w:r>
      <w:r>
        <w:rPr>
          <w:rFonts w:ascii="仿宋_GB2312" w:eastAsia="仿宋_GB2312" w:hint="eastAsia"/>
          <w:sz w:val="32"/>
          <w:szCs w:val="32"/>
        </w:rPr>
        <w:t>万元，占</w:t>
      </w:r>
      <w:r w:rsidR="00E8504D">
        <w:rPr>
          <w:rFonts w:ascii="仿宋_GB2312" w:eastAsia="仿宋_GB2312" w:hint="eastAsia"/>
          <w:sz w:val="32"/>
          <w:szCs w:val="32"/>
        </w:rPr>
        <w:t>0</w:t>
      </w:r>
      <w:r>
        <w:rPr>
          <w:rFonts w:ascii="仿宋_GB2312" w:eastAsia="仿宋_GB2312" w:hint="eastAsia"/>
          <w:sz w:val="32"/>
          <w:szCs w:val="32"/>
        </w:rPr>
        <w:t>%；经营收入</w:t>
      </w:r>
      <w:r w:rsidR="00E8504D">
        <w:rPr>
          <w:rFonts w:ascii="仿宋_GB2312" w:eastAsia="仿宋_GB2312" w:hint="eastAsia"/>
          <w:sz w:val="32"/>
          <w:szCs w:val="32"/>
        </w:rPr>
        <w:t>0</w:t>
      </w:r>
      <w:r>
        <w:rPr>
          <w:rFonts w:ascii="仿宋_GB2312" w:eastAsia="仿宋_GB2312" w:hint="eastAsia"/>
          <w:sz w:val="32"/>
          <w:szCs w:val="32"/>
        </w:rPr>
        <w:t>万元，占</w:t>
      </w:r>
      <w:r w:rsidR="00E8504D">
        <w:rPr>
          <w:rFonts w:ascii="仿宋_GB2312" w:eastAsia="仿宋_GB2312" w:hint="eastAsia"/>
          <w:sz w:val="32"/>
          <w:szCs w:val="32"/>
        </w:rPr>
        <w:t>0</w:t>
      </w:r>
      <w:r>
        <w:rPr>
          <w:rFonts w:ascii="仿宋_GB2312" w:eastAsia="仿宋_GB2312" w:hint="eastAsia"/>
          <w:sz w:val="32"/>
          <w:szCs w:val="32"/>
        </w:rPr>
        <w:t>%；附属单位缴款</w:t>
      </w:r>
      <w:r w:rsidR="00E8504D">
        <w:rPr>
          <w:rFonts w:ascii="仿宋_GB2312" w:eastAsia="仿宋_GB2312" w:hint="eastAsia"/>
          <w:sz w:val="32"/>
          <w:szCs w:val="32"/>
        </w:rPr>
        <w:t>0</w:t>
      </w:r>
      <w:r>
        <w:rPr>
          <w:rFonts w:ascii="仿宋_GB2312" w:eastAsia="仿宋_GB2312" w:hint="eastAsia"/>
          <w:sz w:val="32"/>
          <w:szCs w:val="32"/>
        </w:rPr>
        <w:t>万元，占</w:t>
      </w:r>
      <w:r w:rsidR="00E8504D">
        <w:rPr>
          <w:rFonts w:ascii="仿宋_GB2312" w:eastAsia="仿宋_GB2312" w:hint="eastAsia"/>
          <w:sz w:val="32"/>
          <w:szCs w:val="32"/>
        </w:rPr>
        <w:t>0</w:t>
      </w:r>
      <w:r>
        <w:rPr>
          <w:rFonts w:ascii="仿宋_GB2312" w:eastAsia="仿宋_GB2312" w:hint="eastAsia"/>
          <w:sz w:val="32"/>
          <w:szCs w:val="32"/>
        </w:rPr>
        <w:t>%；其他收入</w:t>
      </w:r>
      <w:r w:rsidR="00E8504D">
        <w:rPr>
          <w:rFonts w:ascii="仿宋_GB2312" w:eastAsia="仿宋_GB2312" w:hint="eastAsia"/>
          <w:sz w:val="32"/>
          <w:szCs w:val="32"/>
        </w:rPr>
        <w:t>2720.98</w:t>
      </w:r>
      <w:r>
        <w:rPr>
          <w:rFonts w:ascii="仿宋_GB2312" w:eastAsia="仿宋_GB2312" w:hint="eastAsia"/>
          <w:sz w:val="32"/>
          <w:szCs w:val="32"/>
        </w:rPr>
        <w:t>万元，占</w:t>
      </w:r>
      <w:r w:rsidR="00E57744">
        <w:rPr>
          <w:rFonts w:ascii="仿宋_GB2312" w:eastAsia="仿宋_GB2312" w:hint="eastAsia"/>
          <w:sz w:val="32"/>
          <w:szCs w:val="32"/>
        </w:rPr>
        <w:t>36.32</w:t>
      </w:r>
      <w:r>
        <w:rPr>
          <w:rFonts w:ascii="仿宋_GB2312" w:eastAsia="仿宋_GB2312" w:hint="eastAsia"/>
          <w:sz w:val="32"/>
          <w:szCs w:val="32"/>
        </w:rPr>
        <w:t>%。</w:t>
      </w:r>
      <w:r w:rsidR="00006EB3">
        <w:rPr>
          <w:rFonts w:ascii="仿宋_GB2312" w:eastAsia="仿宋_GB2312" w:hint="eastAsia"/>
          <w:sz w:val="32"/>
          <w:szCs w:val="32"/>
        </w:rPr>
        <w:t>同比减少146.8万元，</w:t>
      </w:r>
      <w:r>
        <w:rPr>
          <w:rFonts w:ascii="仿宋_GB2312" w:eastAsia="仿宋_GB2312" w:hint="eastAsia"/>
          <w:sz w:val="32"/>
          <w:szCs w:val="32"/>
        </w:rPr>
        <w:t>增减变化的主要原因是：</w:t>
      </w:r>
      <w:r w:rsidR="00065657">
        <w:rPr>
          <w:rFonts w:ascii="仿宋_GB2312" w:eastAsia="仿宋_GB2312" w:hint="eastAsia"/>
          <w:sz w:val="32"/>
          <w:szCs w:val="32"/>
        </w:rPr>
        <w:t>财政拨款</w:t>
      </w:r>
      <w:r w:rsidR="00065657" w:rsidRPr="00065657">
        <w:rPr>
          <w:rFonts w:ascii="仿宋_GB2312" w:eastAsia="仿宋_GB2312" w:hint="eastAsia"/>
          <w:sz w:val="32"/>
          <w:szCs w:val="32"/>
        </w:rPr>
        <w:t>同比减少1385.7万元，主要是 “三代手续费”减少1037.32万元，单位基本养老保险缴费，职业年金减少244.74万元；其他收入增加1238.91万元，主要是当地财政补助收入增加1395.33万元，代征工会经费手续费收入减少152.26万元。</w:t>
      </w:r>
    </w:p>
    <w:p w:rsidR="007C4C8B" w:rsidRDefault="007C4C8B" w:rsidP="007C4C8B">
      <w:pPr>
        <w:spacing w:line="580" w:lineRule="exact"/>
        <w:ind w:firstLineChars="192" w:firstLine="614"/>
        <w:rPr>
          <w:rFonts w:ascii="仿宋_GB2312" w:eastAsia="仿宋_GB2312"/>
          <w:sz w:val="32"/>
          <w:szCs w:val="32"/>
        </w:rPr>
      </w:pPr>
      <w:r w:rsidRPr="007C4C8B">
        <w:rPr>
          <w:rFonts w:ascii="仿宋_GB2312" w:eastAsia="仿宋_GB2312" w:hint="eastAsia"/>
          <w:sz w:val="32"/>
          <w:szCs w:val="32"/>
        </w:rPr>
        <w:t>2017年年初下达给我局的部门预算为4727.42万元，本年决算财政拨款收入为7492.58万元，差异原因是年中追加了2016年度绩效奖励268.8</w:t>
      </w:r>
      <w:r w:rsidR="00B929BE">
        <w:rPr>
          <w:rFonts w:ascii="仿宋_GB2312" w:eastAsia="仿宋_GB2312" w:hint="eastAsia"/>
          <w:sz w:val="32"/>
          <w:szCs w:val="32"/>
        </w:rPr>
        <w:t>万元</w:t>
      </w:r>
      <w:r w:rsidRPr="007C4C8B">
        <w:rPr>
          <w:rFonts w:ascii="仿宋_GB2312" w:eastAsia="仿宋_GB2312" w:hint="eastAsia"/>
          <w:sz w:val="32"/>
          <w:szCs w:val="32"/>
        </w:rPr>
        <w:t>和南疆支教补贴5.2万元 “代征代扣税款手续费”收入496.68万元，2016年新增公务员工资20.49万元， 2016年中央对地方税务部门专项补助经费3万元，代征工会经费121.94万元，当地财政补助收入</w:t>
      </w:r>
      <w:r w:rsidR="00B929BE">
        <w:rPr>
          <w:rFonts w:ascii="仿宋_GB2312" w:eastAsia="仿宋_GB2312" w:hint="eastAsia"/>
          <w:sz w:val="32"/>
          <w:szCs w:val="32"/>
        </w:rPr>
        <w:t>1825.33</w:t>
      </w:r>
      <w:r w:rsidRPr="007C4C8B">
        <w:rPr>
          <w:rFonts w:ascii="仿宋_GB2312" w:eastAsia="仿宋_GB2312" w:hint="eastAsia"/>
          <w:sz w:val="32"/>
          <w:szCs w:val="32"/>
        </w:rPr>
        <w:t>万元，利息收入3.71万元；本年决算支出为</w:t>
      </w:r>
      <w:r w:rsidRPr="007C4C8B">
        <w:rPr>
          <w:rFonts w:ascii="仿宋_GB2312" w:eastAsia="仿宋_GB2312" w:hint="eastAsia"/>
          <w:sz w:val="32"/>
          <w:szCs w:val="32"/>
        </w:rPr>
        <w:lastRenderedPageBreak/>
        <w:t>7986.57万元，支出全部按照预算安排。</w:t>
      </w:r>
    </w:p>
    <w:p w:rsidR="008309D7" w:rsidRPr="008309D7" w:rsidRDefault="008309D7" w:rsidP="008309D7">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p>
    <w:p w:rsidR="00EB3CB5" w:rsidRDefault="00423B91" w:rsidP="00EB3CB5">
      <w:pPr>
        <w:spacing w:line="580" w:lineRule="exact"/>
        <w:ind w:firstLineChars="192" w:firstLine="614"/>
        <w:rPr>
          <w:rFonts w:ascii="仿宋_GB2312" w:eastAsia="仿宋_GB2312" w:hAnsi="华文仿宋"/>
          <w:b/>
          <w:sz w:val="32"/>
          <w:szCs w:val="32"/>
        </w:rPr>
      </w:pPr>
      <w:r w:rsidRPr="00B96D91">
        <w:rPr>
          <w:rFonts w:ascii="仿宋_GB2312" w:eastAsia="仿宋_GB2312" w:hAnsi="华文仿宋" w:hint="eastAsia"/>
          <w:sz w:val="32"/>
          <w:szCs w:val="32"/>
        </w:rPr>
        <w:t>（三）部门支出总体情况说明</w:t>
      </w:r>
    </w:p>
    <w:p w:rsidR="008309D7" w:rsidRDefault="00EB3CB5" w:rsidP="00065657">
      <w:pPr>
        <w:pStyle w:val="a5"/>
        <w:widowControl/>
        <w:spacing w:line="448" w:lineRule="atLeast"/>
        <w:ind w:firstLine="472"/>
        <w:rPr>
          <w:rFonts w:ascii="仿宋_GB2312" w:eastAsia="仿宋_GB2312"/>
          <w:sz w:val="32"/>
          <w:szCs w:val="32"/>
        </w:rPr>
      </w:pPr>
      <w:r>
        <w:rPr>
          <w:rFonts w:ascii="仿宋_GB2312" w:eastAsia="仿宋_GB2312" w:hint="eastAsia"/>
          <w:sz w:val="32"/>
          <w:szCs w:val="32"/>
        </w:rPr>
        <w:t>本年支出合计7986.56万元，其中：基本支出3813.74万元，占47.75%；项目支出4169.22万元，占52.25%；上缴上级支出0万元，占0%；经营支出0万元，占0%；对附属单位补助支出0万元，占0%。</w:t>
      </w:r>
      <w:r w:rsidR="00006EB3">
        <w:rPr>
          <w:rFonts w:ascii="仿宋_GB2312" w:eastAsia="仿宋_GB2312" w:hint="eastAsia"/>
          <w:sz w:val="32"/>
          <w:szCs w:val="32"/>
        </w:rPr>
        <w:t>同比增加350.42万元，</w:t>
      </w:r>
      <w:r>
        <w:rPr>
          <w:rFonts w:ascii="仿宋_GB2312" w:eastAsia="仿宋_GB2312" w:hint="eastAsia"/>
          <w:sz w:val="32"/>
          <w:szCs w:val="32"/>
        </w:rPr>
        <w:t>增减变化的主要原因是：</w:t>
      </w:r>
      <w:r w:rsidR="00065657">
        <w:rPr>
          <w:rFonts w:ascii="仿宋_GB2312" w:eastAsia="仿宋_GB2312" w:hint="eastAsia"/>
          <w:sz w:val="32"/>
          <w:szCs w:val="32"/>
        </w:rPr>
        <w:t>2017</w:t>
      </w:r>
      <w:r w:rsidR="00065657" w:rsidRPr="00065657">
        <w:rPr>
          <w:rFonts w:ascii="仿宋_GB2312" w:eastAsia="仿宋_GB2312" w:hint="eastAsia"/>
          <w:sz w:val="32"/>
          <w:szCs w:val="32"/>
        </w:rPr>
        <w:t>年度新增维稳费支出381.09万元</w:t>
      </w:r>
      <w:r w:rsidR="00B929BE">
        <w:rPr>
          <w:rFonts w:ascii="仿宋_GB2312" w:eastAsia="仿宋_GB2312" w:hint="eastAsia"/>
          <w:sz w:val="32"/>
          <w:szCs w:val="32"/>
        </w:rPr>
        <w:t>。</w:t>
      </w:r>
    </w:p>
    <w:p w:rsidR="00EB3CB5" w:rsidRPr="008309D7" w:rsidRDefault="008309D7" w:rsidP="008309D7">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r w:rsidR="00B929BE" w:rsidRPr="00065657">
        <w:rPr>
          <w:rFonts w:ascii="仿宋_GB2312" w:eastAsia="仿宋_GB2312" w:hAnsi="仿宋_GB2312" w:cs="仿宋_GB2312"/>
          <w:spacing w:val="-2"/>
          <w:sz w:val="30"/>
          <w:szCs w:val="30"/>
        </w:rPr>
        <w:t xml:space="preserve"> </w:t>
      </w:r>
    </w:p>
    <w:p w:rsidR="00423B91" w:rsidRPr="00B96D91" w:rsidRDefault="00423B91" w:rsidP="00423B91">
      <w:pPr>
        <w:spacing w:line="580" w:lineRule="exact"/>
        <w:ind w:firstLineChars="200" w:firstLine="640"/>
        <w:rPr>
          <w:rFonts w:ascii="仿宋_GB2312" w:eastAsia="仿宋_GB2312" w:hAnsi="华文仿宋"/>
          <w:sz w:val="32"/>
          <w:szCs w:val="32"/>
        </w:rPr>
      </w:pPr>
      <w:r w:rsidRPr="00B96D91">
        <w:rPr>
          <w:rFonts w:ascii="仿宋_GB2312" w:eastAsia="仿宋_GB2312" w:hAnsi="华文仿宋" w:hint="eastAsia"/>
          <w:sz w:val="32"/>
          <w:szCs w:val="32"/>
        </w:rPr>
        <w:t>二、部门财政拨款收支情况</w:t>
      </w:r>
    </w:p>
    <w:p w:rsidR="00C23C66" w:rsidRDefault="00423B91" w:rsidP="00C23C66">
      <w:pPr>
        <w:spacing w:line="580" w:lineRule="exact"/>
        <w:ind w:firstLineChars="200" w:firstLine="640"/>
        <w:rPr>
          <w:rFonts w:ascii="仿宋_GB2312" w:eastAsia="仿宋_GB2312" w:hAnsi="华文仿宋"/>
          <w:sz w:val="32"/>
          <w:szCs w:val="32"/>
        </w:rPr>
      </w:pPr>
      <w:r w:rsidRPr="00B96D91">
        <w:rPr>
          <w:rFonts w:ascii="仿宋_GB2312" w:eastAsia="仿宋_GB2312" w:hAnsi="华文仿宋" w:hint="eastAsia"/>
          <w:sz w:val="32"/>
          <w:szCs w:val="32"/>
        </w:rPr>
        <w:t>（一）财政拨款收支总体情况说明</w:t>
      </w:r>
    </w:p>
    <w:p w:rsidR="003A510D" w:rsidRDefault="00C23C66" w:rsidP="003A510D">
      <w:pPr>
        <w:spacing w:line="580" w:lineRule="exact"/>
        <w:ind w:firstLineChars="200" w:firstLine="640"/>
        <w:rPr>
          <w:rFonts w:ascii="仿宋_GB2312" w:eastAsia="仿宋_GB2312"/>
          <w:sz w:val="32"/>
          <w:szCs w:val="32"/>
        </w:rPr>
      </w:pPr>
      <w:r>
        <w:rPr>
          <w:rFonts w:ascii="仿宋_GB2312" w:eastAsia="仿宋_GB2312" w:hint="eastAsia"/>
          <w:sz w:val="32"/>
          <w:szCs w:val="32"/>
        </w:rPr>
        <w:t>2017年度财政拨款收入</w:t>
      </w:r>
      <w:r w:rsidR="009A63F5">
        <w:rPr>
          <w:rFonts w:ascii="仿宋_GB2312" w:eastAsia="仿宋_GB2312" w:hint="eastAsia"/>
          <w:sz w:val="32"/>
          <w:szCs w:val="32"/>
        </w:rPr>
        <w:t>4771.6万元，与上年相比，</w:t>
      </w:r>
      <w:r>
        <w:rPr>
          <w:rFonts w:ascii="仿宋_GB2312" w:eastAsia="仿宋_GB2312" w:hint="eastAsia"/>
          <w:sz w:val="32"/>
          <w:szCs w:val="32"/>
        </w:rPr>
        <w:t>减少</w:t>
      </w:r>
      <w:r w:rsidR="009A63F5">
        <w:rPr>
          <w:rFonts w:ascii="仿宋_GB2312" w:eastAsia="仿宋_GB2312" w:hint="eastAsia"/>
          <w:sz w:val="32"/>
          <w:szCs w:val="32"/>
        </w:rPr>
        <w:t>1385.71</w:t>
      </w:r>
      <w:r>
        <w:rPr>
          <w:rFonts w:ascii="仿宋_GB2312" w:eastAsia="仿宋_GB2312" w:hint="eastAsia"/>
          <w:sz w:val="32"/>
          <w:szCs w:val="32"/>
        </w:rPr>
        <w:t>万元，降低</w:t>
      </w:r>
      <w:r w:rsidR="009A63F5">
        <w:rPr>
          <w:rFonts w:ascii="仿宋_GB2312" w:eastAsia="仿宋_GB2312" w:hint="eastAsia"/>
          <w:sz w:val="32"/>
          <w:szCs w:val="32"/>
        </w:rPr>
        <w:t>22.5</w:t>
      </w:r>
      <w:r>
        <w:rPr>
          <w:rFonts w:ascii="仿宋_GB2312" w:eastAsia="仿宋_GB2312" w:hint="eastAsia"/>
          <w:sz w:val="32"/>
          <w:szCs w:val="32"/>
        </w:rPr>
        <w:t>%。财政拨款支出</w:t>
      </w:r>
      <w:r w:rsidR="009A63F5">
        <w:rPr>
          <w:rFonts w:ascii="仿宋_GB2312" w:eastAsia="仿宋_GB2312" w:hint="eastAsia"/>
          <w:sz w:val="32"/>
          <w:szCs w:val="32"/>
        </w:rPr>
        <w:t>4771.6</w:t>
      </w:r>
      <w:r>
        <w:rPr>
          <w:rFonts w:ascii="仿宋_GB2312" w:eastAsia="仿宋_GB2312" w:hint="eastAsia"/>
          <w:sz w:val="32"/>
          <w:szCs w:val="32"/>
        </w:rPr>
        <w:t>万元，与上年相比，</w:t>
      </w:r>
      <w:r w:rsidR="009A63F5">
        <w:rPr>
          <w:rFonts w:ascii="仿宋_GB2312" w:eastAsia="仿宋_GB2312" w:hint="eastAsia"/>
          <w:sz w:val="32"/>
          <w:szCs w:val="32"/>
        </w:rPr>
        <w:t>减少1385.71万元，降低22.5%。</w:t>
      </w:r>
      <w:r>
        <w:rPr>
          <w:rFonts w:ascii="仿宋_GB2312" w:eastAsia="仿宋_GB2312" w:hint="eastAsia"/>
          <w:sz w:val="32"/>
          <w:szCs w:val="32"/>
        </w:rPr>
        <w:t>其中：基本支出</w:t>
      </w:r>
      <w:r w:rsidR="009A63F5">
        <w:rPr>
          <w:rFonts w:ascii="仿宋_GB2312" w:eastAsia="仿宋_GB2312" w:hint="eastAsia"/>
          <w:sz w:val="32"/>
          <w:szCs w:val="32"/>
        </w:rPr>
        <w:t>3817.34</w:t>
      </w:r>
      <w:r>
        <w:rPr>
          <w:rFonts w:ascii="仿宋_GB2312" w:eastAsia="仿宋_GB2312" w:hint="eastAsia"/>
          <w:sz w:val="32"/>
          <w:szCs w:val="32"/>
        </w:rPr>
        <w:t>万元，项目支出</w:t>
      </w:r>
      <w:r w:rsidR="009A63F5">
        <w:rPr>
          <w:rFonts w:ascii="仿宋_GB2312" w:eastAsia="仿宋_GB2312" w:hint="eastAsia"/>
          <w:sz w:val="32"/>
          <w:szCs w:val="32"/>
        </w:rPr>
        <w:t>954.25</w:t>
      </w:r>
      <w:r>
        <w:rPr>
          <w:rFonts w:ascii="仿宋_GB2312" w:eastAsia="仿宋_GB2312" w:hint="eastAsia"/>
          <w:sz w:val="32"/>
          <w:szCs w:val="32"/>
        </w:rPr>
        <w:t>万元。增减变化的主</w:t>
      </w:r>
      <w:r w:rsidR="009A63F5">
        <w:rPr>
          <w:rFonts w:ascii="仿宋_GB2312" w:eastAsia="仿宋_GB2312" w:hint="eastAsia"/>
          <w:sz w:val="32"/>
          <w:szCs w:val="32"/>
        </w:rPr>
        <w:t>要原因是：</w:t>
      </w:r>
      <w:r w:rsidR="009A63F5" w:rsidRPr="009A63F5">
        <w:rPr>
          <w:rFonts w:ascii="仿宋_GB2312" w:eastAsia="仿宋_GB2312" w:hint="eastAsia"/>
          <w:sz w:val="32"/>
          <w:szCs w:val="32"/>
        </w:rPr>
        <w:t>代征代扣税款手续费较上一年度少拨付1037.32万元</w:t>
      </w:r>
      <w:r w:rsidR="009A63F5">
        <w:rPr>
          <w:rFonts w:ascii="仿宋_GB2312" w:eastAsia="仿宋_GB2312" w:hint="eastAsia"/>
          <w:sz w:val="32"/>
          <w:szCs w:val="32"/>
        </w:rPr>
        <w:t>；</w:t>
      </w:r>
      <w:r w:rsidR="009A63F5" w:rsidRPr="009A63F5">
        <w:rPr>
          <w:rFonts w:ascii="仿宋_GB2312" w:eastAsia="仿宋_GB2312" w:hint="eastAsia"/>
          <w:sz w:val="32"/>
          <w:szCs w:val="32"/>
        </w:rPr>
        <w:t>单位基本养老保险缴费，职业年金减少244.74万元</w:t>
      </w:r>
      <w:r>
        <w:rPr>
          <w:rFonts w:ascii="仿宋_GB2312" w:eastAsia="仿宋_GB2312" w:hint="eastAsia"/>
          <w:sz w:val="32"/>
          <w:szCs w:val="32"/>
        </w:rPr>
        <w:t>。</w:t>
      </w:r>
    </w:p>
    <w:p w:rsidR="00C23C66" w:rsidRDefault="003A510D" w:rsidP="003A510D">
      <w:pPr>
        <w:spacing w:line="580" w:lineRule="exact"/>
        <w:ind w:firstLineChars="200" w:firstLine="640"/>
        <w:rPr>
          <w:rFonts w:ascii="仿宋_GB2312" w:eastAsia="仿宋_GB2312"/>
          <w:sz w:val="32"/>
          <w:szCs w:val="32"/>
        </w:rPr>
      </w:pPr>
      <w:r w:rsidRPr="003A510D">
        <w:rPr>
          <w:rFonts w:ascii="仿宋_GB2312" w:eastAsia="仿宋_GB2312" w:hint="eastAsia"/>
          <w:sz w:val="32"/>
          <w:szCs w:val="32"/>
        </w:rPr>
        <w:t>2017年年初下达给我局的部门预算为3957.42万元，没有包含“代征代扣税款手续费”等项目支出预算。年中追加了2016年绩效奖等工资福利294.49万元，“代征代扣税款手续费”收入496.68万元，2017年中央对地方税务部门专项补助经费3万元等，决算财政拨款收入为4771.6万元，</w:t>
      </w:r>
      <w:r w:rsidRPr="003A510D">
        <w:rPr>
          <w:rFonts w:ascii="仿宋_GB2312" w:eastAsia="仿宋_GB2312" w:hint="eastAsia"/>
          <w:sz w:val="32"/>
          <w:szCs w:val="32"/>
        </w:rPr>
        <w:lastRenderedPageBreak/>
        <w:t>财政拨款收入预决算差异20.57%。</w:t>
      </w:r>
    </w:p>
    <w:p w:rsidR="008309D7" w:rsidRPr="008309D7" w:rsidRDefault="008309D7" w:rsidP="008309D7">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p>
    <w:p w:rsidR="00423B91" w:rsidRDefault="00423B91" w:rsidP="00423B91">
      <w:pPr>
        <w:spacing w:line="580" w:lineRule="exact"/>
        <w:ind w:firstLineChars="200" w:firstLine="640"/>
        <w:rPr>
          <w:rFonts w:ascii="仿宋_GB2312" w:eastAsia="仿宋_GB2312" w:hAnsi="华文仿宋"/>
          <w:sz w:val="32"/>
          <w:szCs w:val="32"/>
        </w:rPr>
      </w:pPr>
      <w:r w:rsidRPr="00B96D91">
        <w:rPr>
          <w:rFonts w:ascii="仿宋_GB2312" w:eastAsia="仿宋_GB2312" w:hAnsi="华文仿宋" w:hint="eastAsia"/>
          <w:sz w:val="32"/>
          <w:szCs w:val="32"/>
        </w:rPr>
        <w:t>（二）一般公共预算支出决算情况说明</w:t>
      </w:r>
    </w:p>
    <w:p w:rsidR="00370E8F" w:rsidRDefault="003A510D" w:rsidP="00370E8F">
      <w:pPr>
        <w:spacing w:line="580" w:lineRule="exact"/>
        <w:ind w:firstLineChars="192" w:firstLine="614"/>
        <w:rPr>
          <w:rFonts w:ascii="仿宋_GB2312" w:eastAsia="仿宋_GB2312"/>
          <w:sz w:val="32"/>
          <w:szCs w:val="32"/>
        </w:rPr>
      </w:pPr>
      <w:r>
        <w:rPr>
          <w:rFonts w:ascii="仿宋_GB2312" w:eastAsia="仿宋_GB2312" w:hint="eastAsia"/>
          <w:sz w:val="32"/>
          <w:szCs w:val="32"/>
        </w:rPr>
        <w:t>2017</w:t>
      </w:r>
      <w:r w:rsidR="009A63F5">
        <w:rPr>
          <w:rFonts w:ascii="仿宋_GB2312" w:eastAsia="仿宋_GB2312" w:hint="eastAsia"/>
          <w:sz w:val="32"/>
          <w:szCs w:val="32"/>
        </w:rPr>
        <w:t>年度一般公共预算财政拨款支出</w:t>
      </w:r>
      <w:r>
        <w:rPr>
          <w:rFonts w:ascii="仿宋_GB2312" w:eastAsia="仿宋_GB2312" w:hint="eastAsia"/>
          <w:sz w:val="32"/>
          <w:szCs w:val="32"/>
        </w:rPr>
        <w:t>4771.6</w:t>
      </w:r>
      <w:r w:rsidR="009A63F5">
        <w:rPr>
          <w:rFonts w:ascii="仿宋_GB2312" w:eastAsia="仿宋_GB2312" w:hint="eastAsia"/>
          <w:sz w:val="32"/>
          <w:szCs w:val="32"/>
        </w:rPr>
        <w:t>万元。与上年相比，</w:t>
      </w:r>
      <w:r>
        <w:rPr>
          <w:rFonts w:ascii="仿宋_GB2312" w:eastAsia="仿宋_GB2312" w:hint="eastAsia"/>
          <w:sz w:val="32"/>
          <w:szCs w:val="32"/>
        </w:rPr>
        <w:t>减少1385.71万元，降低22.5%。</w:t>
      </w:r>
      <w:r w:rsidR="009A63F5">
        <w:rPr>
          <w:rFonts w:ascii="仿宋_GB2312" w:eastAsia="仿宋_GB2312" w:hint="eastAsia"/>
          <w:sz w:val="32"/>
          <w:szCs w:val="32"/>
        </w:rPr>
        <w:t>其中：按功能</w:t>
      </w:r>
      <w:r w:rsidR="00370E8F">
        <w:rPr>
          <w:rFonts w:ascii="仿宋_GB2312" w:eastAsia="仿宋_GB2312" w:hint="eastAsia"/>
          <w:sz w:val="32"/>
          <w:szCs w:val="32"/>
        </w:rPr>
        <w:t>分类科目：</w:t>
      </w:r>
    </w:p>
    <w:p w:rsidR="00370E8F" w:rsidRPr="00B43BAC" w:rsidRDefault="00370E8F" w:rsidP="00370E8F">
      <w:pPr>
        <w:spacing w:line="580" w:lineRule="exact"/>
        <w:ind w:firstLineChars="192" w:firstLine="614"/>
        <w:rPr>
          <w:rFonts w:ascii="仿宋_GB2312" w:eastAsia="仿宋_GB2312" w:hAnsi="华文仿宋"/>
          <w:sz w:val="32"/>
          <w:szCs w:val="32"/>
        </w:rPr>
      </w:pPr>
      <w:r w:rsidRPr="00B43BAC">
        <w:rPr>
          <w:rFonts w:ascii="仿宋_GB2312" w:eastAsia="仿宋_GB2312" w:hAnsi="华文仿宋" w:hint="eastAsia"/>
          <w:sz w:val="32"/>
          <w:szCs w:val="32"/>
        </w:rPr>
        <w:t>1.税收事务（款）行政运行（项）支出</w:t>
      </w:r>
      <w:r>
        <w:rPr>
          <w:rFonts w:ascii="仿宋_GB2312" w:eastAsia="仿宋_GB2312" w:hAnsi="华文仿宋" w:hint="eastAsia"/>
          <w:sz w:val="32"/>
          <w:szCs w:val="32"/>
        </w:rPr>
        <w:t>3263.93</w:t>
      </w:r>
      <w:r w:rsidRPr="00B43BAC">
        <w:rPr>
          <w:rFonts w:ascii="仿宋_GB2312" w:eastAsia="仿宋_GB2312" w:hAnsi="华文仿宋" w:hint="eastAsia"/>
          <w:sz w:val="32"/>
          <w:szCs w:val="32"/>
        </w:rPr>
        <w:t>万元，用于工资福利支出、商品和服务支出、对个人和家庭的补助支出。</w:t>
      </w:r>
    </w:p>
    <w:p w:rsidR="00370E8F" w:rsidRPr="00B43BAC" w:rsidRDefault="00370E8F" w:rsidP="00370E8F">
      <w:pPr>
        <w:spacing w:line="580" w:lineRule="exact"/>
        <w:ind w:firstLineChars="192" w:firstLine="614"/>
        <w:rPr>
          <w:rFonts w:ascii="仿宋_GB2312" w:eastAsia="仿宋_GB2312" w:hAnsi="华文仿宋"/>
          <w:sz w:val="32"/>
          <w:szCs w:val="32"/>
        </w:rPr>
      </w:pPr>
      <w:r w:rsidRPr="00B43BAC">
        <w:rPr>
          <w:rFonts w:ascii="仿宋_GB2312" w:eastAsia="仿宋_GB2312" w:hAnsi="华文仿宋" w:hint="eastAsia"/>
          <w:sz w:val="32"/>
          <w:szCs w:val="32"/>
        </w:rPr>
        <w:t>2. 税收事务（款）机关服务（项）支出55.21万元，用于提供后勤保障的商品和服务支出。</w:t>
      </w:r>
    </w:p>
    <w:p w:rsidR="00370E8F" w:rsidRDefault="00370E8F" w:rsidP="00370E8F">
      <w:pPr>
        <w:spacing w:line="580" w:lineRule="exact"/>
        <w:ind w:firstLineChars="192" w:firstLine="614"/>
        <w:rPr>
          <w:rFonts w:ascii="仿宋_GB2312" w:eastAsia="仿宋_GB2312" w:hAnsi="华文仿宋"/>
          <w:sz w:val="32"/>
          <w:szCs w:val="32"/>
        </w:rPr>
      </w:pPr>
      <w:r w:rsidRPr="00B43BAC">
        <w:rPr>
          <w:rFonts w:ascii="仿宋_GB2312" w:eastAsia="仿宋_GB2312" w:hAnsi="华文仿宋" w:hint="eastAsia"/>
          <w:sz w:val="32"/>
          <w:szCs w:val="32"/>
        </w:rPr>
        <w:t>3.社会保障和就业支出（款）未归口管理的行政单位离退休（项）支出</w:t>
      </w:r>
      <w:r w:rsidR="00043692">
        <w:rPr>
          <w:rFonts w:ascii="仿宋_GB2312" w:eastAsia="仿宋_GB2312" w:hAnsi="华文仿宋" w:hint="eastAsia"/>
          <w:sz w:val="32"/>
          <w:szCs w:val="32"/>
        </w:rPr>
        <w:t>106</w:t>
      </w:r>
      <w:r w:rsidRPr="00B43BAC">
        <w:rPr>
          <w:rFonts w:ascii="仿宋_GB2312" w:eastAsia="仿宋_GB2312" w:hAnsi="华文仿宋" w:hint="eastAsia"/>
          <w:sz w:val="32"/>
          <w:szCs w:val="32"/>
        </w:rPr>
        <w:t>万元，用于退休人员退休费、生活补助以及医疗补助等支出。</w:t>
      </w:r>
    </w:p>
    <w:p w:rsidR="00370E8F" w:rsidRDefault="00370E8F" w:rsidP="00370E8F">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t>4.</w:t>
      </w:r>
      <w:r w:rsidRPr="00B43BAC">
        <w:rPr>
          <w:rFonts w:ascii="仿宋_GB2312" w:eastAsia="仿宋_GB2312" w:hAnsi="华文仿宋" w:hint="eastAsia"/>
          <w:sz w:val="32"/>
          <w:szCs w:val="32"/>
        </w:rPr>
        <w:t xml:space="preserve"> 社会保障和就业支出（款）未归口管理的机关事业单位基本养老保险缴费支出（项）支出</w:t>
      </w:r>
      <w:r w:rsidR="00043692">
        <w:rPr>
          <w:rFonts w:ascii="仿宋_GB2312" w:eastAsia="仿宋_GB2312" w:hAnsi="华文仿宋" w:hint="eastAsia"/>
          <w:sz w:val="32"/>
          <w:szCs w:val="32"/>
        </w:rPr>
        <w:t>372.2</w:t>
      </w:r>
      <w:r w:rsidRPr="00B43BAC">
        <w:rPr>
          <w:rFonts w:ascii="仿宋_GB2312" w:eastAsia="仿宋_GB2312" w:hAnsi="华文仿宋" w:hint="eastAsia"/>
          <w:sz w:val="32"/>
          <w:szCs w:val="32"/>
        </w:rPr>
        <w:t>万元，用于</w:t>
      </w:r>
      <w:r>
        <w:rPr>
          <w:rFonts w:ascii="仿宋_GB2312" w:eastAsia="仿宋_GB2312" w:hAnsi="华文仿宋" w:hint="eastAsia"/>
          <w:sz w:val="32"/>
          <w:szCs w:val="32"/>
        </w:rPr>
        <w:t>在职人员基本养老保险缴费</w:t>
      </w:r>
      <w:r w:rsidRPr="00B43BAC">
        <w:rPr>
          <w:rFonts w:ascii="仿宋_GB2312" w:eastAsia="仿宋_GB2312" w:hAnsi="华文仿宋" w:hint="eastAsia"/>
          <w:sz w:val="32"/>
          <w:szCs w:val="32"/>
        </w:rPr>
        <w:t>支出。</w:t>
      </w:r>
    </w:p>
    <w:p w:rsidR="00043692" w:rsidRDefault="00043692" w:rsidP="00043692">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t>5.</w:t>
      </w:r>
      <w:r w:rsidRPr="00B43BAC">
        <w:rPr>
          <w:rFonts w:ascii="仿宋_GB2312" w:eastAsia="仿宋_GB2312" w:hAnsi="华文仿宋" w:hint="eastAsia"/>
          <w:sz w:val="32"/>
          <w:szCs w:val="32"/>
        </w:rPr>
        <w:t xml:space="preserve"> 社会保障和就业支出（款）未归口管理的机关事业单位</w:t>
      </w:r>
      <w:r>
        <w:rPr>
          <w:rFonts w:ascii="仿宋_GB2312" w:eastAsia="仿宋_GB2312" w:hAnsi="华文仿宋" w:hint="eastAsia"/>
          <w:sz w:val="32"/>
          <w:szCs w:val="32"/>
        </w:rPr>
        <w:t>职业年金缴费</w:t>
      </w:r>
      <w:r w:rsidRPr="00B43BAC">
        <w:rPr>
          <w:rFonts w:ascii="仿宋_GB2312" w:eastAsia="仿宋_GB2312" w:hAnsi="华文仿宋" w:hint="eastAsia"/>
          <w:sz w:val="32"/>
          <w:szCs w:val="32"/>
        </w:rPr>
        <w:t>（项）支出</w:t>
      </w:r>
      <w:r>
        <w:rPr>
          <w:rFonts w:ascii="仿宋_GB2312" w:eastAsia="仿宋_GB2312" w:hAnsi="华文仿宋" w:hint="eastAsia"/>
          <w:sz w:val="32"/>
          <w:szCs w:val="32"/>
        </w:rPr>
        <w:t>20</w:t>
      </w:r>
      <w:r w:rsidRPr="00B43BAC">
        <w:rPr>
          <w:rFonts w:ascii="仿宋_GB2312" w:eastAsia="仿宋_GB2312" w:hAnsi="华文仿宋" w:hint="eastAsia"/>
          <w:sz w:val="32"/>
          <w:szCs w:val="32"/>
        </w:rPr>
        <w:t>万元，用于</w:t>
      </w:r>
      <w:r w:rsidR="00E76B83">
        <w:rPr>
          <w:rFonts w:ascii="仿宋_GB2312" w:eastAsia="仿宋_GB2312" w:hAnsi="华文仿宋" w:hint="eastAsia"/>
          <w:sz w:val="32"/>
          <w:szCs w:val="32"/>
        </w:rPr>
        <w:t>退休“中人”</w:t>
      </w:r>
      <w:r>
        <w:rPr>
          <w:rFonts w:ascii="仿宋_GB2312" w:eastAsia="仿宋_GB2312" w:hAnsi="华文仿宋" w:hint="eastAsia"/>
          <w:sz w:val="32"/>
          <w:szCs w:val="32"/>
        </w:rPr>
        <w:t>的职业年金</w:t>
      </w:r>
      <w:r w:rsidR="00B929BE">
        <w:rPr>
          <w:rFonts w:ascii="仿宋_GB2312" w:eastAsia="仿宋_GB2312" w:hAnsi="华文仿宋" w:hint="eastAsia"/>
          <w:sz w:val="32"/>
          <w:szCs w:val="32"/>
        </w:rPr>
        <w:t>清算支出</w:t>
      </w:r>
      <w:r w:rsidRPr="00B43BAC">
        <w:rPr>
          <w:rFonts w:ascii="仿宋_GB2312" w:eastAsia="仿宋_GB2312" w:hAnsi="华文仿宋" w:hint="eastAsia"/>
          <w:sz w:val="32"/>
          <w:szCs w:val="32"/>
        </w:rPr>
        <w:t>。</w:t>
      </w:r>
    </w:p>
    <w:p w:rsidR="00043692" w:rsidRPr="00043692" w:rsidRDefault="00043692" w:rsidP="00043692">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t>6.</w:t>
      </w:r>
      <w:r w:rsidRPr="00B43BAC">
        <w:rPr>
          <w:rFonts w:ascii="仿宋_GB2312" w:eastAsia="仿宋_GB2312" w:hAnsi="华文仿宋" w:hint="eastAsia"/>
          <w:sz w:val="32"/>
          <w:szCs w:val="32"/>
        </w:rPr>
        <w:t>一般行政管理事务支出</w:t>
      </w:r>
      <w:r>
        <w:rPr>
          <w:rFonts w:ascii="仿宋_GB2312" w:eastAsia="仿宋_GB2312" w:hAnsi="华文仿宋" w:hint="eastAsia"/>
          <w:sz w:val="32"/>
          <w:szCs w:val="32"/>
        </w:rPr>
        <w:t>20.49</w:t>
      </w:r>
      <w:r w:rsidRPr="00B43BAC">
        <w:rPr>
          <w:rFonts w:ascii="仿宋_GB2312" w:eastAsia="仿宋_GB2312" w:hAnsi="华文仿宋" w:hint="eastAsia"/>
          <w:sz w:val="32"/>
          <w:szCs w:val="32"/>
        </w:rPr>
        <w:t>万元，主要用于</w:t>
      </w:r>
      <w:r w:rsidR="00B929BE">
        <w:rPr>
          <w:rFonts w:ascii="仿宋_GB2312" w:eastAsia="仿宋_GB2312" w:hAnsi="华文仿宋" w:hint="eastAsia"/>
          <w:sz w:val="32"/>
          <w:szCs w:val="32"/>
        </w:rPr>
        <w:t>2016年度新招录公务员工资福利支出。</w:t>
      </w:r>
    </w:p>
    <w:p w:rsidR="00043692" w:rsidRPr="00B43BAC" w:rsidRDefault="00043692" w:rsidP="00043692">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t>7</w:t>
      </w:r>
      <w:r w:rsidRPr="00B43BAC">
        <w:rPr>
          <w:rFonts w:ascii="仿宋_GB2312" w:eastAsia="仿宋_GB2312" w:hAnsi="华文仿宋" w:hint="eastAsia"/>
          <w:sz w:val="32"/>
          <w:szCs w:val="32"/>
        </w:rPr>
        <w:t>.税务办案支出55万元，用于税务稽查办案和反避税办案方面的支出。</w:t>
      </w:r>
    </w:p>
    <w:p w:rsidR="00043692" w:rsidRPr="00B43BAC" w:rsidRDefault="00043692" w:rsidP="00043692">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lastRenderedPageBreak/>
        <w:t>8</w:t>
      </w:r>
      <w:r w:rsidRPr="00B43BAC">
        <w:rPr>
          <w:rFonts w:ascii="仿宋_GB2312" w:eastAsia="仿宋_GB2312" w:hAnsi="华文仿宋" w:hint="eastAsia"/>
          <w:sz w:val="32"/>
          <w:szCs w:val="32"/>
        </w:rPr>
        <w:t>.代扣代收代征税款手续费支出</w:t>
      </w:r>
      <w:r>
        <w:rPr>
          <w:rFonts w:ascii="仿宋_GB2312" w:eastAsia="仿宋_GB2312" w:hAnsi="华文仿宋" w:hint="eastAsia"/>
          <w:sz w:val="32"/>
          <w:szCs w:val="32"/>
        </w:rPr>
        <w:t>496.68</w:t>
      </w:r>
      <w:r w:rsidRPr="00B43BAC">
        <w:rPr>
          <w:rFonts w:ascii="仿宋_GB2312" w:eastAsia="仿宋_GB2312" w:hAnsi="华文仿宋" w:hint="eastAsia"/>
          <w:sz w:val="32"/>
          <w:szCs w:val="32"/>
        </w:rPr>
        <w:t>万元，用于基层征收机关支付给代扣代缴、代收代缴和委托代征税款单位的手续费支出。</w:t>
      </w:r>
    </w:p>
    <w:p w:rsidR="00043692" w:rsidRDefault="00043692" w:rsidP="00043692">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t>9</w:t>
      </w:r>
      <w:r w:rsidRPr="00B43BAC">
        <w:rPr>
          <w:rFonts w:ascii="仿宋_GB2312" w:eastAsia="仿宋_GB2312" w:hAnsi="华文仿宋" w:hint="eastAsia"/>
          <w:sz w:val="32"/>
          <w:szCs w:val="32"/>
        </w:rPr>
        <w:t>.税务宣传支出60万元，用于纳税服务宣传方面的支出。</w:t>
      </w:r>
    </w:p>
    <w:p w:rsidR="009148CC" w:rsidRDefault="00043692" w:rsidP="009148CC">
      <w:pPr>
        <w:spacing w:line="580" w:lineRule="exact"/>
        <w:ind w:firstLineChars="192" w:firstLine="614"/>
        <w:rPr>
          <w:rFonts w:ascii="仿宋_GB2312" w:eastAsia="仿宋_GB2312" w:hAnsi="华文仿宋"/>
          <w:sz w:val="32"/>
          <w:szCs w:val="32"/>
        </w:rPr>
      </w:pPr>
      <w:r>
        <w:rPr>
          <w:rFonts w:ascii="仿宋_GB2312" w:eastAsia="仿宋_GB2312" w:hAnsi="华文仿宋" w:hint="eastAsia"/>
          <w:sz w:val="32"/>
          <w:szCs w:val="32"/>
        </w:rPr>
        <w:t>10</w:t>
      </w:r>
      <w:r w:rsidRPr="00B43BAC">
        <w:rPr>
          <w:rFonts w:ascii="仿宋_GB2312" w:eastAsia="仿宋_GB2312" w:hAnsi="华文仿宋" w:hint="eastAsia"/>
          <w:sz w:val="32"/>
          <w:szCs w:val="32"/>
        </w:rPr>
        <w:t>.其他税收事务支出</w:t>
      </w:r>
      <w:r>
        <w:rPr>
          <w:rFonts w:ascii="仿宋_GB2312" w:eastAsia="仿宋_GB2312" w:hAnsi="华文仿宋" w:hint="eastAsia"/>
          <w:sz w:val="32"/>
          <w:szCs w:val="32"/>
        </w:rPr>
        <w:t>322.08</w:t>
      </w:r>
      <w:r w:rsidRPr="00B43BAC">
        <w:rPr>
          <w:rFonts w:ascii="仿宋_GB2312" w:eastAsia="仿宋_GB2312" w:hAnsi="华文仿宋" w:hint="eastAsia"/>
          <w:sz w:val="32"/>
          <w:szCs w:val="32"/>
        </w:rPr>
        <w:t>万元，主要用于为完成税收征收管理工作和完成地税事业发展目标而发生的项目支出。</w:t>
      </w:r>
    </w:p>
    <w:p w:rsidR="009A63F5" w:rsidRDefault="009148CC" w:rsidP="009148CC">
      <w:pPr>
        <w:spacing w:line="580" w:lineRule="exact"/>
        <w:ind w:firstLineChars="192" w:firstLine="614"/>
        <w:rPr>
          <w:rFonts w:ascii="仿宋_GB2312" w:eastAsia="仿宋_GB2312"/>
          <w:sz w:val="32"/>
          <w:szCs w:val="32"/>
        </w:rPr>
      </w:pPr>
      <w:r>
        <w:rPr>
          <w:rFonts w:ascii="仿宋_GB2312" w:eastAsia="仿宋_GB2312" w:hint="eastAsia"/>
          <w:sz w:val="32"/>
          <w:szCs w:val="32"/>
        </w:rPr>
        <w:t>按经济分类科目：工资福利支出2981.27万元；商品和服务支出1119.79万元；对个人和家庭补助支出593.73万元；其他资本性支出76.8万元。</w:t>
      </w:r>
    </w:p>
    <w:p w:rsidR="008309D7" w:rsidRPr="008309D7" w:rsidRDefault="008309D7" w:rsidP="008309D7">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p>
    <w:p w:rsidR="00423B91" w:rsidRPr="00B96D91" w:rsidRDefault="00423B91" w:rsidP="00423B91">
      <w:pPr>
        <w:spacing w:line="580" w:lineRule="exact"/>
        <w:ind w:firstLineChars="200" w:firstLine="640"/>
        <w:rPr>
          <w:rFonts w:ascii="仿宋_GB2312" w:eastAsia="仿宋_GB2312" w:hAnsi="华文仿宋"/>
          <w:sz w:val="32"/>
          <w:szCs w:val="32"/>
        </w:rPr>
      </w:pPr>
      <w:r w:rsidRPr="00B96D91">
        <w:rPr>
          <w:rFonts w:ascii="仿宋_GB2312" w:eastAsia="仿宋_GB2312" w:hAnsi="华文仿宋" w:hint="eastAsia"/>
          <w:sz w:val="32"/>
          <w:szCs w:val="32"/>
        </w:rPr>
        <w:t>（三）政府性基金预算收支决算情况说明</w:t>
      </w:r>
    </w:p>
    <w:p w:rsidR="008309D7" w:rsidRDefault="008309D7" w:rsidP="008309D7">
      <w:pPr>
        <w:adjustRightInd w:val="0"/>
        <w:snapToGrid w:val="0"/>
        <w:spacing w:line="580" w:lineRule="exact"/>
        <w:ind w:firstLineChars="200" w:firstLine="640"/>
        <w:rPr>
          <w:rFonts w:ascii="仿宋_GB2312" w:eastAsia="仿宋_GB2312" w:hAnsi="Calibri"/>
          <w:sz w:val="32"/>
          <w:szCs w:val="32"/>
          <w:lang w:val="en-GB"/>
        </w:rPr>
      </w:pPr>
      <w:r>
        <w:rPr>
          <w:rFonts w:ascii="仿宋_GB2312" w:eastAsia="仿宋_GB2312" w:hint="eastAsia"/>
          <w:sz w:val="32"/>
          <w:szCs w:val="32"/>
        </w:rPr>
        <w:t>原克拉玛依地税系统无政府性基金收支，故政府性基金收支为0。</w:t>
      </w:r>
    </w:p>
    <w:p w:rsidR="00423B91" w:rsidRPr="00B96D91" w:rsidRDefault="00423B91" w:rsidP="00423B91">
      <w:pPr>
        <w:spacing w:line="580" w:lineRule="exact"/>
        <w:ind w:firstLineChars="200" w:firstLine="640"/>
        <w:rPr>
          <w:rFonts w:ascii="仿宋_GB2312" w:eastAsia="仿宋_GB2312" w:hAnsi="华文仿宋"/>
          <w:sz w:val="32"/>
          <w:szCs w:val="32"/>
        </w:rPr>
      </w:pPr>
      <w:r w:rsidRPr="00B96D91">
        <w:rPr>
          <w:rFonts w:ascii="仿宋_GB2312" w:eastAsia="仿宋_GB2312" w:hAnsi="华文仿宋" w:hint="eastAsia"/>
          <w:sz w:val="32"/>
          <w:szCs w:val="32"/>
        </w:rPr>
        <w:t>（四）政府性基金预算支出决算情况说明</w:t>
      </w:r>
    </w:p>
    <w:p w:rsidR="008309D7" w:rsidRDefault="008309D7" w:rsidP="008309D7">
      <w:pPr>
        <w:adjustRightInd w:val="0"/>
        <w:snapToGrid w:val="0"/>
        <w:spacing w:line="580" w:lineRule="exact"/>
        <w:ind w:firstLineChars="200" w:firstLine="640"/>
        <w:rPr>
          <w:rFonts w:ascii="仿宋_GB2312" w:eastAsia="仿宋_GB2312" w:hAnsi="Calibri"/>
          <w:sz w:val="32"/>
          <w:szCs w:val="32"/>
          <w:lang w:val="en-GB"/>
        </w:rPr>
      </w:pPr>
      <w:r>
        <w:rPr>
          <w:rFonts w:ascii="仿宋_GB2312" w:eastAsia="仿宋_GB2312" w:hint="eastAsia"/>
          <w:sz w:val="32"/>
          <w:szCs w:val="32"/>
        </w:rPr>
        <w:t>原克拉玛依地税系统无政府性基金收支，故政府性基金收支为0。</w:t>
      </w:r>
    </w:p>
    <w:p w:rsidR="009148CC" w:rsidRDefault="009148CC" w:rsidP="009148CC">
      <w:pPr>
        <w:spacing w:line="580" w:lineRule="exact"/>
        <w:ind w:firstLineChars="200" w:firstLine="640"/>
        <w:rPr>
          <w:rFonts w:ascii="仿宋_GB2312" w:eastAsia="仿宋_GB2312" w:hAnsi="华文仿宋"/>
          <w:sz w:val="32"/>
          <w:szCs w:val="32"/>
        </w:rPr>
      </w:pPr>
      <w:r>
        <w:rPr>
          <w:rFonts w:ascii="仿宋_GB2312" w:eastAsia="仿宋_GB2312" w:hint="eastAsia"/>
          <w:sz w:val="32"/>
          <w:szCs w:val="32"/>
        </w:rPr>
        <w:t>三、部门结转结余情况</w:t>
      </w:r>
    </w:p>
    <w:p w:rsidR="00CE55CA" w:rsidRDefault="009148CC" w:rsidP="00CE55CA">
      <w:pPr>
        <w:spacing w:line="580" w:lineRule="exact"/>
        <w:ind w:firstLineChars="200" w:firstLine="640"/>
        <w:rPr>
          <w:rFonts w:ascii="仿宋_GB2312" w:eastAsia="仿宋_GB2312"/>
          <w:sz w:val="32"/>
          <w:szCs w:val="32"/>
        </w:rPr>
      </w:pPr>
      <w:r>
        <w:rPr>
          <w:rFonts w:ascii="仿宋_GB2312" w:eastAsia="仿宋_GB2312" w:hAnsi="华文仿宋" w:hint="eastAsia"/>
          <w:sz w:val="32"/>
          <w:szCs w:val="32"/>
        </w:rPr>
        <w:t>2017</w:t>
      </w:r>
      <w:r>
        <w:rPr>
          <w:rFonts w:ascii="仿宋_GB2312" w:eastAsia="仿宋_GB2312" w:hint="eastAsia"/>
          <w:sz w:val="32"/>
          <w:szCs w:val="32"/>
        </w:rPr>
        <w:t>年末结转结余513.11万元。与上年相比，减少</w:t>
      </w:r>
      <w:r w:rsidR="00CE55CA" w:rsidRPr="00B96D91">
        <w:rPr>
          <w:rFonts w:ascii="仿宋_GB2312" w:eastAsia="仿宋_GB2312" w:hAnsi="华文仿宋" w:hint="eastAsia"/>
          <w:sz w:val="32"/>
          <w:szCs w:val="32"/>
        </w:rPr>
        <w:t>减少</w:t>
      </w:r>
      <w:r w:rsidR="00CE55CA">
        <w:rPr>
          <w:rFonts w:ascii="仿宋_GB2312" w:eastAsia="仿宋_GB2312" w:hAnsi="华文仿宋" w:hint="eastAsia"/>
          <w:sz w:val="32"/>
          <w:szCs w:val="32"/>
        </w:rPr>
        <w:t>522.21</w:t>
      </w:r>
      <w:r w:rsidR="00CE55CA" w:rsidRPr="00B96D91">
        <w:rPr>
          <w:rFonts w:ascii="仿宋_GB2312" w:eastAsia="仿宋_GB2312" w:hAnsi="华文仿宋" w:hint="eastAsia"/>
          <w:sz w:val="32"/>
          <w:szCs w:val="32"/>
        </w:rPr>
        <w:t>万元，降低</w:t>
      </w:r>
      <w:r w:rsidR="00CE55CA">
        <w:rPr>
          <w:rFonts w:ascii="仿宋_GB2312" w:eastAsia="仿宋_GB2312" w:hAnsi="华文仿宋" w:hint="eastAsia"/>
          <w:sz w:val="32"/>
          <w:szCs w:val="32"/>
        </w:rPr>
        <w:t>50.4</w:t>
      </w:r>
      <w:r w:rsidR="00CE55CA" w:rsidRPr="00B96D91">
        <w:rPr>
          <w:rFonts w:ascii="仿宋_GB2312" w:eastAsia="仿宋_GB2312" w:hAnsi="华文仿宋" w:hint="eastAsia"/>
          <w:sz w:val="32"/>
          <w:szCs w:val="32"/>
        </w:rPr>
        <w:t>%</w:t>
      </w:r>
      <w:r w:rsidR="00CE55CA">
        <w:rPr>
          <w:rFonts w:ascii="仿宋_GB2312" w:eastAsia="仿宋_GB2312" w:hAnsi="华文仿宋" w:hint="eastAsia"/>
          <w:sz w:val="32"/>
          <w:szCs w:val="32"/>
        </w:rPr>
        <w:t>。</w:t>
      </w:r>
      <w:r>
        <w:rPr>
          <w:rFonts w:ascii="仿宋_GB2312" w:eastAsia="仿宋_GB2312" w:hint="eastAsia"/>
          <w:sz w:val="32"/>
          <w:szCs w:val="32"/>
        </w:rPr>
        <w:t>其中财政拨款结转结余</w:t>
      </w:r>
      <w:r w:rsidR="00CE55CA">
        <w:rPr>
          <w:rFonts w:ascii="仿宋_GB2312" w:eastAsia="仿宋_GB2312" w:hint="eastAsia"/>
          <w:sz w:val="32"/>
          <w:szCs w:val="32"/>
        </w:rPr>
        <w:t>0</w:t>
      </w:r>
      <w:r>
        <w:rPr>
          <w:rFonts w:ascii="仿宋_GB2312" w:eastAsia="仿宋_GB2312" w:hint="eastAsia"/>
          <w:sz w:val="32"/>
          <w:szCs w:val="32"/>
        </w:rPr>
        <w:t>万元。与上年相比</w:t>
      </w:r>
      <w:r w:rsidR="00CE55CA">
        <w:rPr>
          <w:rFonts w:ascii="仿宋_GB2312" w:eastAsia="仿宋_GB2312" w:hint="eastAsia"/>
          <w:sz w:val="32"/>
          <w:szCs w:val="32"/>
        </w:rPr>
        <w:t>持平</w:t>
      </w:r>
      <w:r>
        <w:rPr>
          <w:rFonts w:ascii="仿宋_GB2312" w:eastAsia="仿宋_GB2312" w:hint="eastAsia"/>
          <w:sz w:val="32"/>
          <w:szCs w:val="32"/>
        </w:rPr>
        <w:t>。</w:t>
      </w:r>
    </w:p>
    <w:p w:rsidR="008309D7" w:rsidRPr="008309D7" w:rsidRDefault="008309D7" w:rsidP="008309D7">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p>
    <w:p w:rsidR="00CE55CA" w:rsidRDefault="00CE55CA" w:rsidP="00CE55CA">
      <w:pPr>
        <w:spacing w:line="58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790AC2" w:rsidRDefault="00CE55CA" w:rsidP="00790AC2">
      <w:pPr>
        <w:spacing w:line="58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2017年度一般公共预算“三公”经费支出决算107.22</w:t>
      </w:r>
      <w:r>
        <w:rPr>
          <w:rFonts w:ascii="仿宋_GB2312" w:eastAsia="仿宋_GB2312" w:hint="eastAsia"/>
          <w:sz w:val="32"/>
          <w:szCs w:val="32"/>
        </w:rPr>
        <w:lastRenderedPageBreak/>
        <w:t>万元，比上年减少3.93万元，降低7.1%，减少的主要原因是我局严格按照中央八项规定厉行节约，严格控制“三公”经费</w:t>
      </w:r>
      <w:r w:rsidRPr="00B31319">
        <w:rPr>
          <w:rFonts w:ascii="仿宋_GB2312" w:eastAsia="仿宋_GB2312" w:hAnsi="华文仿宋" w:hint="eastAsia"/>
          <w:sz w:val="32"/>
          <w:szCs w:val="32"/>
        </w:rPr>
        <w:t>。</w:t>
      </w:r>
      <w:r>
        <w:rPr>
          <w:rFonts w:ascii="仿宋_GB2312" w:eastAsia="仿宋_GB2312" w:hint="eastAsia"/>
          <w:sz w:val="32"/>
          <w:szCs w:val="32"/>
        </w:rPr>
        <w:t>其中，因公出国（境）费支出0万元，占0%，与上年持平 ；公务用车购置及运行维护费支出103.37万元，占96.4%，比上年减少3.42万元，降低3.2%，减少原因是</w:t>
      </w:r>
      <w:r w:rsidRPr="00B31319">
        <w:rPr>
          <w:rFonts w:ascii="仿宋_GB2312" w:eastAsia="仿宋_GB2312" w:hAnsi="华文仿宋" w:hint="eastAsia"/>
          <w:sz w:val="32"/>
          <w:szCs w:val="32"/>
        </w:rPr>
        <w:t>我局继续大力倡导厉行节约，狠抓公车使用管理，逐步开展公务用车治理工作，压缩公务用车运行维护费支出</w:t>
      </w:r>
      <w:r>
        <w:rPr>
          <w:rFonts w:ascii="仿宋_GB2312" w:eastAsia="仿宋_GB2312" w:hint="eastAsia"/>
          <w:sz w:val="32"/>
          <w:szCs w:val="32"/>
        </w:rPr>
        <w:t>；公务接待费支出3.85万元，占3.6%，比上年减少</w:t>
      </w:r>
      <w:r w:rsidR="00790AC2">
        <w:rPr>
          <w:rFonts w:ascii="仿宋_GB2312" w:eastAsia="仿宋_GB2312" w:hint="eastAsia"/>
          <w:sz w:val="32"/>
          <w:szCs w:val="32"/>
        </w:rPr>
        <w:t>0.51</w:t>
      </w:r>
      <w:r>
        <w:rPr>
          <w:rFonts w:ascii="仿宋_GB2312" w:eastAsia="仿宋_GB2312" w:hint="eastAsia"/>
          <w:sz w:val="32"/>
          <w:szCs w:val="32"/>
        </w:rPr>
        <w:t>万元，降低</w:t>
      </w:r>
      <w:r w:rsidR="00790AC2">
        <w:rPr>
          <w:rFonts w:ascii="仿宋_GB2312" w:eastAsia="仿宋_GB2312" w:hint="eastAsia"/>
          <w:sz w:val="32"/>
          <w:szCs w:val="32"/>
        </w:rPr>
        <w:t>11.7</w:t>
      </w:r>
      <w:r>
        <w:rPr>
          <w:rFonts w:ascii="仿宋_GB2312" w:eastAsia="仿宋_GB2312" w:hint="eastAsia"/>
          <w:sz w:val="32"/>
          <w:szCs w:val="32"/>
        </w:rPr>
        <w:t>%，减少原因</w:t>
      </w:r>
      <w:r w:rsidRPr="00B31319">
        <w:rPr>
          <w:rFonts w:ascii="仿宋_GB2312" w:eastAsia="仿宋_GB2312" w:hAnsi="华文仿宋" w:hint="eastAsia"/>
          <w:sz w:val="32"/>
          <w:szCs w:val="32"/>
        </w:rPr>
        <w:t>是在公务接待上</w:t>
      </w:r>
      <w:r>
        <w:rPr>
          <w:rFonts w:ascii="仿宋_GB2312" w:eastAsia="仿宋_GB2312" w:hAnsi="华文仿宋" w:hint="eastAsia"/>
          <w:sz w:val="32"/>
          <w:szCs w:val="32"/>
        </w:rPr>
        <w:t>继续</w:t>
      </w:r>
      <w:r w:rsidRPr="00B31319">
        <w:rPr>
          <w:rFonts w:ascii="仿宋_GB2312" w:eastAsia="仿宋_GB2312" w:hAnsi="华文仿宋" w:hint="eastAsia"/>
          <w:sz w:val="32"/>
          <w:szCs w:val="32"/>
        </w:rPr>
        <w:t>推行各项举措压缩支出，实行公务接待事前审批登记制度，明确规定接待标准、限定陪同人数，禁止接待中的铺张浪费，严格控制公务接待费用支出</w:t>
      </w:r>
      <w:r>
        <w:rPr>
          <w:rFonts w:ascii="仿宋_GB2312" w:eastAsia="仿宋_GB2312" w:hint="eastAsia"/>
          <w:sz w:val="32"/>
          <w:szCs w:val="32"/>
        </w:rPr>
        <w:t>。具体情况如下：</w:t>
      </w:r>
    </w:p>
    <w:p w:rsidR="00790AC2" w:rsidRDefault="00CE55CA" w:rsidP="00790AC2">
      <w:pPr>
        <w:spacing w:line="58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sidR="00790AC2">
        <w:rPr>
          <w:rFonts w:ascii="仿宋_GB2312" w:eastAsia="仿宋_GB2312" w:hint="eastAsia"/>
          <w:sz w:val="32"/>
          <w:szCs w:val="32"/>
        </w:rPr>
        <w:t>0</w:t>
      </w:r>
      <w:r>
        <w:rPr>
          <w:rFonts w:ascii="仿宋_GB2312" w:eastAsia="仿宋_GB2312" w:hint="eastAsia"/>
          <w:sz w:val="32"/>
          <w:szCs w:val="32"/>
        </w:rPr>
        <w:t>万元。</w:t>
      </w:r>
      <w:r w:rsidR="00790AC2">
        <w:rPr>
          <w:rFonts w:ascii="仿宋_GB2312" w:eastAsia="仿宋_GB2312" w:hint="eastAsia"/>
          <w:sz w:val="32"/>
          <w:szCs w:val="32"/>
        </w:rPr>
        <w:t>原克拉玛依市地税系统</w:t>
      </w:r>
      <w:r>
        <w:rPr>
          <w:rFonts w:ascii="仿宋_GB2312" w:eastAsia="仿宋_GB2312" w:hint="eastAsia"/>
          <w:sz w:val="32"/>
          <w:szCs w:val="32"/>
        </w:rPr>
        <w:t>全年使用一般公共预算财政拨款安排的出国（境）团组</w:t>
      </w:r>
      <w:r w:rsidR="00790AC2">
        <w:rPr>
          <w:rFonts w:ascii="仿宋_GB2312" w:eastAsia="仿宋_GB2312" w:hint="eastAsia"/>
          <w:sz w:val="32"/>
          <w:szCs w:val="32"/>
        </w:rPr>
        <w:t>0</w:t>
      </w:r>
      <w:r>
        <w:rPr>
          <w:rFonts w:ascii="仿宋_GB2312" w:eastAsia="仿宋_GB2312" w:hint="eastAsia"/>
          <w:sz w:val="32"/>
          <w:szCs w:val="32"/>
        </w:rPr>
        <w:t>个，累计</w:t>
      </w:r>
      <w:r w:rsidR="00790AC2">
        <w:rPr>
          <w:rFonts w:ascii="仿宋_GB2312" w:eastAsia="仿宋_GB2312" w:hint="eastAsia"/>
          <w:sz w:val="32"/>
          <w:szCs w:val="32"/>
        </w:rPr>
        <w:t>0</w:t>
      </w:r>
      <w:r>
        <w:rPr>
          <w:rFonts w:ascii="仿宋_GB2312" w:eastAsia="仿宋_GB2312" w:hint="eastAsia"/>
          <w:sz w:val="32"/>
          <w:szCs w:val="32"/>
        </w:rPr>
        <w:t>人次。</w:t>
      </w:r>
    </w:p>
    <w:p w:rsidR="00790AC2" w:rsidRDefault="00CE55CA" w:rsidP="00790AC2">
      <w:pPr>
        <w:spacing w:line="58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sidR="00790AC2">
        <w:rPr>
          <w:rFonts w:ascii="仿宋_GB2312" w:eastAsia="仿宋_GB2312" w:hint="eastAsia"/>
          <w:sz w:val="32"/>
          <w:szCs w:val="32"/>
        </w:rPr>
        <w:t>103.37</w:t>
      </w:r>
      <w:r>
        <w:rPr>
          <w:rFonts w:ascii="仿宋_GB2312" w:eastAsia="仿宋_GB2312" w:hint="eastAsia"/>
          <w:sz w:val="32"/>
          <w:szCs w:val="32"/>
        </w:rPr>
        <w:t>万元,其中，公务用车购置</w:t>
      </w:r>
      <w:r w:rsidR="00790AC2">
        <w:rPr>
          <w:rFonts w:ascii="仿宋_GB2312" w:eastAsia="仿宋_GB2312" w:hint="eastAsia"/>
          <w:sz w:val="32"/>
          <w:szCs w:val="32"/>
        </w:rPr>
        <w:t>0</w:t>
      </w:r>
      <w:r>
        <w:rPr>
          <w:rFonts w:ascii="仿宋_GB2312" w:eastAsia="仿宋_GB2312" w:hint="eastAsia"/>
          <w:sz w:val="32"/>
          <w:szCs w:val="32"/>
        </w:rPr>
        <w:t>万元，公务用车运行维护费</w:t>
      </w:r>
      <w:r w:rsidR="00790AC2">
        <w:rPr>
          <w:rFonts w:ascii="仿宋_GB2312" w:eastAsia="仿宋_GB2312" w:hint="eastAsia"/>
          <w:sz w:val="32"/>
          <w:szCs w:val="32"/>
        </w:rPr>
        <w:t>103.37</w:t>
      </w:r>
      <w:r>
        <w:rPr>
          <w:rFonts w:ascii="仿宋_GB2312" w:eastAsia="仿宋_GB2312" w:hint="eastAsia"/>
          <w:sz w:val="32"/>
          <w:szCs w:val="32"/>
        </w:rPr>
        <w:t>万元。主要用于</w:t>
      </w:r>
      <w:r w:rsidR="00790AC2">
        <w:rPr>
          <w:rFonts w:ascii="仿宋_GB2312" w:eastAsia="仿宋_GB2312" w:hint="eastAsia"/>
          <w:sz w:val="32"/>
          <w:szCs w:val="32"/>
        </w:rPr>
        <w:t>日常维修、油料以及保险等相关费用支出</w:t>
      </w:r>
      <w:r>
        <w:rPr>
          <w:rFonts w:ascii="仿宋_GB2312" w:eastAsia="仿宋_GB2312" w:hint="eastAsia"/>
          <w:sz w:val="32"/>
          <w:szCs w:val="32"/>
        </w:rPr>
        <w:t>。</w:t>
      </w:r>
      <w:r w:rsidR="00790AC2">
        <w:rPr>
          <w:rFonts w:ascii="仿宋_GB2312" w:eastAsia="仿宋_GB2312" w:hint="eastAsia"/>
          <w:sz w:val="32"/>
          <w:szCs w:val="32"/>
        </w:rPr>
        <w:t>2017</w:t>
      </w:r>
      <w:r>
        <w:rPr>
          <w:rFonts w:ascii="仿宋_GB2312" w:eastAsia="仿宋_GB2312" w:hint="eastAsia"/>
          <w:sz w:val="32"/>
          <w:szCs w:val="32"/>
        </w:rPr>
        <w:t>年，</w:t>
      </w:r>
      <w:r w:rsidR="00790AC2">
        <w:rPr>
          <w:rFonts w:ascii="仿宋_GB2312" w:eastAsia="仿宋_GB2312" w:hint="eastAsia"/>
          <w:sz w:val="32"/>
          <w:szCs w:val="32"/>
        </w:rPr>
        <w:t>原克拉玛依市地税系统</w:t>
      </w:r>
      <w:r>
        <w:rPr>
          <w:rFonts w:ascii="仿宋_GB2312" w:eastAsia="仿宋_GB2312" w:hint="eastAsia"/>
          <w:sz w:val="32"/>
          <w:szCs w:val="32"/>
        </w:rPr>
        <w:t>一般公共财政拨款安排的公务用车购置量</w:t>
      </w:r>
      <w:r w:rsidR="00790AC2">
        <w:rPr>
          <w:rFonts w:ascii="仿宋_GB2312" w:eastAsia="仿宋_GB2312" w:hint="eastAsia"/>
          <w:sz w:val="32"/>
          <w:szCs w:val="32"/>
        </w:rPr>
        <w:t>0</w:t>
      </w:r>
      <w:r>
        <w:rPr>
          <w:rFonts w:ascii="仿宋_GB2312" w:eastAsia="仿宋_GB2312" w:hint="eastAsia"/>
          <w:sz w:val="32"/>
          <w:szCs w:val="32"/>
        </w:rPr>
        <w:t>辆，保有量为</w:t>
      </w:r>
      <w:r w:rsidR="00790AC2">
        <w:rPr>
          <w:rFonts w:ascii="仿宋_GB2312" w:eastAsia="仿宋_GB2312" w:hint="eastAsia"/>
          <w:sz w:val="32"/>
          <w:szCs w:val="32"/>
        </w:rPr>
        <w:t>66</w:t>
      </w:r>
      <w:r>
        <w:rPr>
          <w:rFonts w:ascii="仿宋_GB2312" w:eastAsia="仿宋_GB2312" w:hint="eastAsia"/>
          <w:sz w:val="32"/>
          <w:szCs w:val="32"/>
        </w:rPr>
        <w:t>辆。</w:t>
      </w:r>
    </w:p>
    <w:p w:rsidR="002A1993" w:rsidRDefault="00CE55CA" w:rsidP="002A1993">
      <w:pPr>
        <w:spacing w:line="580" w:lineRule="exact"/>
        <w:ind w:firstLineChars="200" w:firstLine="640"/>
        <w:rPr>
          <w:rFonts w:ascii="仿宋_GB2312" w:eastAsia="仿宋_GB2312"/>
          <w:sz w:val="32"/>
          <w:szCs w:val="32"/>
        </w:rPr>
      </w:pPr>
      <w:r>
        <w:rPr>
          <w:rFonts w:ascii="仿宋_GB2312" w:eastAsia="仿宋_GB2312" w:hint="eastAsia"/>
          <w:sz w:val="32"/>
          <w:szCs w:val="32"/>
        </w:rPr>
        <w:t>公务接待费</w:t>
      </w:r>
      <w:r w:rsidR="00790AC2">
        <w:rPr>
          <w:rFonts w:ascii="仿宋_GB2312" w:eastAsia="仿宋_GB2312" w:hint="eastAsia"/>
          <w:sz w:val="32"/>
          <w:szCs w:val="32"/>
        </w:rPr>
        <w:t>3.85</w:t>
      </w:r>
      <w:r>
        <w:rPr>
          <w:rFonts w:ascii="仿宋_GB2312" w:eastAsia="仿宋_GB2312" w:hint="eastAsia"/>
          <w:sz w:val="32"/>
          <w:szCs w:val="32"/>
        </w:rPr>
        <w:t>万元。具体是：国内公务接待支出</w:t>
      </w:r>
      <w:r w:rsidR="00790AC2">
        <w:rPr>
          <w:rFonts w:ascii="仿宋_GB2312" w:eastAsia="仿宋_GB2312" w:hint="eastAsia"/>
          <w:sz w:val="32"/>
          <w:szCs w:val="32"/>
        </w:rPr>
        <w:t>3.85</w:t>
      </w:r>
      <w:r>
        <w:rPr>
          <w:rFonts w:ascii="仿宋_GB2312" w:eastAsia="仿宋_GB2312" w:hint="eastAsia"/>
          <w:sz w:val="32"/>
          <w:szCs w:val="32"/>
        </w:rPr>
        <w:t>万元，主要是</w:t>
      </w:r>
      <w:r w:rsidR="002A1993">
        <w:rPr>
          <w:rFonts w:ascii="仿宋_GB2312" w:eastAsia="仿宋_GB2312" w:hint="eastAsia"/>
          <w:sz w:val="32"/>
          <w:szCs w:val="32"/>
        </w:rPr>
        <w:t>考察调研、执行任务、</w:t>
      </w:r>
      <w:r w:rsidR="00B929BE">
        <w:rPr>
          <w:rFonts w:ascii="仿宋_GB2312" w:eastAsia="仿宋_GB2312" w:hint="eastAsia"/>
          <w:sz w:val="32"/>
          <w:szCs w:val="32"/>
        </w:rPr>
        <w:t>学习交流、</w:t>
      </w:r>
      <w:r w:rsidR="002A1993">
        <w:rPr>
          <w:rFonts w:ascii="仿宋_GB2312" w:eastAsia="仿宋_GB2312" w:hint="eastAsia"/>
          <w:sz w:val="32"/>
          <w:szCs w:val="32"/>
        </w:rPr>
        <w:t>检查指导等公务活动支出</w:t>
      </w:r>
      <w:r>
        <w:rPr>
          <w:rFonts w:ascii="仿宋_GB2312" w:eastAsia="仿宋_GB2312" w:hint="eastAsia"/>
          <w:sz w:val="32"/>
          <w:szCs w:val="32"/>
        </w:rPr>
        <w:t>。</w:t>
      </w:r>
      <w:r w:rsidR="002A1993">
        <w:rPr>
          <w:rFonts w:ascii="仿宋_GB2312" w:eastAsia="仿宋_GB2312" w:hint="eastAsia"/>
          <w:sz w:val="32"/>
          <w:szCs w:val="32"/>
        </w:rPr>
        <w:t>2017年，原克拉玛依市地税系统</w:t>
      </w:r>
      <w:r>
        <w:rPr>
          <w:rFonts w:ascii="仿宋_GB2312" w:eastAsia="仿宋_GB2312" w:hint="eastAsia"/>
          <w:sz w:val="32"/>
          <w:szCs w:val="32"/>
        </w:rPr>
        <w:t>国内公务接待</w:t>
      </w:r>
      <w:r w:rsidR="00790AC2">
        <w:rPr>
          <w:rFonts w:ascii="仿宋_GB2312" w:eastAsia="仿宋_GB2312" w:hint="eastAsia"/>
          <w:sz w:val="32"/>
          <w:szCs w:val="32"/>
        </w:rPr>
        <w:t>66</w:t>
      </w:r>
      <w:r>
        <w:rPr>
          <w:rFonts w:ascii="仿宋_GB2312" w:eastAsia="仿宋_GB2312" w:hint="eastAsia"/>
          <w:sz w:val="32"/>
          <w:szCs w:val="32"/>
        </w:rPr>
        <w:t>批次，</w:t>
      </w:r>
      <w:r w:rsidR="00790AC2">
        <w:rPr>
          <w:rFonts w:ascii="仿宋_GB2312" w:eastAsia="仿宋_GB2312" w:hint="eastAsia"/>
          <w:sz w:val="32"/>
          <w:szCs w:val="32"/>
        </w:rPr>
        <w:t>526</w:t>
      </w:r>
      <w:r>
        <w:rPr>
          <w:rFonts w:ascii="仿宋_GB2312" w:eastAsia="仿宋_GB2312" w:hint="eastAsia"/>
          <w:sz w:val="32"/>
          <w:szCs w:val="32"/>
        </w:rPr>
        <w:t>人次。</w:t>
      </w:r>
    </w:p>
    <w:p w:rsidR="002A1993" w:rsidRDefault="002A1993" w:rsidP="002A1993">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与预算相比情况：</w:t>
      </w:r>
      <w:r w:rsidRPr="002A1993">
        <w:rPr>
          <w:rFonts w:ascii="仿宋_GB2312" w:eastAsia="仿宋_GB2312" w:hint="eastAsia"/>
          <w:sz w:val="32"/>
          <w:szCs w:val="32"/>
        </w:rPr>
        <w:t>2017年 “三公经费”支出共计107.22万元，低于预算9.99</w:t>
      </w:r>
      <w:r>
        <w:rPr>
          <w:rFonts w:ascii="仿宋_GB2312" w:eastAsia="仿宋_GB2312" w:hint="eastAsia"/>
          <w:sz w:val="32"/>
          <w:szCs w:val="32"/>
        </w:rPr>
        <w:t>万元</w:t>
      </w:r>
      <w:r w:rsidRPr="002A1993">
        <w:rPr>
          <w:rFonts w:ascii="仿宋_GB2312" w:eastAsia="仿宋_GB2312" w:hint="eastAsia"/>
          <w:sz w:val="32"/>
          <w:szCs w:val="32"/>
        </w:rPr>
        <w:t>。其中公务用车购置及运行维护费支出103.37万元，低于预算7.1</w:t>
      </w:r>
      <w:r>
        <w:rPr>
          <w:rFonts w:ascii="仿宋_GB2312" w:eastAsia="仿宋_GB2312" w:hint="eastAsia"/>
          <w:sz w:val="32"/>
          <w:szCs w:val="32"/>
        </w:rPr>
        <w:t>万元</w:t>
      </w:r>
      <w:r w:rsidRPr="002A1993">
        <w:rPr>
          <w:rFonts w:ascii="仿宋_GB2312" w:eastAsia="仿宋_GB2312" w:hint="eastAsia"/>
          <w:sz w:val="32"/>
          <w:szCs w:val="32"/>
        </w:rPr>
        <w:t>；公务接待费支出3.85万元，低于预算2.89</w:t>
      </w:r>
      <w:r>
        <w:rPr>
          <w:rFonts w:ascii="仿宋_GB2312" w:eastAsia="仿宋_GB2312" w:hint="eastAsia"/>
          <w:sz w:val="32"/>
          <w:szCs w:val="32"/>
        </w:rPr>
        <w:t>万元</w:t>
      </w:r>
      <w:r w:rsidRPr="002A1993">
        <w:rPr>
          <w:rFonts w:ascii="仿宋_GB2312" w:eastAsia="仿宋_GB2312" w:hint="eastAsia"/>
          <w:sz w:val="32"/>
          <w:szCs w:val="32"/>
        </w:rPr>
        <w:t>，全部为</w:t>
      </w:r>
      <w:r>
        <w:rPr>
          <w:rFonts w:ascii="仿宋_GB2312" w:eastAsia="仿宋_GB2312" w:hint="eastAsia"/>
          <w:sz w:val="32"/>
          <w:szCs w:val="32"/>
        </w:rPr>
        <w:t>一般</w:t>
      </w:r>
      <w:r w:rsidRPr="002A1993">
        <w:rPr>
          <w:rFonts w:ascii="仿宋_GB2312" w:eastAsia="仿宋_GB2312" w:hint="eastAsia"/>
          <w:sz w:val="32"/>
          <w:szCs w:val="32"/>
        </w:rPr>
        <w:t>公共预算财政拨款支出</w:t>
      </w:r>
      <w:r>
        <w:rPr>
          <w:rFonts w:ascii="仿宋_GB2312" w:eastAsia="仿宋_GB2312" w:hint="eastAsia"/>
          <w:sz w:val="32"/>
          <w:szCs w:val="32"/>
        </w:rPr>
        <w:t>。</w:t>
      </w:r>
    </w:p>
    <w:p w:rsidR="008309D7" w:rsidRPr="008309D7" w:rsidRDefault="008309D7" w:rsidP="008309D7">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p>
    <w:p w:rsidR="002A1993" w:rsidRDefault="002A1993" w:rsidP="002A1993">
      <w:pPr>
        <w:spacing w:line="58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F3724F" w:rsidRDefault="002A1993" w:rsidP="00F3724F">
      <w:pPr>
        <w:spacing w:line="580" w:lineRule="exact"/>
        <w:ind w:firstLineChars="192" w:firstLine="614"/>
        <w:rPr>
          <w:rFonts w:ascii="仿宋_GB2312" w:eastAsia="仿宋_GB2312"/>
          <w:sz w:val="32"/>
          <w:szCs w:val="32"/>
        </w:rPr>
      </w:pPr>
      <w:r>
        <w:rPr>
          <w:rFonts w:ascii="仿宋_GB2312" w:eastAsia="仿宋_GB2312" w:hint="eastAsia"/>
          <w:sz w:val="32"/>
          <w:szCs w:val="32"/>
        </w:rPr>
        <w:t>2017年度原克拉玛依地税系统机关运行经费支出245.67万元，比上年增加24.88万元，增长11.27%，主要原因是</w:t>
      </w:r>
      <w:r w:rsidR="00B929BE">
        <w:rPr>
          <w:rFonts w:ascii="仿宋_GB2312" w:eastAsia="仿宋_GB2312" w:hint="eastAsia"/>
          <w:sz w:val="32"/>
          <w:szCs w:val="32"/>
        </w:rPr>
        <w:t>增加了机关维稳支出。</w:t>
      </w:r>
    </w:p>
    <w:p w:rsidR="008309D7" w:rsidRPr="008309D7" w:rsidRDefault="008309D7" w:rsidP="008309D7">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p>
    <w:p w:rsidR="00F3724F" w:rsidRDefault="00F3724F" w:rsidP="00F3724F">
      <w:pPr>
        <w:spacing w:line="580" w:lineRule="exact"/>
        <w:ind w:firstLineChars="192" w:firstLine="614"/>
        <w:rPr>
          <w:rFonts w:ascii="仿宋_GB2312" w:eastAsia="仿宋_GB2312"/>
          <w:sz w:val="32"/>
          <w:szCs w:val="32"/>
        </w:rPr>
      </w:pPr>
      <w:r>
        <w:rPr>
          <w:rFonts w:ascii="仿宋_GB2312" w:eastAsia="仿宋_GB2312" w:hint="eastAsia"/>
          <w:sz w:val="32"/>
          <w:szCs w:val="32"/>
        </w:rPr>
        <w:t>六、政府采购情况</w:t>
      </w:r>
    </w:p>
    <w:p w:rsidR="00F3724F" w:rsidRDefault="00F3724F" w:rsidP="00F3724F">
      <w:pPr>
        <w:spacing w:line="580" w:lineRule="exact"/>
        <w:ind w:firstLineChars="192" w:firstLine="614"/>
        <w:rPr>
          <w:rFonts w:ascii="仿宋_GB2312" w:eastAsia="仿宋_GB2312"/>
          <w:sz w:val="32"/>
          <w:szCs w:val="32"/>
        </w:rPr>
      </w:pPr>
      <w:r>
        <w:rPr>
          <w:rFonts w:ascii="仿宋_GB2312" w:eastAsia="仿宋_GB2312" w:hint="eastAsia"/>
          <w:sz w:val="32"/>
          <w:szCs w:val="32"/>
        </w:rPr>
        <w:t>原克拉玛依市地税系统单位政府采购计划326.61万元，其中：政府采购货物支出121.87万元、政府采购工程支出85.74万元、政府采购服务支出119万元；实际采购326.61万元，其中：政府采购货物支出121.87万元、政府采购工程支出85.74万元、政府采购服务支出119万元。</w:t>
      </w:r>
    </w:p>
    <w:p w:rsidR="008309D7" w:rsidRPr="008309D7" w:rsidRDefault="008309D7" w:rsidP="008309D7">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p>
    <w:p w:rsidR="00F3724F" w:rsidRDefault="00F3724F" w:rsidP="00F3724F">
      <w:pPr>
        <w:spacing w:line="580" w:lineRule="exact"/>
        <w:ind w:firstLineChars="192" w:firstLine="614"/>
        <w:rPr>
          <w:rFonts w:ascii="仿宋_GB2312" w:eastAsia="仿宋_GB2312"/>
          <w:sz w:val="32"/>
          <w:szCs w:val="32"/>
        </w:rPr>
      </w:pPr>
      <w:r>
        <w:rPr>
          <w:rFonts w:ascii="仿宋_GB2312" w:eastAsia="仿宋_GB2312" w:hint="eastAsia"/>
          <w:sz w:val="32"/>
          <w:szCs w:val="32"/>
        </w:rPr>
        <w:t>七、其他重要事项的情况</w:t>
      </w:r>
    </w:p>
    <w:p w:rsidR="00F3724F" w:rsidRDefault="00F3724F" w:rsidP="00F3724F">
      <w:pPr>
        <w:spacing w:line="580" w:lineRule="exact"/>
        <w:ind w:firstLineChars="192" w:firstLine="614"/>
        <w:rPr>
          <w:rFonts w:ascii="仿宋_GB2312" w:eastAsia="仿宋_GB2312"/>
          <w:sz w:val="32"/>
          <w:szCs w:val="32"/>
        </w:rPr>
      </w:pPr>
      <w:r>
        <w:rPr>
          <w:rFonts w:ascii="仿宋_GB2312" w:eastAsia="仿宋_GB2312" w:hint="eastAsia"/>
          <w:sz w:val="32"/>
          <w:szCs w:val="32"/>
        </w:rPr>
        <w:t>（一）国有资产占用情况说明</w:t>
      </w:r>
    </w:p>
    <w:p w:rsidR="0034518F" w:rsidRDefault="00F3724F" w:rsidP="0034518F">
      <w:pPr>
        <w:spacing w:line="580" w:lineRule="exact"/>
        <w:ind w:firstLineChars="192" w:firstLine="614"/>
        <w:rPr>
          <w:rFonts w:ascii="仿宋_GB2312" w:eastAsia="仿宋_GB2312"/>
          <w:sz w:val="32"/>
          <w:szCs w:val="32"/>
        </w:rPr>
      </w:pPr>
      <w:r>
        <w:rPr>
          <w:rFonts w:ascii="仿宋_GB2312" w:eastAsia="仿宋_GB2312" w:hint="eastAsia"/>
          <w:sz w:val="32"/>
          <w:szCs w:val="32"/>
        </w:rPr>
        <w:t>截至2017年12月31日，资产总计12753.05万元，其中：流动资产516.05万元，固定资产12237万元，其中：房屋25159.57（平方米），价值8471.28万元，共有车辆66辆，价值1520.95万元，其中：部级领导干部用车0辆、一</w:t>
      </w:r>
      <w:r>
        <w:rPr>
          <w:rFonts w:ascii="仿宋_GB2312" w:eastAsia="仿宋_GB2312" w:hint="eastAsia"/>
          <w:sz w:val="32"/>
          <w:szCs w:val="32"/>
        </w:rPr>
        <w:lastRenderedPageBreak/>
        <w:t>般公务用车4辆、一般执法执勤用车62辆、特种专业技术用车0辆、其他用车0辆；单位价值50万元以上通用设备</w:t>
      </w:r>
      <w:r w:rsidR="0034518F">
        <w:rPr>
          <w:rFonts w:ascii="仿宋_GB2312" w:eastAsia="仿宋_GB2312" w:hint="eastAsia"/>
          <w:sz w:val="32"/>
          <w:szCs w:val="32"/>
        </w:rPr>
        <w:t>1</w:t>
      </w:r>
      <w:r>
        <w:rPr>
          <w:rFonts w:ascii="仿宋_GB2312" w:eastAsia="仿宋_GB2312" w:hint="eastAsia"/>
          <w:sz w:val="32"/>
          <w:szCs w:val="32"/>
        </w:rPr>
        <w:t>台（套）、单位价值100万元以上专用设备</w:t>
      </w:r>
      <w:r w:rsidR="0034518F">
        <w:rPr>
          <w:rFonts w:ascii="仿宋_GB2312" w:eastAsia="仿宋_GB2312" w:hint="eastAsia"/>
          <w:sz w:val="32"/>
          <w:szCs w:val="32"/>
        </w:rPr>
        <w:t>0</w:t>
      </w:r>
      <w:r>
        <w:rPr>
          <w:rFonts w:ascii="仿宋_GB2312" w:eastAsia="仿宋_GB2312" w:hint="eastAsia"/>
          <w:sz w:val="32"/>
          <w:szCs w:val="32"/>
        </w:rPr>
        <w:t>台（套），其他固定资产价值</w:t>
      </w:r>
      <w:r w:rsidR="0034518F">
        <w:rPr>
          <w:rFonts w:ascii="仿宋_GB2312" w:eastAsia="仿宋_GB2312" w:hint="eastAsia"/>
          <w:sz w:val="32"/>
          <w:szCs w:val="32"/>
        </w:rPr>
        <w:t>2178.09</w:t>
      </w:r>
      <w:r>
        <w:rPr>
          <w:rFonts w:ascii="仿宋_GB2312" w:eastAsia="仿宋_GB2312" w:hint="eastAsia"/>
          <w:sz w:val="32"/>
          <w:szCs w:val="32"/>
        </w:rPr>
        <w:t>万元。</w:t>
      </w:r>
    </w:p>
    <w:p w:rsidR="008309D7" w:rsidRPr="008309D7" w:rsidRDefault="008309D7" w:rsidP="008309D7">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p>
    <w:p w:rsidR="0034518F" w:rsidRDefault="00F3724F" w:rsidP="0034518F">
      <w:pPr>
        <w:spacing w:line="580" w:lineRule="exact"/>
        <w:ind w:firstLineChars="192" w:firstLine="614"/>
        <w:rPr>
          <w:rFonts w:ascii="仿宋_GB2312" w:eastAsia="仿宋_GB2312"/>
          <w:sz w:val="32"/>
          <w:szCs w:val="32"/>
        </w:rPr>
      </w:pPr>
      <w:r>
        <w:rPr>
          <w:rFonts w:ascii="仿宋_GB2312" w:eastAsia="仿宋_GB2312" w:hint="eastAsia"/>
          <w:sz w:val="32"/>
          <w:szCs w:val="32"/>
        </w:rPr>
        <w:t>（二）国有资产收益征缴情况说明</w:t>
      </w:r>
    </w:p>
    <w:p w:rsidR="007A1EF9" w:rsidRDefault="00F3724F" w:rsidP="007A1EF9">
      <w:pPr>
        <w:spacing w:line="580" w:lineRule="exact"/>
        <w:ind w:firstLineChars="192" w:firstLine="614"/>
        <w:rPr>
          <w:rFonts w:ascii="仿宋_GB2312" w:eastAsia="仿宋_GB2312"/>
          <w:sz w:val="32"/>
          <w:szCs w:val="32"/>
        </w:rPr>
      </w:pPr>
      <w:r>
        <w:rPr>
          <w:rFonts w:ascii="仿宋_GB2312" w:eastAsia="仿宋_GB2312" w:hint="eastAsia"/>
          <w:sz w:val="32"/>
          <w:szCs w:val="32"/>
        </w:rPr>
        <w:t>截至</w:t>
      </w:r>
      <w:r w:rsidR="0034518F">
        <w:rPr>
          <w:rFonts w:ascii="仿宋_GB2312" w:eastAsia="仿宋_GB2312" w:hint="eastAsia"/>
          <w:sz w:val="32"/>
          <w:szCs w:val="32"/>
        </w:rPr>
        <w:t>2017</w:t>
      </w:r>
      <w:r>
        <w:rPr>
          <w:rFonts w:ascii="仿宋_GB2312" w:eastAsia="仿宋_GB2312" w:hint="eastAsia"/>
          <w:sz w:val="32"/>
          <w:szCs w:val="32"/>
        </w:rPr>
        <w:t>年12月31日，</w:t>
      </w:r>
      <w:r w:rsidR="0034518F">
        <w:rPr>
          <w:rFonts w:ascii="仿宋_GB2312" w:eastAsia="仿宋_GB2312" w:hint="eastAsia"/>
          <w:sz w:val="32"/>
          <w:szCs w:val="32"/>
        </w:rPr>
        <w:t>原克拉玛依市地税系统</w:t>
      </w:r>
      <w:r>
        <w:rPr>
          <w:rFonts w:ascii="仿宋_GB2312" w:eastAsia="仿宋_GB2312" w:hint="eastAsia"/>
          <w:sz w:val="32"/>
          <w:szCs w:val="32"/>
        </w:rPr>
        <w:t>资产有偿使用收入合计</w:t>
      </w:r>
      <w:r w:rsidR="0034518F">
        <w:rPr>
          <w:rFonts w:ascii="仿宋_GB2312" w:eastAsia="仿宋_GB2312" w:hint="eastAsia"/>
          <w:sz w:val="32"/>
          <w:szCs w:val="32"/>
        </w:rPr>
        <w:t>0</w:t>
      </w:r>
      <w:r>
        <w:rPr>
          <w:rFonts w:ascii="仿宋_GB2312" w:eastAsia="仿宋_GB2312" w:hint="eastAsia"/>
          <w:sz w:val="32"/>
          <w:szCs w:val="32"/>
        </w:rPr>
        <w:t>万元，资产处置收入合计</w:t>
      </w:r>
      <w:r w:rsidR="0034518F">
        <w:rPr>
          <w:rFonts w:ascii="仿宋_GB2312" w:eastAsia="仿宋_GB2312" w:hint="eastAsia"/>
          <w:sz w:val="32"/>
          <w:szCs w:val="32"/>
        </w:rPr>
        <w:t>0.44</w:t>
      </w:r>
      <w:r>
        <w:rPr>
          <w:rFonts w:ascii="仿宋_GB2312" w:eastAsia="仿宋_GB2312" w:hint="eastAsia"/>
          <w:sz w:val="32"/>
          <w:szCs w:val="32"/>
        </w:rPr>
        <w:t>万元。其中：已缴国库</w:t>
      </w:r>
      <w:r w:rsidR="0034518F">
        <w:rPr>
          <w:rFonts w:ascii="仿宋_GB2312" w:eastAsia="仿宋_GB2312" w:hint="eastAsia"/>
          <w:sz w:val="32"/>
          <w:szCs w:val="32"/>
        </w:rPr>
        <w:t>0.42</w:t>
      </w:r>
      <w:r>
        <w:rPr>
          <w:rFonts w:ascii="仿宋_GB2312" w:eastAsia="仿宋_GB2312" w:hint="eastAsia"/>
          <w:sz w:val="32"/>
          <w:szCs w:val="32"/>
        </w:rPr>
        <w:t>万元，已缴财政专户</w:t>
      </w:r>
      <w:r w:rsidR="0034518F">
        <w:rPr>
          <w:rFonts w:ascii="仿宋_GB2312" w:eastAsia="仿宋_GB2312" w:hint="eastAsia"/>
          <w:sz w:val="32"/>
          <w:szCs w:val="32"/>
        </w:rPr>
        <w:t>0</w:t>
      </w:r>
      <w:r>
        <w:rPr>
          <w:rFonts w:ascii="仿宋_GB2312" w:eastAsia="仿宋_GB2312" w:hint="eastAsia"/>
          <w:sz w:val="32"/>
          <w:szCs w:val="32"/>
        </w:rPr>
        <w:t>万元，应缴未缴</w:t>
      </w:r>
      <w:r w:rsidR="0034518F">
        <w:rPr>
          <w:rFonts w:ascii="仿宋_GB2312" w:eastAsia="仿宋_GB2312" w:hint="eastAsia"/>
          <w:sz w:val="32"/>
          <w:szCs w:val="32"/>
        </w:rPr>
        <w:t>0.02</w:t>
      </w:r>
      <w:r>
        <w:rPr>
          <w:rFonts w:ascii="仿宋_GB2312" w:eastAsia="仿宋_GB2312" w:hint="eastAsia"/>
          <w:sz w:val="32"/>
          <w:szCs w:val="32"/>
        </w:rPr>
        <w:t>万元，单位留用</w:t>
      </w:r>
      <w:r w:rsidR="0034518F">
        <w:rPr>
          <w:rFonts w:ascii="仿宋_GB2312" w:eastAsia="仿宋_GB2312" w:hint="eastAsia"/>
          <w:sz w:val="32"/>
          <w:szCs w:val="32"/>
        </w:rPr>
        <w:t>0</w:t>
      </w:r>
      <w:r>
        <w:rPr>
          <w:rFonts w:ascii="仿宋_GB2312" w:eastAsia="仿宋_GB2312" w:hint="eastAsia"/>
          <w:sz w:val="32"/>
          <w:szCs w:val="32"/>
        </w:rPr>
        <w:t>万元。</w:t>
      </w:r>
    </w:p>
    <w:p w:rsidR="007A1EF9" w:rsidRDefault="008309D7" w:rsidP="007A1EF9">
      <w:pPr>
        <w:spacing w:line="580" w:lineRule="exact"/>
        <w:ind w:firstLineChars="192" w:firstLine="614"/>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p>
    <w:p w:rsidR="007A1EF9" w:rsidRDefault="00F3724F" w:rsidP="007A1EF9">
      <w:pPr>
        <w:spacing w:line="580" w:lineRule="exact"/>
        <w:ind w:firstLineChars="192" w:firstLine="614"/>
        <w:rPr>
          <w:rFonts w:ascii="仿宋_GB2312" w:eastAsia="仿宋_GB2312"/>
          <w:sz w:val="32"/>
          <w:szCs w:val="32"/>
        </w:rPr>
      </w:pPr>
      <w:r>
        <w:rPr>
          <w:rFonts w:ascii="仿宋_GB2312" w:eastAsia="仿宋_GB2312" w:hint="eastAsia"/>
          <w:sz w:val="32"/>
          <w:szCs w:val="32"/>
        </w:rPr>
        <w:t>（三）部门项目支出情况和项目绩效评价情况说明</w:t>
      </w:r>
    </w:p>
    <w:p w:rsidR="007A1EF9" w:rsidRDefault="0034518F" w:rsidP="007A1EF9">
      <w:pPr>
        <w:spacing w:line="580" w:lineRule="exact"/>
        <w:ind w:firstLineChars="192" w:firstLine="614"/>
        <w:rPr>
          <w:rFonts w:ascii="仿宋_GB2312" w:eastAsia="仿宋_GB2312"/>
          <w:sz w:val="32"/>
          <w:szCs w:val="32"/>
        </w:rPr>
      </w:pPr>
      <w:r>
        <w:rPr>
          <w:rFonts w:ascii="仿宋_GB2312" w:eastAsia="仿宋_GB2312" w:hint="eastAsia"/>
          <w:sz w:val="32"/>
          <w:szCs w:val="32"/>
        </w:rPr>
        <w:t>2017</w:t>
      </w:r>
      <w:r w:rsidR="00F3724F">
        <w:rPr>
          <w:rFonts w:ascii="仿宋_GB2312" w:eastAsia="仿宋_GB2312" w:hAnsi="宋体" w:cs="宋体" w:hint="eastAsia"/>
          <w:kern w:val="0"/>
          <w:sz w:val="32"/>
          <w:szCs w:val="32"/>
        </w:rPr>
        <w:t>年度，本部门单位实行绩效管理的项目</w:t>
      </w:r>
      <w:r w:rsidR="00B623C2">
        <w:rPr>
          <w:rFonts w:ascii="仿宋_GB2312" w:eastAsia="仿宋_GB2312" w:hAnsi="宋体" w:cs="宋体" w:hint="eastAsia"/>
          <w:kern w:val="0"/>
          <w:sz w:val="32"/>
          <w:szCs w:val="32"/>
        </w:rPr>
        <w:t>4</w:t>
      </w:r>
      <w:r w:rsidR="00F3724F">
        <w:rPr>
          <w:rFonts w:ascii="仿宋_GB2312" w:eastAsia="仿宋_GB2312" w:hAnsi="宋体" w:cs="宋体" w:hint="eastAsia"/>
          <w:kern w:val="0"/>
          <w:sz w:val="32"/>
          <w:szCs w:val="32"/>
        </w:rPr>
        <w:t>个，涉及预算</w:t>
      </w:r>
      <w:r w:rsidR="00B623C2">
        <w:rPr>
          <w:rFonts w:ascii="仿宋_GB2312" w:eastAsia="仿宋_GB2312" w:hint="eastAsia"/>
          <w:sz w:val="32"/>
          <w:szCs w:val="32"/>
        </w:rPr>
        <w:t>434.08</w:t>
      </w:r>
      <w:r w:rsidR="00F3724F">
        <w:rPr>
          <w:rFonts w:ascii="仿宋_GB2312" w:eastAsia="仿宋_GB2312" w:hint="eastAsia"/>
          <w:sz w:val="32"/>
          <w:szCs w:val="32"/>
        </w:rPr>
        <w:t>万元</w:t>
      </w:r>
      <w:r w:rsidR="00F3724F">
        <w:rPr>
          <w:rFonts w:ascii="仿宋_GB2312" w:eastAsia="仿宋_GB2312" w:hAnsi="宋体" w:cs="宋体" w:hint="eastAsia"/>
          <w:kern w:val="0"/>
          <w:sz w:val="32"/>
          <w:szCs w:val="32"/>
        </w:rPr>
        <w:t>，项目支出决算</w:t>
      </w:r>
      <w:r w:rsidR="00B623C2">
        <w:rPr>
          <w:rFonts w:ascii="仿宋_GB2312" w:eastAsia="仿宋_GB2312" w:hint="eastAsia"/>
          <w:sz w:val="32"/>
          <w:szCs w:val="32"/>
        </w:rPr>
        <w:t>954.25</w:t>
      </w:r>
      <w:r w:rsidR="00F3724F">
        <w:rPr>
          <w:rFonts w:ascii="仿宋_GB2312" w:eastAsia="仿宋_GB2312" w:hint="eastAsia"/>
          <w:sz w:val="32"/>
          <w:szCs w:val="32"/>
        </w:rPr>
        <w:t>万元</w:t>
      </w:r>
      <w:r w:rsidR="00F3724F">
        <w:rPr>
          <w:rFonts w:ascii="仿宋_GB2312" w:eastAsia="仿宋_GB2312" w:hAnsi="宋体" w:cs="宋体" w:hint="eastAsia"/>
          <w:kern w:val="0"/>
          <w:sz w:val="32"/>
          <w:szCs w:val="32"/>
        </w:rPr>
        <w:t>。</w:t>
      </w:r>
      <w:r w:rsidRPr="00025A37">
        <w:rPr>
          <w:rFonts w:ascii="仿宋_GB2312" w:eastAsia="仿宋_GB2312" w:hAnsi="仿宋" w:hint="eastAsia"/>
          <w:sz w:val="32"/>
          <w:szCs w:val="32"/>
        </w:rPr>
        <w:t>主要是因为行政运行经费不足</w:t>
      </w:r>
      <w:r>
        <w:rPr>
          <w:rFonts w:ascii="仿宋_GB2312" w:eastAsia="仿宋_GB2312" w:hAnsi="仿宋" w:hint="eastAsia"/>
          <w:sz w:val="32"/>
          <w:szCs w:val="32"/>
        </w:rPr>
        <w:t>，</w:t>
      </w:r>
      <w:r w:rsidRPr="00025A37">
        <w:rPr>
          <w:rFonts w:ascii="仿宋_GB2312" w:eastAsia="仿宋_GB2312" w:hAnsi="仿宋" w:hint="eastAsia"/>
          <w:sz w:val="32"/>
          <w:szCs w:val="32"/>
        </w:rPr>
        <w:t>用项目资金弥补了</w:t>
      </w:r>
      <w:r w:rsidRPr="00A374AD">
        <w:rPr>
          <w:rFonts w:ascii="仿宋_GB2312" w:eastAsia="仿宋_GB2312" w:hAnsi="宋体" w:cs="仿宋_GB2312" w:hint="eastAsia"/>
          <w:color w:val="000000"/>
          <w:sz w:val="32"/>
          <w:szCs w:val="32"/>
          <w:lang w:val="zh-CN"/>
        </w:rPr>
        <w:t>税务系统为完成特定的行政工作任务和事业发展目标而发生的</w:t>
      </w:r>
      <w:r>
        <w:rPr>
          <w:rFonts w:ascii="仿宋_GB2312" w:eastAsia="仿宋_GB2312" w:hAnsi="宋体" w:cs="仿宋_GB2312" w:hint="eastAsia"/>
          <w:color w:val="000000"/>
          <w:sz w:val="32"/>
          <w:szCs w:val="32"/>
          <w:lang w:val="zh-CN"/>
        </w:rPr>
        <w:t>税务办案、税务宣传、代征代扣代收收续费、税收征管信息化建设、机关运行</w:t>
      </w:r>
      <w:r w:rsidRPr="00025A37">
        <w:rPr>
          <w:rFonts w:ascii="仿宋_GB2312" w:eastAsia="仿宋_GB2312" w:hAnsi="仿宋" w:hint="eastAsia"/>
          <w:sz w:val="32"/>
          <w:szCs w:val="32"/>
        </w:rPr>
        <w:t>等支出。</w:t>
      </w:r>
      <w:r>
        <w:rPr>
          <w:rFonts w:ascii="仿宋_GB2312" w:eastAsia="仿宋_GB2312" w:hAnsi="仿宋" w:hint="eastAsia"/>
          <w:sz w:val="32"/>
          <w:szCs w:val="32"/>
        </w:rPr>
        <w:t>项目支出全部纳入绩效管理，</w:t>
      </w:r>
      <w:r w:rsidRPr="00B31319">
        <w:rPr>
          <w:rFonts w:ascii="仿宋_GB2312" w:eastAsia="仿宋_GB2312" w:hAnsi="华文仿宋" w:hint="eastAsia"/>
          <w:sz w:val="32"/>
          <w:szCs w:val="32"/>
        </w:rPr>
        <w:t>各预算单位都能够积极采取措施，按照项目资金设立目标定用款计划，按计划执行。项目的实施在完成特定的行政任务或事业发展目标、保障税收工作顺利开展、充分发挥绩效监督管理职能效用、增强财政资金使用效益等方面起到了积极的促进作用</w:t>
      </w:r>
      <w:r>
        <w:rPr>
          <w:rFonts w:ascii="仿宋_GB2312" w:eastAsia="仿宋_GB2312" w:hAnsi="华文仿宋" w:hint="eastAsia"/>
          <w:sz w:val="32"/>
          <w:szCs w:val="32"/>
        </w:rPr>
        <w:t>。</w:t>
      </w:r>
    </w:p>
    <w:p w:rsidR="007A1EF9" w:rsidRPr="007A1EF9" w:rsidRDefault="008309D7" w:rsidP="007A1EF9">
      <w:pPr>
        <w:pStyle w:val="a6"/>
        <w:numPr>
          <w:ilvl w:val="0"/>
          <w:numId w:val="2"/>
        </w:numPr>
        <w:spacing w:line="580" w:lineRule="exact"/>
        <w:ind w:firstLineChars="0"/>
        <w:rPr>
          <w:rFonts w:ascii="仿宋_GB2312" w:eastAsia="仿宋_GB2312"/>
          <w:sz w:val="32"/>
          <w:szCs w:val="32"/>
        </w:rPr>
      </w:pPr>
      <w:r w:rsidRPr="007A1EF9">
        <w:rPr>
          <w:rFonts w:ascii="仿宋_GB2312" w:eastAsia="仿宋_GB2312" w:hAnsi="宋体" w:cs="仿宋_GB2312" w:hint="eastAsia"/>
          <w:sz w:val="32"/>
          <w:szCs w:val="32"/>
          <w:lang w:val="zh-CN"/>
        </w:rPr>
        <w:t>税务</w:t>
      </w:r>
      <w:r w:rsidRPr="007A1EF9">
        <w:rPr>
          <w:rFonts w:ascii="仿宋_GB2312" w:eastAsia="仿宋_GB2312" w:hAnsi="宋体" w:cs="仿宋_GB2312"/>
          <w:sz w:val="32"/>
          <w:szCs w:val="32"/>
          <w:lang w:val="zh-CN"/>
        </w:rPr>
        <w:t>宣传</w:t>
      </w:r>
    </w:p>
    <w:p w:rsidR="007A1EF9" w:rsidRPr="007A1EF9" w:rsidRDefault="009367FC" w:rsidP="007A1EF9">
      <w:pPr>
        <w:spacing w:line="580" w:lineRule="exact"/>
        <w:ind w:firstLineChars="200" w:firstLine="640"/>
        <w:rPr>
          <w:rFonts w:ascii="仿宋_GB2312" w:eastAsia="仿宋_GB2312"/>
          <w:sz w:val="32"/>
          <w:szCs w:val="32"/>
        </w:rPr>
      </w:pPr>
      <w:r w:rsidRPr="007A1EF9">
        <w:rPr>
          <w:rFonts w:ascii="仿宋_GB2312" w:eastAsia="仿宋_GB2312" w:hAnsi="宋体" w:cs="仿宋_GB2312" w:hint="eastAsia"/>
          <w:sz w:val="32"/>
          <w:szCs w:val="32"/>
        </w:rPr>
        <w:t>2017年度税务宣传预算60万元，决算60万元。项目绩</w:t>
      </w:r>
      <w:r w:rsidRPr="007A1EF9">
        <w:rPr>
          <w:rFonts w:ascii="仿宋_GB2312" w:eastAsia="仿宋_GB2312" w:hAnsi="宋体" w:cs="仿宋_GB2312" w:hint="eastAsia"/>
          <w:sz w:val="32"/>
          <w:szCs w:val="32"/>
        </w:rPr>
        <w:lastRenderedPageBreak/>
        <w:t>效评价：一是不断巩固税收宣传平台，紧贴民生开展税收宣传，紧盯纳税人关心、关注的热点、难点问题，进一步加大基础知识、税收优惠政策、税收新政的宣传力度，促进政策掌握和落实；继续加大力度办好地税网站，促进征纳双方纳互信、互动，促进纳税人满意度大幅提升。</w:t>
      </w:r>
      <w:r w:rsidRPr="007A1EF9">
        <w:rPr>
          <w:rFonts w:ascii="仿宋_GB2312" w:eastAsia="仿宋_GB2312" w:hAnsi="宋体" w:cs="仿宋_GB2312" w:hint="eastAsia"/>
          <w:color w:val="000000"/>
          <w:sz w:val="32"/>
          <w:szCs w:val="32"/>
        </w:rPr>
        <w:t>二是加大涉税案件曝光力度，震慑涉税违法，开辟涉税违法案件曝光栏目，促进税法遵从度不断提升。</w:t>
      </w:r>
    </w:p>
    <w:p w:rsidR="007A1EF9" w:rsidRDefault="009367FC" w:rsidP="007A1EF9">
      <w:pPr>
        <w:spacing w:line="360" w:lineRule="auto"/>
        <w:ind w:firstLineChars="200" w:firstLine="640"/>
        <w:rPr>
          <w:rFonts w:ascii="仿宋_GB2312" w:eastAsia="仿宋_GB2312" w:hAnsi="宋体" w:cs="仿宋_GB2312"/>
          <w:color w:val="000000"/>
          <w:sz w:val="32"/>
          <w:szCs w:val="32"/>
        </w:rPr>
      </w:pPr>
      <w:r>
        <w:rPr>
          <w:rFonts w:ascii="仿宋_GB2312" w:eastAsia="仿宋_GB2312" w:hAnsi="宋体" w:cs="仿宋_GB2312" w:hint="eastAsia"/>
          <w:sz w:val="32"/>
          <w:szCs w:val="32"/>
          <w:lang w:val="zh-CN"/>
        </w:rPr>
        <w:t>2.税务办案</w:t>
      </w:r>
    </w:p>
    <w:p w:rsidR="007A1EF9" w:rsidRPr="007A1EF9" w:rsidRDefault="009367FC" w:rsidP="007A1EF9">
      <w:pPr>
        <w:spacing w:line="360" w:lineRule="auto"/>
        <w:ind w:firstLineChars="200" w:firstLine="640"/>
        <w:rPr>
          <w:rFonts w:ascii="仿宋_GB2312" w:eastAsia="仿宋_GB2312" w:hAnsi="宋体" w:cs="仿宋_GB2312"/>
          <w:color w:val="000000"/>
          <w:sz w:val="32"/>
          <w:szCs w:val="32"/>
        </w:rPr>
      </w:pPr>
      <w:r>
        <w:rPr>
          <w:rFonts w:ascii="仿宋_GB2312" w:eastAsia="仿宋_GB2312" w:hAnsi="宋体" w:cs="仿宋_GB2312" w:hint="eastAsia"/>
          <w:sz w:val="32"/>
          <w:szCs w:val="32"/>
        </w:rPr>
        <w:t>2017年度</w:t>
      </w:r>
      <w:r>
        <w:rPr>
          <w:rFonts w:ascii="仿宋_GB2312" w:eastAsia="仿宋_GB2312" w:hAnsi="宋体" w:cs="仿宋_GB2312" w:hint="eastAsia"/>
          <w:sz w:val="32"/>
          <w:szCs w:val="32"/>
          <w:lang w:val="zh-CN"/>
        </w:rPr>
        <w:t>税务办案</w:t>
      </w:r>
      <w:r>
        <w:rPr>
          <w:rFonts w:ascii="仿宋_GB2312" w:eastAsia="仿宋_GB2312" w:hAnsi="宋体" w:cs="仿宋_GB2312" w:hint="eastAsia"/>
          <w:sz w:val="32"/>
          <w:szCs w:val="32"/>
        </w:rPr>
        <w:t>预算55万元，决算55万元。项目绩</w:t>
      </w:r>
      <w:r w:rsidRPr="009367FC">
        <w:rPr>
          <w:rFonts w:ascii="仿宋_GB2312" w:eastAsia="仿宋_GB2312" w:hAnsi="宋体" w:cs="仿宋_GB2312" w:hint="eastAsia"/>
          <w:sz w:val="32"/>
          <w:szCs w:val="32"/>
          <w:lang w:val="zh-CN"/>
        </w:rPr>
        <w:t>效评价一是创新稽查选案方式，完善随机抽查机制。完善随机抽查对象名录库，以风险管理为导向，增强选案的科学性、准确性，提高稽查精准打击能力。二是做好重点税源企业轮查和重点行业检查</w:t>
      </w:r>
      <w:r w:rsidRPr="009367FC">
        <w:rPr>
          <w:rFonts w:ascii="仿宋_GB2312" w:eastAsia="仿宋_GB2312" w:hAnsi="宋体" w:cs="仿宋_GB2312"/>
          <w:sz w:val="32"/>
          <w:szCs w:val="32"/>
          <w:lang w:val="zh-CN"/>
        </w:rPr>
        <w:t>.</w:t>
      </w:r>
      <w:r w:rsidRPr="009367FC">
        <w:rPr>
          <w:rFonts w:ascii="仿宋_GB2312" w:eastAsia="仿宋_GB2312" w:hAnsi="宋体" w:cs="仿宋_GB2312" w:hint="eastAsia"/>
          <w:sz w:val="32"/>
          <w:szCs w:val="32"/>
          <w:lang w:val="zh-CN"/>
        </w:rPr>
        <w:t>完成总局和自治区确定的重点税源企业或集团抽查任务。三是持续开展案件复查。继续采取案头审查和实地调查相结合的方式对各地州开展案件进行复查。四是提升税务稽查信息化水平。完善协查信息管理系统，拓展协查系统应用模块，提升协查管理效能，</w:t>
      </w:r>
      <w:r w:rsidRPr="009367FC">
        <w:rPr>
          <w:rFonts w:ascii="仿宋_GB2312" w:eastAsia="仿宋_GB2312" w:hAnsi="宋体" w:cs="仿宋_GB2312"/>
          <w:sz w:val="32"/>
          <w:szCs w:val="32"/>
          <w:lang w:val="zh-CN"/>
        </w:rPr>
        <w:t>配备</w:t>
      </w:r>
      <w:r w:rsidRPr="009367FC">
        <w:rPr>
          <w:rFonts w:ascii="仿宋_GB2312" w:eastAsia="仿宋_GB2312" w:hAnsi="宋体" w:cs="仿宋_GB2312" w:hint="eastAsia"/>
          <w:sz w:val="32"/>
          <w:szCs w:val="32"/>
          <w:lang w:val="zh-CN"/>
        </w:rPr>
        <w:t>网络运行相关</w:t>
      </w:r>
      <w:r w:rsidRPr="009367FC">
        <w:rPr>
          <w:rFonts w:ascii="仿宋_GB2312" w:eastAsia="仿宋_GB2312" w:hAnsi="宋体" w:cs="仿宋_GB2312"/>
          <w:sz w:val="32"/>
          <w:szCs w:val="32"/>
          <w:lang w:val="zh-CN"/>
        </w:rPr>
        <w:t>设备</w:t>
      </w:r>
      <w:r w:rsidRPr="009367FC">
        <w:rPr>
          <w:rFonts w:ascii="仿宋_GB2312" w:eastAsia="仿宋_GB2312" w:hAnsi="宋体" w:cs="仿宋_GB2312" w:hint="eastAsia"/>
          <w:sz w:val="32"/>
          <w:szCs w:val="32"/>
          <w:lang w:val="zh-CN"/>
        </w:rPr>
        <w:t>。</w:t>
      </w:r>
    </w:p>
    <w:p w:rsidR="007A1EF9" w:rsidRDefault="009367FC" w:rsidP="007A1EF9">
      <w:pPr>
        <w:spacing w:line="360" w:lineRule="auto"/>
        <w:ind w:firstLineChars="200" w:firstLine="640"/>
        <w:rPr>
          <w:rFonts w:ascii="仿宋_GB2312" w:eastAsia="仿宋_GB2312" w:hAnsi="宋体" w:cs="仿宋_GB2312"/>
          <w:sz w:val="32"/>
          <w:szCs w:val="32"/>
          <w:lang w:val="zh-CN"/>
        </w:rPr>
      </w:pPr>
      <w:r>
        <w:rPr>
          <w:rFonts w:ascii="仿宋_GB2312" w:eastAsia="仿宋_GB2312" w:hAnsi="宋体" w:cs="仿宋_GB2312" w:hint="eastAsia"/>
          <w:sz w:val="32"/>
          <w:szCs w:val="32"/>
          <w:lang w:val="zh-CN"/>
        </w:rPr>
        <w:t>3.</w:t>
      </w:r>
      <w:r w:rsidR="007A1EF9" w:rsidRPr="007A1EF9">
        <w:rPr>
          <w:rFonts w:ascii="仿宋_GB2312" w:eastAsia="仿宋_GB2312" w:hAnsi="宋体" w:cs="仿宋_GB2312" w:hint="eastAsia"/>
          <w:sz w:val="32"/>
          <w:szCs w:val="32"/>
          <w:lang w:val="zh-CN"/>
        </w:rPr>
        <w:t xml:space="preserve"> “三代”税款手续费</w:t>
      </w:r>
    </w:p>
    <w:p w:rsidR="007A1EF9" w:rsidRDefault="007A1EF9" w:rsidP="007A1EF9">
      <w:pPr>
        <w:spacing w:line="360" w:lineRule="auto"/>
        <w:ind w:firstLineChars="200" w:firstLine="640"/>
        <w:rPr>
          <w:rFonts w:ascii="仿宋_GB2312" w:eastAsia="仿宋_GB2312" w:hAnsi="宋体" w:cs="仿宋_GB2312"/>
          <w:sz w:val="32"/>
          <w:szCs w:val="32"/>
          <w:lang w:val="zh-CN"/>
        </w:rPr>
      </w:pPr>
      <w:r w:rsidRPr="007A1EF9">
        <w:rPr>
          <w:rFonts w:ascii="仿宋_GB2312" w:eastAsia="仿宋_GB2312" w:hAnsi="宋体" w:cs="仿宋_GB2312" w:hint="eastAsia"/>
          <w:sz w:val="32"/>
          <w:szCs w:val="32"/>
          <w:lang w:val="zh-CN"/>
        </w:rPr>
        <w:t>年中追加预算</w:t>
      </w:r>
      <w:r>
        <w:rPr>
          <w:rFonts w:ascii="仿宋_GB2312" w:eastAsia="仿宋_GB2312" w:hAnsi="宋体" w:cs="仿宋_GB2312" w:hint="eastAsia"/>
          <w:sz w:val="32"/>
          <w:szCs w:val="32"/>
          <w:lang w:val="zh-CN"/>
        </w:rPr>
        <w:t>496.68</w:t>
      </w:r>
      <w:r w:rsidRPr="007A1EF9">
        <w:rPr>
          <w:rFonts w:ascii="仿宋_GB2312" w:eastAsia="仿宋_GB2312" w:hAnsi="宋体" w:cs="仿宋_GB2312" w:hint="eastAsia"/>
          <w:sz w:val="32"/>
          <w:szCs w:val="32"/>
          <w:lang w:val="zh-CN"/>
        </w:rPr>
        <w:t>万元，决算支出</w:t>
      </w:r>
      <w:r>
        <w:rPr>
          <w:rFonts w:ascii="仿宋_GB2312" w:eastAsia="仿宋_GB2312" w:hAnsi="宋体" w:cs="仿宋_GB2312" w:hint="eastAsia"/>
          <w:sz w:val="32"/>
          <w:szCs w:val="32"/>
          <w:lang w:val="zh-CN"/>
        </w:rPr>
        <w:t>496.68</w:t>
      </w:r>
      <w:r w:rsidRPr="007A1EF9">
        <w:rPr>
          <w:rFonts w:ascii="仿宋_GB2312" w:eastAsia="仿宋_GB2312" w:hAnsi="宋体" w:cs="仿宋_GB2312" w:hint="eastAsia"/>
          <w:sz w:val="32"/>
          <w:szCs w:val="32"/>
          <w:lang w:val="zh-CN"/>
        </w:rPr>
        <w:t>万元。</w:t>
      </w:r>
      <w:r>
        <w:rPr>
          <w:rFonts w:ascii="仿宋_GB2312" w:eastAsia="仿宋_GB2312" w:hAnsi="宋体" w:cs="仿宋_GB2312" w:hint="eastAsia"/>
          <w:sz w:val="32"/>
          <w:szCs w:val="32"/>
          <w:lang w:val="zh-CN"/>
        </w:rPr>
        <w:t>2016年财政安排</w:t>
      </w:r>
      <w:r w:rsidRPr="007A1EF9">
        <w:rPr>
          <w:rFonts w:ascii="仿宋_GB2312" w:eastAsia="仿宋_GB2312" w:hAnsi="宋体" w:cs="仿宋_GB2312" w:hint="eastAsia"/>
          <w:sz w:val="32"/>
          <w:szCs w:val="32"/>
          <w:lang w:val="zh-CN"/>
        </w:rPr>
        <w:t>“三代”税款手续费</w:t>
      </w:r>
      <w:r>
        <w:rPr>
          <w:rFonts w:ascii="仿宋_GB2312" w:eastAsia="仿宋_GB2312" w:hAnsi="宋体" w:cs="仿宋_GB2312" w:hint="eastAsia"/>
          <w:sz w:val="32"/>
          <w:szCs w:val="32"/>
          <w:lang w:val="zh-CN"/>
        </w:rPr>
        <w:t>1534万元，2017年度降至496.68万元</w:t>
      </w:r>
      <w:r w:rsidRPr="007A1EF9">
        <w:rPr>
          <w:rFonts w:ascii="仿宋_GB2312" w:eastAsia="仿宋_GB2312" w:hAnsi="宋体" w:cs="仿宋_GB2312" w:hint="eastAsia"/>
          <w:sz w:val="32"/>
          <w:szCs w:val="32"/>
          <w:lang w:val="zh-CN"/>
        </w:rPr>
        <w:t>，直接导致“三代”手续费欠付规模越来越大，地税部门“三代”手续费收支矛盾愈发突出，因不能及时支</w:t>
      </w:r>
      <w:r w:rsidRPr="007A1EF9">
        <w:rPr>
          <w:rFonts w:ascii="仿宋_GB2312" w:eastAsia="仿宋_GB2312" w:hAnsi="宋体" w:cs="仿宋_GB2312" w:hint="eastAsia"/>
          <w:sz w:val="32"/>
          <w:szCs w:val="32"/>
          <w:lang w:val="zh-CN"/>
        </w:rPr>
        <w:lastRenderedPageBreak/>
        <w:t>付手续费，直接影响了代扣代缴代征单位代征税款的积极性，既不利于堵塞征管漏洞，节约行政资源，提高征管效率，也不利于税务机关借助第三方力量挖潜增收，更不利于增加财政收入。</w:t>
      </w:r>
    </w:p>
    <w:p w:rsidR="007A1EF9" w:rsidRDefault="007A1EF9" w:rsidP="007A1EF9">
      <w:pPr>
        <w:spacing w:line="360" w:lineRule="auto"/>
        <w:ind w:firstLineChars="200" w:firstLine="640"/>
        <w:rPr>
          <w:rFonts w:ascii="仿宋_GB2312" w:eastAsia="仿宋_GB2312" w:hAnsi="宋体" w:cs="仿宋_GB2312"/>
          <w:sz w:val="32"/>
          <w:szCs w:val="32"/>
          <w:lang w:val="zh-CN"/>
        </w:rPr>
      </w:pPr>
      <w:r>
        <w:rPr>
          <w:rFonts w:ascii="仿宋_GB2312" w:eastAsia="仿宋_GB2312" w:hAnsi="宋体" w:cs="仿宋_GB2312" w:hint="eastAsia"/>
          <w:sz w:val="32"/>
          <w:szCs w:val="32"/>
          <w:lang w:val="zh-CN"/>
        </w:rPr>
        <w:t>4.</w:t>
      </w:r>
      <w:r w:rsidRPr="007A1EF9">
        <w:rPr>
          <w:rFonts w:ascii="仿宋_GB2312" w:eastAsia="仿宋_GB2312" w:hAnsi="宋体" w:cs="仿宋_GB2312" w:hint="eastAsia"/>
          <w:sz w:val="32"/>
          <w:szCs w:val="32"/>
          <w:lang w:val="zh-CN"/>
        </w:rPr>
        <w:t>其他税收</w:t>
      </w:r>
      <w:r w:rsidRPr="007A1EF9">
        <w:rPr>
          <w:rFonts w:ascii="仿宋_GB2312" w:eastAsia="仿宋_GB2312" w:hAnsi="宋体" w:cs="仿宋_GB2312"/>
          <w:sz w:val="32"/>
          <w:szCs w:val="32"/>
          <w:lang w:val="zh-CN"/>
        </w:rPr>
        <w:t>事务支出</w:t>
      </w:r>
    </w:p>
    <w:p w:rsidR="007A1EF9" w:rsidRPr="00B623C2" w:rsidRDefault="007A1EF9" w:rsidP="00B623C2">
      <w:pPr>
        <w:spacing w:line="360" w:lineRule="auto"/>
        <w:ind w:firstLineChars="200" w:firstLine="640"/>
        <w:rPr>
          <w:rFonts w:ascii="仿宋_GB2312" w:eastAsia="仿宋_GB2312" w:hAnsi="宋体" w:cs="仿宋_GB2312"/>
          <w:sz w:val="32"/>
          <w:szCs w:val="32"/>
          <w:lang w:val="zh-CN"/>
        </w:rPr>
      </w:pPr>
      <w:r>
        <w:rPr>
          <w:rFonts w:ascii="仿宋_GB2312" w:eastAsia="仿宋_GB2312" w:hAnsi="宋体" w:cs="仿宋_GB2312" w:hint="eastAsia"/>
          <w:sz w:val="32"/>
          <w:szCs w:val="32"/>
          <w:lang w:val="zh-CN"/>
        </w:rPr>
        <w:t>年初预算319.08万元，决算</w:t>
      </w:r>
      <w:r>
        <w:rPr>
          <w:rFonts w:ascii="仿宋_GB2312" w:eastAsia="仿宋_GB2312" w:hAnsi="宋体" w:cs="仿宋_GB2312"/>
          <w:sz w:val="32"/>
          <w:szCs w:val="32"/>
          <w:lang w:val="zh-CN"/>
        </w:rPr>
        <w:t>支出</w:t>
      </w:r>
      <w:r>
        <w:rPr>
          <w:rFonts w:ascii="仿宋_GB2312" w:eastAsia="仿宋_GB2312" w:hAnsi="宋体" w:cs="仿宋_GB2312" w:hint="eastAsia"/>
          <w:sz w:val="32"/>
          <w:szCs w:val="32"/>
          <w:lang w:val="zh-CN"/>
        </w:rPr>
        <w:t>322.08万元，</w:t>
      </w:r>
      <w:r w:rsidR="00B623C2">
        <w:rPr>
          <w:rFonts w:ascii="仿宋_GB2312" w:eastAsia="仿宋_GB2312" w:hAnsi="宋体" w:cs="仿宋_GB2312" w:hint="eastAsia"/>
          <w:sz w:val="32"/>
          <w:szCs w:val="32"/>
          <w:lang w:val="zh-CN"/>
        </w:rPr>
        <w:t>其中包括追加</w:t>
      </w:r>
      <w:r w:rsidR="00B623C2" w:rsidRPr="00B623C2">
        <w:rPr>
          <w:rFonts w:ascii="仿宋_GB2312" w:eastAsia="仿宋_GB2312" w:hAnsi="宋体" w:cs="仿宋_GB2312" w:hint="eastAsia"/>
          <w:sz w:val="32"/>
          <w:szCs w:val="32"/>
          <w:lang w:val="zh-CN"/>
        </w:rPr>
        <w:t>2016年中央对地方税务部门专项补助经费3万</w:t>
      </w:r>
      <w:r w:rsidR="00B623C2">
        <w:rPr>
          <w:rFonts w:ascii="仿宋_GB2312" w:eastAsia="仿宋_GB2312" w:hAnsi="宋体" w:cs="仿宋_GB2312" w:hint="eastAsia"/>
          <w:sz w:val="32"/>
          <w:szCs w:val="32"/>
          <w:lang w:val="zh-CN"/>
        </w:rPr>
        <w:t>。</w:t>
      </w:r>
      <w:r w:rsidR="00B623C2" w:rsidRPr="00D03019">
        <w:rPr>
          <w:rFonts w:ascii="仿宋_GB2312" w:eastAsia="仿宋_GB2312" w:hAnsi="宋体" w:cs="宋体" w:hint="eastAsia"/>
          <w:sz w:val="32"/>
          <w:szCs w:val="32"/>
        </w:rPr>
        <w:t>征管业务费主要用于保障税收征收管理工作正常开展</w:t>
      </w:r>
      <w:r w:rsidR="00B623C2">
        <w:rPr>
          <w:rFonts w:ascii="仿宋_GB2312" w:eastAsia="仿宋_GB2312" w:hAnsi="宋体" w:cs="宋体" w:hint="eastAsia"/>
          <w:sz w:val="32"/>
          <w:szCs w:val="32"/>
        </w:rPr>
        <w:t>和为</w:t>
      </w:r>
      <w:r w:rsidR="00B623C2" w:rsidRPr="00D03019">
        <w:rPr>
          <w:rFonts w:ascii="仿宋_GB2312" w:eastAsia="仿宋_GB2312" w:hAnsi="宋体" w:cs="宋体" w:hint="eastAsia"/>
          <w:sz w:val="32"/>
          <w:szCs w:val="32"/>
        </w:rPr>
        <w:t>纳税人</w:t>
      </w:r>
      <w:r w:rsidR="00B623C2">
        <w:rPr>
          <w:rFonts w:ascii="仿宋_GB2312" w:eastAsia="仿宋_GB2312" w:hAnsi="宋体" w:cs="宋体" w:hint="eastAsia"/>
          <w:sz w:val="32"/>
          <w:szCs w:val="32"/>
        </w:rPr>
        <w:t>提供</w:t>
      </w:r>
      <w:r w:rsidR="00B623C2" w:rsidRPr="00D03019">
        <w:rPr>
          <w:rFonts w:ascii="仿宋_GB2312" w:eastAsia="仿宋_GB2312" w:hAnsi="宋体" w:cs="宋体" w:hint="eastAsia"/>
          <w:sz w:val="32"/>
          <w:szCs w:val="32"/>
        </w:rPr>
        <w:t>服务的公用支出</w:t>
      </w:r>
      <w:bookmarkStart w:id="0" w:name="_GoBack"/>
      <w:bookmarkEnd w:id="0"/>
      <w:r w:rsidR="00B623C2">
        <w:rPr>
          <w:rFonts w:ascii="仿宋_GB2312" w:eastAsia="仿宋_GB2312" w:hAnsi="宋体" w:cs="宋体" w:hint="eastAsia"/>
          <w:sz w:val="32"/>
          <w:szCs w:val="32"/>
        </w:rPr>
        <w:t>，</w:t>
      </w:r>
      <w:r w:rsidR="00B623C2">
        <w:rPr>
          <w:rFonts w:ascii="仿宋_GB2312" w:eastAsia="仿宋_GB2312" w:hAnsi="宋体" w:hint="eastAsia"/>
          <w:color w:val="000000"/>
          <w:sz w:val="32"/>
          <w:szCs w:val="32"/>
        </w:rPr>
        <w:t>2017年</w:t>
      </w:r>
      <w:r w:rsidR="00B623C2" w:rsidRPr="00D03019">
        <w:rPr>
          <w:rFonts w:ascii="仿宋_GB2312" w:eastAsia="仿宋_GB2312" w:hAnsi="宋体" w:cs="宋体" w:hint="eastAsia"/>
          <w:sz w:val="32"/>
          <w:szCs w:val="32"/>
        </w:rPr>
        <w:t>着重解决税收征管、纳税服务规范化等</w:t>
      </w:r>
      <w:r w:rsidR="00B623C2">
        <w:rPr>
          <w:rFonts w:ascii="仿宋_GB2312" w:eastAsia="仿宋_GB2312" w:hAnsi="宋体" w:cs="宋体" w:hint="eastAsia"/>
          <w:sz w:val="32"/>
          <w:szCs w:val="32"/>
        </w:rPr>
        <w:t>工作</w:t>
      </w:r>
      <w:r w:rsidR="00B623C2" w:rsidRPr="00D03019">
        <w:rPr>
          <w:rFonts w:ascii="仿宋_GB2312" w:eastAsia="仿宋_GB2312" w:hAnsi="宋体" w:cs="宋体" w:hint="eastAsia"/>
          <w:sz w:val="32"/>
          <w:szCs w:val="32"/>
        </w:rPr>
        <w:t>。包括纳税评估、预警分析、大企业税收风险管理、税收调研、监督检查、12366纳税服务台、绩效考核</w:t>
      </w:r>
      <w:r w:rsidR="00B623C2">
        <w:rPr>
          <w:rFonts w:ascii="仿宋_GB2312" w:eastAsia="仿宋_GB2312" w:hAnsi="宋体" w:cs="宋体" w:hint="eastAsia"/>
          <w:sz w:val="32"/>
          <w:szCs w:val="32"/>
        </w:rPr>
        <w:t>等。</w:t>
      </w:r>
    </w:p>
    <w:p w:rsidR="005532C0" w:rsidRPr="008309D7" w:rsidRDefault="008309D7" w:rsidP="008309D7">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无。</w:t>
      </w:r>
    </w:p>
    <w:p w:rsidR="005532C0" w:rsidRDefault="005532C0" w:rsidP="005532C0">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财政拨款收入：指同级财政当年拨付的资金。</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上级补助收入：指事业单位从主管部门和上级单位取得的非财政补助收入。</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事业收入：指事业单位开展专业业务活动及其辅助活动所取得的收入。</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经营收入：指事业单位在专业业务活动及其辅助活动之外开展非独立核算经营活动取得的收入。</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附属单位上缴收入：指事业单位附属的独立核算单位按有关规定上缴的收入。</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lastRenderedPageBreak/>
        <w:t>其他收入：指除上述“财政拨款收入”、“事业收入”、“经营收入”、“附属单位上缴收入”等之外取得的收入。</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结余分配：反映单位当年结余的分配情况。</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基本支出：指为保障机构正常运转、完成日常工作任务而发生的人员支出和公用支出。</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项目支出：指在基本支出之外为完成特定行政任务和事业发展目标所发生的支出。</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经营支出：指事业单位在专业业务活动及其辅助活动之外开展非独立核算经营活动发生的支出。</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对附属单位补助支出：指事业单位发生的用非财政预算</w:t>
      </w:r>
      <w:r w:rsidRPr="0090482A">
        <w:rPr>
          <w:rFonts w:ascii="仿宋_GB2312" w:eastAsia="仿宋_GB2312" w:hAnsi="华文仿宋" w:hint="eastAsia"/>
          <w:sz w:val="32"/>
          <w:szCs w:val="32"/>
        </w:rPr>
        <w:lastRenderedPageBreak/>
        <w:t>资金对附属单位的补助支出。</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5532C0" w:rsidRPr="0090482A" w:rsidRDefault="005532C0" w:rsidP="005532C0">
      <w:pPr>
        <w:spacing w:line="580" w:lineRule="exact"/>
        <w:ind w:firstLineChars="192" w:firstLine="614"/>
        <w:rPr>
          <w:rFonts w:ascii="仿宋_GB2312" w:eastAsia="仿宋_GB2312" w:hAnsi="华文仿宋"/>
          <w:sz w:val="32"/>
          <w:szCs w:val="32"/>
        </w:rPr>
      </w:pPr>
      <w:r w:rsidRPr="0090482A">
        <w:rPr>
          <w:rFonts w:ascii="仿宋_GB2312" w:eastAsia="仿宋_GB2312" w:hAnsi="华文仿宋"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119AE" w:rsidRDefault="000119AE" w:rsidP="000119AE">
      <w:pPr>
        <w:adjustRightInd w:val="0"/>
        <w:snapToGrid w:val="0"/>
        <w:spacing w:line="580" w:lineRule="exact"/>
        <w:ind w:firstLineChars="200" w:firstLine="640"/>
        <w:rPr>
          <w:rFonts w:ascii="仿宋_GB2312" w:eastAsia="仿宋_GB2312" w:hAnsi="Calibri"/>
          <w:sz w:val="32"/>
          <w:szCs w:val="32"/>
          <w:lang w:val="en-GB"/>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201（类）07（款）01（项）：指行政运行；</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201（类）07（款）02（项）：指一般行政管理事务；</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201（类）07（款）03（项）：指机关服务；</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201（类）07（款）04（项）：指税务办案；</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201（类）07（款）06（项）：指“三代”税款手续费；</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201（类）07（款）07（项）：指税务宣传；</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201（类）07（款）09（项）：指信息化建设；</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201（类）07（款）50（项）：指事业运行；</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201（类）07（款）99（项）：指其他税收事务支出；</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208（类）05（款）04（项）：指</w:t>
      </w:r>
      <w:r w:rsidRPr="005E16D1">
        <w:rPr>
          <w:rFonts w:ascii="仿宋_GB2312" w:eastAsia="仿宋_GB2312" w:hint="eastAsia"/>
          <w:sz w:val="32"/>
          <w:szCs w:val="32"/>
        </w:rPr>
        <w:t>未归口管理的行政单位离退休</w:t>
      </w:r>
      <w:r>
        <w:rPr>
          <w:rFonts w:ascii="仿宋_GB2312" w:eastAsia="仿宋_GB2312" w:hint="eastAsia"/>
          <w:sz w:val="32"/>
          <w:szCs w:val="32"/>
        </w:rPr>
        <w:t>；</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208（类）05（款）05（项）：指机关事业单位基本养老保险缴费支出；</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208（类）05（款）06（项）：指机关事业单位职业年金缴费支出；</w:t>
      </w:r>
    </w:p>
    <w:p w:rsidR="000119AE" w:rsidRDefault="000119AE" w:rsidP="000119AE">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208（类）05（款）99（项）：指</w:t>
      </w:r>
      <w:r w:rsidRPr="005E16D1">
        <w:rPr>
          <w:rFonts w:ascii="仿宋_GB2312" w:eastAsia="仿宋_GB2312" w:hint="eastAsia"/>
          <w:sz w:val="32"/>
          <w:szCs w:val="32"/>
        </w:rPr>
        <w:t>其他行政事业单位离退休支出</w:t>
      </w:r>
      <w:r>
        <w:rPr>
          <w:rFonts w:ascii="仿宋_GB2312" w:eastAsia="仿宋_GB2312" w:hint="eastAsia"/>
          <w:sz w:val="32"/>
          <w:szCs w:val="32"/>
        </w:rPr>
        <w:t>。</w:t>
      </w:r>
    </w:p>
    <w:p w:rsidR="000119AE" w:rsidRPr="00823C82" w:rsidRDefault="000119AE" w:rsidP="000119AE">
      <w:pPr>
        <w:autoSpaceDE w:val="0"/>
        <w:autoSpaceDN w:val="0"/>
        <w:adjustRightInd w:val="0"/>
        <w:snapToGrid w:val="0"/>
        <w:spacing w:line="580" w:lineRule="exact"/>
        <w:ind w:firstLineChars="200" w:firstLine="640"/>
        <w:rPr>
          <w:rFonts w:ascii="仿宋_GB2312" w:eastAsia="仿宋_GB2312" w:hAnsi="宋体" w:cs="仿宋_GB2312"/>
          <w:color w:val="000000"/>
          <w:sz w:val="32"/>
          <w:szCs w:val="32"/>
          <w:lang w:val="zh-CN"/>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4518F" w:rsidRPr="005532C0" w:rsidRDefault="0034518F" w:rsidP="00F3724F">
      <w:pPr>
        <w:spacing w:line="580" w:lineRule="exact"/>
        <w:ind w:firstLineChars="200" w:firstLine="640"/>
        <w:rPr>
          <w:rFonts w:ascii="黑体" w:eastAsia="黑体" w:hAnsi="黑体"/>
          <w:kern w:val="0"/>
          <w:sz w:val="32"/>
          <w:szCs w:val="32"/>
        </w:rPr>
      </w:pPr>
    </w:p>
    <w:p w:rsidR="00F3724F" w:rsidRDefault="00F3724F" w:rsidP="00F3724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部门决算报表</w:t>
      </w:r>
      <w:r w:rsidR="000119AE">
        <w:rPr>
          <w:rFonts w:ascii="黑体" w:eastAsia="黑体" w:hAnsi="黑体" w:hint="eastAsia"/>
          <w:sz w:val="32"/>
          <w:szCs w:val="32"/>
        </w:rPr>
        <w:t>（见附表）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二、部门收支总体情况（11张）：</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三、财政拨款收支情况（9张）：</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四、单位资产负责情况（1张）：《资产负债简表》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五、部门决算附表（5张）：</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六、填报说明附表（2张）</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七、“三公”经费支出情况(1张)：</w:t>
      </w:r>
    </w:p>
    <w:p w:rsidR="00F3724F" w:rsidRDefault="00F3724F" w:rsidP="00F3724F">
      <w:pPr>
        <w:spacing w:line="58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《2017年度一般公共预算“三公”经费支出情况表》</w:t>
      </w:r>
    </w:p>
    <w:p w:rsidR="00F3724F" w:rsidRDefault="00F3724F" w:rsidP="00F3724F">
      <w:pPr>
        <w:spacing w:line="520" w:lineRule="exact"/>
        <w:jc w:val="center"/>
        <w:rPr>
          <w:rFonts w:ascii="黑体" w:eastAsia="黑体" w:hAnsi="黑体"/>
          <w:sz w:val="32"/>
          <w:szCs w:val="32"/>
        </w:rPr>
      </w:pPr>
    </w:p>
    <w:p w:rsidR="00F3724F" w:rsidRPr="0090482A" w:rsidRDefault="00F3724F" w:rsidP="00F3724F">
      <w:pPr>
        <w:spacing w:line="580" w:lineRule="exact"/>
        <w:ind w:firstLineChars="199" w:firstLine="637"/>
        <w:rPr>
          <w:rFonts w:ascii="仿宋_GB2312" w:eastAsia="仿宋_GB2312"/>
          <w:color w:val="000000"/>
          <w:sz w:val="32"/>
          <w:szCs w:val="32"/>
        </w:rPr>
      </w:pPr>
    </w:p>
    <w:p w:rsidR="00555138" w:rsidRDefault="00555138" w:rsidP="00555138">
      <w:pPr>
        <w:spacing w:line="580" w:lineRule="exact"/>
        <w:ind w:firstLineChars="199" w:firstLine="637"/>
        <w:rPr>
          <w:rFonts w:ascii="仿宋_GB2312" w:eastAsia="仿宋_GB2312"/>
          <w:color w:val="000000"/>
          <w:sz w:val="32"/>
          <w:szCs w:val="32"/>
        </w:rPr>
      </w:pPr>
    </w:p>
    <w:p w:rsidR="00555138" w:rsidRPr="00B31319" w:rsidRDefault="005532C0" w:rsidP="005532C0">
      <w:pPr>
        <w:spacing w:line="580" w:lineRule="exact"/>
        <w:ind w:firstLineChars="1140" w:firstLine="3648"/>
        <w:jc w:val="right"/>
        <w:rPr>
          <w:rFonts w:ascii="仿宋_GB2312" w:eastAsia="仿宋_GB2312" w:hAnsi="华文仿宋"/>
          <w:sz w:val="32"/>
          <w:szCs w:val="32"/>
        </w:rPr>
      </w:pPr>
      <w:r>
        <w:rPr>
          <w:rFonts w:ascii="仿宋_GB2312" w:eastAsia="仿宋_GB2312" w:hAnsi="华文仿宋" w:hint="eastAsia"/>
          <w:sz w:val="32"/>
          <w:szCs w:val="32"/>
        </w:rPr>
        <w:t>国家税务总局克拉玛依市税务局</w:t>
      </w:r>
    </w:p>
    <w:p w:rsidR="00555138" w:rsidRPr="00B31319" w:rsidRDefault="00555138" w:rsidP="005532C0">
      <w:pPr>
        <w:spacing w:line="580" w:lineRule="exact"/>
        <w:ind w:firstLineChars="1290" w:firstLine="4128"/>
        <w:jc w:val="right"/>
        <w:rPr>
          <w:rFonts w:ascii="仿宋_GB2312" w:eastAsia="仿宋_GB2312" w:hAnsi="华文仿宋"/>
          <w:sz w:val="32"/>
          <w:szCs w:val="32"/>
        </w:rPr>
      </w:pPr>
      <w:r w:rsidRPr="00B31319">
        <w:rPr>
          <w:rFonts w:ascii="仿宋_GB2312" w:eastAsia="仿宋_GB2312" w:hAnsi="华文仿宋" w:hint="eastAsia"/>
          <w:sz w:val="32"/>
          <w:szCs w:val="32"/>
        </w:rPr>
        <w:t>201</w:t>
      </w:r>
      <w:r w:rsidR="0090482A">
        <w:rPr>
          <w:rFonts w:ascii="仿宋_GB2312" w:eastAsia="仿宋_GB2312" w:hAnsi="华文仿宋" w:hint="eastAsia"/>
          <w:sz w:val="32"/>
          <w:szCs w:val="32"/>
        </w:rPr>
        <w:t>8</w:t>
      </w:r>
      <w:r w:rsidRPr="00B31319">
        <w:rPr>
          <w:rFonts w:ascii="仿宋_GB2312" w:eastAsia="仿宋_GB2312" w:hAnsi="华文仿宋" w:hint="eastAsia"/>
          <w:sz w:val="32"/>
          <w:szCs w:val="32"/>
        </w:rPr>
        <w:t>年8月</w:t>
      </w:r>
      <w:r w:rsidR="0090482A">
        <w:rPr>
          <w:rFonts w:ascii="仿宋_GB2312" w:eastAsia="仿宋_GB2312" w:hAnsi="华文仿宋" w:hint="eastAsia"/>
          <w:sz w:val="32"/>
          <w:szCs w:val="32"/>
        </w:rPr>
        <w:t>31</w:t>
      </w:r>
      <w:r w:rsidRPr="00B31319">
        <w:rPr>
          <w:rFonts w:ascii="仿宋_GB2312" w:eastAsia="仿宋_GB2312" w:hAnsi="华文仿宋" w:hint="eastAsia"/>
          <w:sz w:val="32"/>
          <w:szCs w:val="32"/>
        </w:rPr>
        <w:t>日</w:t>
      </w:r>
    </w:p>
    <w:p w:rsidR="00555138" w:rsidRDefault="00555138" w:rsidP="00555138"/>
    <w:p w:rsidR="003C05DD" w:rsidRDefault="003C05DD"/>
    <w:sectPr w:rsidR="003C05DD" w:rsidSect="001A6B40">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F15" w:rsidRDefault="00405F15" w:rsidP="00555138">
      <w:r>
        <w:separator/>
      </w:r>
    </w:p>
  </w:endnote>
  <w:endnote w:type="continuationSeparator" w:id="1">
    <w:p w:rsidR="00405F15" w:rsidRDefault="00405F15" w:rsidP="005551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variable"/>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73C" w:rsidRDefault="00363AA6">
    <w:pPr>
      <w:pStyle w:val="a4"/>
      <w:jc w:val="center"/>
    </w:pPr>
    <w:r>
      <w:fldChar w:fldCharType="begin"/>
    </w:r>
    <w:r w:rsidR="003C05DD">
      <w:instrText xml:space="preserve"> PAGE   \* MERGEFORMAT </w:instrText>
    </w:r>
    <w:r>
      <w:fldChar w:fldCharType="separate"/>
    </w:r>
    <w:r w:rsidR="000119AE" w:rsidRPr="000119AE">
      <w:rPr>
        <w:noProof/>
        <w:lang w:val="zh-CN"/>
      </w:rPr>
      <w:t>2</w:t>
    </w:r>
    <w:r>
      <w:fldChar w:fldCharType="end"/>
    </w:r>
  </w:p>
  <w:p w:rsidR="0098473C" w:rsidRDefault="00405F1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F15" w:rsidRDefault="00405F15" w:rsidP="00555138">
      <w:r>
        <w:separator/>
      </w:r>
    </w:p>
  </w:footnote>
  <w:footnote w:type="continuationSeparator" w:id="1">
    <w:p w:rsidR="00405F15" w:rsidRDefault="00405F15" w:rsidP="005551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607E"/>
    <w:multiLevelType w:val="hybridMultilevel"/>
    <w:tmpl w:val="D512C808"/>
    <w:lvl w:ilvl="0" w:tplc="77A0D534">
      <w:start w:val="1"/>
      <w:numFmt w:val="decimal"/>
      <w:lvlText w:val="%1."/>
      <w:lvlJc w:val="left"/>
      <w:pPr>
        <w:ind w:left="1120" w:hanging="480"/>
      </w:pPr>
      <w:rPr>
        <w:rFonts w:hAnsi="Times New Roman" w:cs="Times New Roman"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259C0678"/>
    <w:multiLevelType w:val="hybridMultilevel"/>
    <w:tmpl w:val="B53C37C6"/>
    <w:lvl w:ilvl="0" w:tplc="23BC6F0C">
      <w:start w:val="1"/>
      <w:numFmt w:val="decimal"/>
      <w:lvlText w:val="%1."/>
      <w:lvlJc w:val="left"/>
      <w:pPr>
        <w:ind w:left="974" w:hanging="360"/>
      </w:pPr>
      <w:rPr>
        <w:rFonts w:hAnsi="宋体" w:cs="仿宋_GB2312" w:hint="default"/>
      </w:rPr>
    </w:lvl>
    <w:lvl w:ilvl="1" w:tplc="04090019" w:tentative="1">
      <w:start w:val="1"/>
      <w:numFmt w:val="lowerLetter"/>
      <w:lvlText w:val="%2)"/>
      <w:lvlJc w:val="left"/>
      <w:pPr>
        <w:ind w:left="1454" w:hanging="420"/>
      </w:pPr>
    </w:lvl>
    <w:lvl w:ilvl="2" w:tplc="0409001B" w:tentative="1">
      <w:start w:val="1"/>
      <w:numFmt w:val="lowerRoman"/>
      <w:lvlText w:val="%3."/>
      <w:lvlJc w:val="right"/>
      <w:pPr>
        <w:ind w:left="1874" w:hanging="420"/>
      </w:pPr>
    </w:lvl>
    <w:lvl w:ilvl="3" w:tplc="0409000F" w:tentative="1">
      <w:start w:val="1"/>
      <w:numFmt w:val="decimal"/>
      <w:lvlText w:val="%4."/>
      <w:lvlJc w:val="left"/>
      <w:pPr>
        <w:ind w:left="2294" w:hanging="420"/>
      </w:pPr>
    </w:lvl>
    <w:lvl w:ilvl="4" w:tplc="04090019" w:tentative="1">
      <w:start w:val="1"/>
      <w:numFmt w:val="lowerLetter"/>
      <w:lvlText w:val="%5)"/>
      <w:lvlJc w:val="left"/>
      <w:pPr>
        <w:ind w:left="2714" w:hanging="420"/>
      </w:pPr>
    </w:lvl>
    <w:lvl w:ilvl="5" w:tplc="0409001B" w:tentative="1">
      <w:start w:val="1"/>
      <w:numFmt w:val="lowerRoman"/>
      <w:lvlText w:val="%6."/>
      <w:lvlJc w:val="right"/>
      <w:pPr>
        <w:ind w:left="3134" w:hanging="420"/>
      </w:pPr>
    </w:lvl>
    <w:lvl w:ilvl="6" w:tplc="0409000F" w:tentative="1">
      <w:start w:val="1"/>
      <w:numFmt w:val="decimal"/>
      <w:lvlText w:val="%7."/>
      <w:lvlJc w:val="left"/>
      <w:pPr>
        <w:ind w:left="3554" w:hanging="420"/>
      </w:pPr>
    </w:lvl>
    <w:lvl w:ilvl="7" w:tplc="04090019" w:tentative="1">
      <w:start w:val="1"/>
      <w:numFmt w:val="lowerLetter"/>
      <w:lvlText w:val="%8)"/>
      <w:lvlJc w:val="left"/>
      <w:pPr>
        <w:ind w:left="3974" w:hanging="420"/>
      </w:pPr>
    </w:lvl>
    <w:lvl w:ilvl="8" w:tplc="0409001B" w:tentative="1">
      <w:start w:val="1"/>
      <w:numFmt w:val="lowerRoman"/>
      <w:lvlText w:val="%9."/>
      <w:lvlJc w:val="right"/>
      <w:pPr>
        <w:ind w:left="4394" w:hanging="420"/>
      </w:pPr>
    </w:lvl>
  </w:abstractNum>
  <w:abstractNum w:abstractNumId="2">
    <w:nsid w:val="736C5410"/>
    <w:multiLevelType w:val="hybridMultilevel"/>
    <w:tmpl w:val="5338FFC4"/>
    <w:lvl w:ilvl="0" w:tplc="B59A46DA">
      <w:start w:val="1"/>
      <w:numFmt w:val="none"/>
      <w:lvlText w:val="一、"/>
      <w:lvlJc w:val="left"/>
      <w:pPr>
        <w:ind w:left="1288" w:hanging="720"/>
      </w:pPr>
      <w:rPr>
        <w:rFonts w:hint="default"/>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5138"/>
    <w:rsid w:val="00006EB3"/>
    <w:rsid w:val="000119AE"/>
    <w:rsid w:val="00043692"/>
    <w:rsid w:val="00043D5C"/>
    <w:rsid w:val="00065657"/>
    <w:rsid w:val="000F0B0C"/>
    <w:rsid w:val="001047CE"/>
    <w:rsid w:val="00142280"/>
    <w:rsid w:val="0022386E"/>
    <w:rsid w:val="00226DC1"/>
    <w:rsid w:val="002407D8"/>
    <w:rsid w:val="00243CFC"/>
    <w:rsid w:val="002A1993"/>
    <w:rsid w:val="0034518F"/>
    <w:rsid w:val="00363AA6"/>
    <w:rsid w:val="00370E8F"/>
    <w:rsid w:val="003A510D"/>
    <w:rsid w:val="003C05DD"/>
    <w:rsid w:val="003D1C34"/>
    <w:rsid w:val="00405F15"/>
    <w:rsid w:val="00423B91"/>
    <w:rsid w:val="00427F4C"/>
    <w:rsid w:val="00465150"/>
    <w:rsid w:val="005239C9"/>
    <w:rsid w:val="005532C0"/>
    <w:rsid w:val="00555138"/>
    <w:rsid w:val="0056787D"/>
    <w:rsid w:val="005C0E4C"/>
    <w:rsid w:val="00627D1E"/>
    <w:rsid w:val="00790AC2"/>
    <w:rsid w:val="007A1EF9"/>
    <w:rsid w:val="007C4C8B"/>
    <w:rsid w:val="00812BB7"/>
    <w:rsid w:val="008309D7"/>
    <w:rsid w:val="00884101"/>
    <w:rsid w:val="0090482A"/>
    <w:rsid w:val="009068B4"/>
    <w:rsid w:val="009148CC"/>
    <w:rsid w:val="009367FC"/>
    <w:rsid w:val="00994AD5"/>
    <w:rsid w:val="009A63F5"/>
    <w:rsid w:val="00A67D0F"/>
    <w:rsid w:val="00A81AEA"/>
    <w:rsid w:val="00A9548C"/>
    <w:rsid w:val="00AD7635"/>
    <w:rsid w:val="00B330C8"/>
    <w:rsid w:val="00B623C2"/>
    <w:rsid w:val="00B67B4A"/>
    <w:rsid w:val="00B929BE"/>
    <w:rsid w:val="00B96D91"/>
    <w:rsid w:val="00C23C66"/>
    <w:rsid w:val="00CC23B8"/>
    <w:rsid w:val="00CE55CA"/>
    <w:rsid w:val="00D11A61"/>
    <w:rsid w:val="00E57744"/>
    <w:rsid w:val="00E76B83"/>
    <w:rsid w:val="00E8504D"/>
    <w:rsid w:val="00EB3CB5"/>
    <w:rsid w:val="00EF601C"/>
    <w:rsid w:val="00F3724F"/>
    <w:rsid w:val="00F4584E"/>
    <w:rsid w:val="00F85A0D"/>
    <w:rsid w:val="00FC40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138"/>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555138"/>
    <w:pPr>
      <w:spacing w:before="100" w:beforeAutospacing="1" w:after="100" w:afterAutospacing="1"/>
      <w:jc w:val="left"/>
      <w:outlineLvl w:val="0"/>
    </w:pPr>
    <w:rPr>
      <w:rFonts w:ascii="宋体" w:hAnsi="宋体" w:cs="宋体" w:hint="eastAsia"/>
      <w:b/>
      <w:kern w:val="44"/>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51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55138"/>
    <w:rPr>
      <w:sz w:val="18"/>
      <w:szCs w:val="18"/>
    </w:rPr>
  </w:style>
  <w:style w:type="paragraph" w:styleId="a4">
    <w:name w:val="footer"/>
    <w:basedOn w:val="a"/>
    <w:link w:val="Char0"/>
    <w:uiPriority w:val="99"/>
    <w:unhideWhenUsed/>
    <w:rsid w:val="005551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55138"/>
    <w:rPr>
      <w:sz w:val="18"/>
      <w:szCs w:val="18"/>
    </w:rPr>
  </w:style>
  <w:style w:type="character" w:customStyle="1" w:styleId="1Char">
    <w:name w:val="标题 1 Char"/>
    <w:basedOn w:val="a0"/>
    <w:link w:val="1"/>
    <w:uiPriority w:val="9"/>
    <w:rsid w:val="00555138"/>
    <w:rPr>
      <w:rFonts w:ascii="宋体" w:eastAsia="宋体" w:hAnsi="宋体" w:cs="宋体"/>
      <w:b/>
      <w:kern w:val="44"/>
      <w:sz w:val="24"/>
      <w:szCs w:val="24"/>
    </w:rPr>
  </w:style>
  <w:style w:type="paragraph" w:styleId="a5">
    <w:name w:val="Normal (Web)"/>
    <w:basedOn w:val="a"/>
    <w:rsid w:val="003A510D"/>
    <w:rPr>
      <w:sz w:val="24"/>
      <w:szCs w:val="24"/>
    </w:rPr>
  </w:style>
  <w:style w:type="paragraph" w:styleId="a6">
    <w:name w:val="List Paragraph"/>
    <w:basedOn w:val="a"/>
    <w:uiPriority w:val="99"/>
    <w:unhideWhenUsed/>
    <w:rsid w:val="008309D7"/>
    <w:pPr>
      <w:ind w:firstLineChars="200" w:firstLine="420"/>
    </w:pPr>
    <w:rPr>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19</Pages>
  <Words>1281</Words>
  <Characters>7302</Characters>
  <Application>Microsoft Office Word</Application>
  <DocSecurity>0</DocSecurity>
  <Lines>60</Lines>
  <Paragraphs>17</Paragraphs>
  <ScaleCrop>false</ScaleCrop>
  <Company/>
  <LinksUpToDate>false</LinksUpToDate>
  <CharactersWithSpaces>8566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赵芸</dc:creator>
  <cp:keywords/>
  <dc:description/>
  <cp:lastModifiedBy>冯冲</cp:lastModifiedBy>
  <cp:revision>20</cp:revision>
  <cp:lastPrinted>2018-09-05T02:18:00Z</cp:lastPrinted>
  <dcterms:created xsi:type="dcterms:W3CDTF">2017-08-23T02:22:00Z</dcterms:created>
  <dcterms:modified xsi:type="dcterms:W3CDTF">2018-09-07T03:37:00Z</dcterms:modified>
</cp:coreProperties>
</file>