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10"/>
          <w:sz w:val="44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10"/>
          <w:sz w:val="44"/>
          <w:szCs w:val="36"/>
          <w:u w:val="none"/>
          <w:lang w:val="en-US" w:eastAsia="zh-CN"/>
        </w:rPr>
        <w:t>国家税务总局乌鲁木齐经济技术开发区（头屯河区）税务局稽查局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10"/>
          <w:sz w:val="44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10"/>
          <w:sz w:val="44"/>
          <w:szCs w:val="36"/>
          <w:u w:val="none"/>
          <w:lang w:val="en-US" w:eastAsia="zh-CN"/>
        </w:rPr>
        <w:t>税务事项通知书（抵税财物拍卖告知）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-20"/>
          <w:kern w:val="10"/>
          <w:sz w:val="32"/>
          <w:u w:val="none"/>
          <w:lang w:eastAsia="zh-CN"/>
        </w:rPr>
        <w:t>乌经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税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〕</w:t>
      </w:r>
      <w:r>
        <w:rPr>
          <w:rFonts w:hint="eastAsia" w:ascii="楷体_GB2312" w:hAnsi="楷体_GB2312" w:eastAsia="楷体_GB2312" w:cs="楷体_GB2312"/>
          <w:color w:val="auto"/>
          <w:spacing w:val="-20"/>
          <w:kern w:val="10"/>
          <w:sz w:val="32"/>
          <w:u w:val="none"/>
          <w:lang w:val="en-US" w:eastAsia="zh-CN"/>
        </w:rPr>
        <w:t>105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号</w:t>
      </w:r>
    </w:p>
    <w:p>
      <w:pPr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新疆新安源电力工程有限公司：（纳税人识别号：916501006978469538）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事由：抵税财物拍卖告知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依据：《抵税财物拍卖、变卖试行办法》（国家税务总局令第12号）第八条相关规定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内容：我局依照《中华人民共和国拍卖法》《抵税财物拍卖、变卖试行办法》（国家税务总局令第12号）《最高人民法院关于人民法院民事执行中拍卖、变卖财产的规定》及《最高人民法院关于人民法院网络司法拍卖若干问题的规定》（法释〔2016〕18号）的规定，委托新疆华创拍卖有限责任公司对抵税财物进行拍卖，现告知你公司拍卖地址：中拍平台，具体请咨询拍卖公司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稽查局联系人：袁亚克13095185269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拍卖公司负责人：陈先生1389990181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税务机关：（公章）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left"/>
        <w:textAlignment w:val="auto"/>
        <w:outlineLvl w:val="0"/>
        <w:rPr>
          <w:rFonts w:hint="eastAsia" w:ascii="宋体" w:hAnsi="宋体" w:eastAsia="宋体"/>
          <w:b/>
          <w:color w:val="auto"/>
          <w:spacing w:val="20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color w:val="auto"/>
          <w:spacing w:val="2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pacing w:val="20"/>
          <w:sz w:val="32"/>
          <w:szCs w:val="32"/>
          <w:lang w:val="en-US" w:eastAsia="zh-CN"/>
        </w:rPr>
        <w:t>附件4-1：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16"/>
          <w:lang w:val="en-GB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16"/>
          <w:lang w:val="en-GB" w:eastAsia="zh-CN"/>
        </w:rPr>
        <w:t>税务文书送达回证</w:t>
      </w:r>
    </w:p>
    <w:tbl>
      <w:tblPr>
        <w:tblStyle w:val="3"/>
        <w:tblpPr w:leftFromText="180" w:rightFromText="180" w:vertAnchor="text" w:horzAnchor="page" w:tblpX="1826" w:tblpY="78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4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送达文书名称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《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税务事项通知书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》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（抵税财物拍卖告知）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乌经税稽通〔2026〕104号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受送达人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新疆新安源电力工程有限公司：（纳税人识别号：916501006978469538）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送达地点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受送达人签名或盖章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代收人代收理由、签名或盖章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受送达人拒收理由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见证人签名或盖章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送达人签名或盖章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填发税务机关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1920" w:firstLineChars="6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（签章）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960" w:firstLineChars="3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12F7C"/>
    <w:multiLevelType w:val="singleLevel"/>
    <w:tmpl w:val="61F12F7C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F5B27"/>
    <w:rsid w:val="04687CB3"/>
    <w:rsid w:val="053F2720"/>
    <w:rsid w:val="0AB26C33"/>
    <w:rsid w:val="0F214C33"/>
    <w:rsid w:val="0F364D43"/>
    <w:rsid w:val="0F5D0EF1"/>
    <w:rsid w:val="1530000B"/>
    <w:rsid w:val="1645152B"/>
    <w:rsid w:val="17743CAA"/>
    <w:rsid w:val="181727A9"/>
    <w:rsid w:val="18DB7278"/>
    <w:rsid w:val="1B455BC5"/>
    <w:rsid w:val="2216238E"/>
    <w:rsid w:val="25036FD5"/>
    <w:rsid w:val="2D040239"/>
    <w:rsid w:val="2EE03FA7"/>
    <w:rsid w:val="33016BFF"/>
    <w:rsid w:val="370B31B1"/>
    <w:rsid w:val="45FC29B7"/>
    <w:rsid w:val="5019027C"/>
    <w:rsid w:val="53450E3A"/>
    <w:rsid w:val="557E396C"/>
    <w:rsid w:val="568540A0"/>
    <w:rsid w:val="68280767"/>
    <w:rsid w:val="6DB7E4D9"/>
    <w:rsid w:val="6E5F5B27"/>
    <w:rsid w:val="6F0D6519"/>
    <w:rsid w:val="FDB69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编号段落首缩"/>
    <w:basedOn w:val="1"/>
    <w:qFormat/>
    <w:uiPriority w:val="0"/>
    <w:pPr>
      <w:numPr>
        <w:ilvl w:val="0"/>
        <w:numId w:val="1"/>
      </w:numPr>
      <w:ind w:firstLine="0" w:firstLineChars="0"/>
    </w:p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singl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2023-08-02T20:15:00Z</dcterms:created>
  <dc:creator>李博</dc:creator>
  <cp:lastModifiedBy>汤文涛</cp:lastModifiedBy>
  <cp:lastPrinted>2026-04-23T10:45:00Z</cp:lastPrinted>
  <dcterms:modified xsi:type="dcterms:W3CDTF">2026-05-13T04:54:16Z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42687564841874D68D87E9696CEDB429_42</vt:lpwstr>
  </property>
</Properties>
</file>