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国家税务总局哈密市伊州区税务局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责令限期改正通知书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  <w:highlight w:val="none"/>
          <w:lang w:eastAsia="zh-CN"/>
        </w:rPr>
        <w:t>伊区税限改〔2023〕</w:t>
      </w: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  <w:highlight w:val="none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赵青国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510802********4374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你（单位）未按规定期限办理2021年度个人所得税综合所得年度汇算纳税申报。根据《中华人民共和国税收征收管理法》第二十五条、第六十二条规定，限你（单位）于2023年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日前，向国家税务总局哈密市伊州区税务局办理2021年度个人所得税综合所得年度汇算纳税申报。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6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哈密市伊州区税务局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6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6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107A5"/>
    <w:rsid w:val="0E8D420C"/>
    <w:rsid w:val="35895A62"/>
    <w:rsid w:val="37C20DF0"/>
    <w:rsid w:val="566107A5"/>
    <w:rsid w:val="607B4949"/>
    <w:rsid w:val="7790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2023-08-18T02:39:00Z</dcterms:created>
  <dc:creator>吴钰高娃</dc:creator>
  <cp:lastModifiedBy>Administrator</cp:lastModifiedBy>
  <dcterms:modified xsi:type="dcterms:W3CDTF">2023-08-21T09:03:13Z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