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F" w:rsidRDefault="00ED619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ED619F" w:rsidRDefault="00120555">
      <w:pPr>
        <w:pStyle w:val="a3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《</w:t>
      </w:r>
      <w:r>
        <w:rPr>
          <w:rFonts w:ascii="方正小标宋简体" w:eastAsia="方正小标宋简体" w:hAnsi="宋体" w:cs="宋体" w:hint="eastAsia"/>
          <w:sz w:val="44"/>
          <w:szCs w:val="44"/>
        </w:rPr>
        <w:t>国家税务总局巴里坤哈萨克自治县税务局</w:t>
      </w:r>
    </w:p>
    <w:p w:rsidR="00ED619F" w:rsidRDefault="00120555">
      <w:pPr>
        <w:pStyle w:val="a3"/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关于废止</w:t>
      </w:r>
      <w:r>
        <w:rPr>
          <w:rFonts w:ascii="方正小标宋简体" w:eastAsia="方正小标宋简体" w:hAnsi="宋体" w:cs="宋体" w:hint="eastAsia"/>
          <w:sz w:val="44"/>
          <w:szCs w:val="44"/>
        </w:rPr>
        <w:t>&lt;</w:t>
      </w:r>
      <w:r>
        <w:rPr>
          <w:rFonts w:ascii="方正小标宋简体" w:eastAsia="方正小标宋简体" w:hAnsi="黑体" w:cs="黑体" w:hint="eastAsia"/>
          <w:sz w:val="44"/>
          <w:szCs w:val="44"/>
        </w:rPr>
        <w:t>巴里坤县税务行政处罚裁量基准</w:t>
      </w:r>
    </w:p>
    <w:p w:rsidR="00ED619F" w:rsidRDefault="00120555">
      <w:pPr>
        <w:pStyle w:val="a3"/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（试行</w:t>
      </w:r>
      <w:r>
        <w:rPr>
          <w:rFonts w:ascii="方正小标宋简体" w:eastAsia="方正小标宋简体" w:hAnsi="黑体" w:cs="黑体" w:hint="eastAsia"/>
          <w:sz w:val="44"/>
          <w:szCs w:val="44"/>
        </w:rPr>
        <w:t>）</w:t>
      </w:r>
      <w:r>
        <w:rPr>
          <w:rFonts w:ascii="方正小标宋简体" w:eastAsia="方正小标宋简体" w:hAnsi="宋体" w:cs="宋体" w:hint="eastAsia"/>
          <w:sz w:val="44"/>
          <w:szCs w:val="44"/>
        </w:rPr>
        <w:t>&gt;</w:t>
      </w:r>
      <w:r>
        <w:rPr>
          <w:rFonts w:ascii="方正小标宋简体" w:eastAsia="方正小标宋简体" w:hAnsi="宋体" w:cs="宋体" w:hint="eastAsia"/>
          <w:sz w:val="44"/>
          <w:szCs w:val="44"/>
        </w:rPr>
        <w:t>的</w:t>
      </w:r>
      <w:r>
        <w:rPr>
          <w:rFonts w:ascii="方正小标宋简体" w:eastAsia="方正小标宋简体" w:hAnsi="宋体" w:cs="宋体" w:hint="eastAsia"/>
          <w:sz w:val="44"/>
          <w:szCs w:val="44"/>
        </w:rPr>
        <w:t>公告</w:t>
      </w:r>
      <w:r>
        <w:rPr>
          <w:rFonts w:ascii="方正小标宋简体" w:eastAsia="方正小标宋简体" w:hint="eastAsia"/>
          <w:spacing w:val="-20"/>
          <w:sz w:val="44"/>
          <w:szCs w:val="44"/>
        </w:rPr>
        <w:t>》解读</w:t>
      </w:r>
    </w:p>
    <w:p w:rsidR="00ED619F" w:rsidRDefault="00ED619F"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 w:rsidR="00ED619F" w:rsidRDefault="0012055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一、公告制定背景</w:t>
      </w:r>
    </w:p>
    <w:p w:rsidR="00ED619F" w:rsidRDefault="0012055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Ansi="Calibri" w:hint="eastAsia"/>
          <w:sz w:val="32"/>
          <w:szCs w:val="32"/>
        </w:rPr>
        <w:t>国家税务总局新疆维吾尔自治区税务局制发了</w:t>
      </w:r>
      <w:r>
        <w:rPr>
          <w:rFonts w:ascii="仿宋_GB2312" w:eastAsia="仿宋_GB2312" w:cs="微软雅黑" w:hint="eastAsia"/>
          <w:kern w:val="0"/>
          <w:sz w:val="32"/>
          <w:szCs w:val="32"/>
        </w:rPr>
        <w:t>《国家税务总局新疆维吾尔自治区税务局关于发布</w:t>
      </w:r>
      <w:r>
        <w:rPr>
          <w:rFonts w:ascii="仿宋_GB2312" w:eastAsia="仿宋_GB2312" w:cs="微软雅黑" w:hint="eastAsia"/>
          <w:kern w:val="0"/>
          <w:sz w:val="32"/>
          <w:szCs w:val="32"/>
        </w:rPr>
        <w:t>&lt;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新疆维吾尔自治区税务行政处罚裁量权实施办法（试行）</w:t>
      </w:r>
      <w:r>
        <w:rPr>
          <w:rFonts w:ascii="仿宋_GB2312" w:eastAsia="仿宋_GB2312" w:cs="微软雅黑" w:hint="eastAsia"/>
          <w:kern w:val="0"/>
          <w:sz w:val="32"/>
          <w:szCs w:val="32"/>
        </w:rPr>
        <w:t>&gt;&lt;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新疆维吾尔自治区税务行政处罚裁量基准（试行）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&gt;</w:t>
      </w:r>
      <w:r>
        <w:rPr>
          <w:rFonts w:ascii="仿宋_GB2312" w:eastAsia="仿宋_GB2312" w:cs="微软雅黑" w:hint="eastAsia"/>
          <w:kern w:val="0"/>
          <w:sz w:val="32"/>
          <w:szCs w:val="32"/>
        </w:rPr>
        <w:t>的公告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》（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20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23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年第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号</w:t>
      </w:r>
      <w:r>
        <w:rPr>
          <w:rFonts w:ascii="仿宋_GB2312" w:eastAsia="仿宋_GB2312" w:cs="微软雅黑" w:hint="eastAsia"/>
          <w:kern w:val="0"/>
          <w:sz w:val="32"/>
          <w:szCs w:val="32"/>
          <w:lang w:val="zh-CN"/>
        </w:rPr>
        <w:t>），</w:t>
      </w:r>
      <w:r>
        <w:rPr>
          <w:rFonts w:ascii="仿宋_GB2312" w:eastAsia="仿宋_GB2312" w:cs="微软雅黑" w:hint="eastAsia"/>
          <w:kern w:val="0"/>
          <w:sz w:val="32"/>
          <w:szCs w:val="32"/>
        </w:rPr>
        <w:t>该</w:t>
      </w:r>
      <w:r>
        <w:rPr>
          <w:rFonts w:ascii="仿宋_GB2312" w:eastAsia="仿宋_GB2312" w:hAnsi="Calibri" w:hint="eastAsia"/>
          <w:sz w:val="32"/>
          <w:szCs w:val="32"/>
        </w:rPr>
        <w:t>公告自</w:t>
      </w:r>
      <w:r>
        <w:rPr>
          <w:rFonts w:ascii="仿宋_GB2312" w:eastAsia="仿宋_GB2312" w:hAnsi="Calibri" w:hint="eastAsia"/>
          <w:sz w:val="32"/>
          <w:szCs w:val="32"/>
        </w:rPr>
        <w:t>2023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日起施行。</w:t>
      </w:r>
      <w:r>
        <w:rPr>
          <w:rFonts w:ascii="仿宋_GB2312" w:eastAsia="仿宋_GB2312" w:hint="eastAsia"/>
          <w:sz w:val="32"/>
          <w:szCs w:val="32"/>
        </w:rPr>
        <w:t>因此，按照有关程序要求，国家税务总局</w:t>
      </w:r>
      <w:r>
        <w:rPr>
          <w:rFonts w:ascii="仿宋_GB2312" w:eastAsia="仿宋_GB2312" w:hint="eastAsia"/>
          <w:sz w:val="32"/>
          <w:szCs w:val="32"/>
        </w:rPr>
        <w:t>巴里坤哈萨克自治县</w:t>
      </w:r>
      <w:r>
        <w:rPr>
          <w:rFonts w:ascii="仿宋_GB2312" w:eastAsia="仿宋_GB2312" w:hint="eastAsia"/>
          <w:sz w:val="32"/>
          <w:szCs w:val="32"/>
        </w:rPr>
        <w:t>税务局发文公布废止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国家税务总局巴里坤哈萨克自治县税务局关于发布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巴里坤县税务行政处罚裁量基准（试行）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的公告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619F" w:rsidRDefault="0012055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二、公告内容</w:t>
      </w:r>
    </w:p>
    <w:p w:rsidR="00ED619F" w:rsidRDefault="00120555">
      <w:pPr>
        <w:spacing w:line="360" w:lineRule="auto"/>
        <w:ind w:firstLineChars="200" w:firstLine="640"/>
        <w:rPr>
          <w:rFonts w:ascii="仿宋_GB2312" w:eastAsia="仿宋_GB2312" w:cs="微软雅黑"/>
          <w:kern w:val="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公告废止了</w:t>
      </w:r>
      <w:r>
        <w:rPr>
          <w:rFonts w:ascii="仿宋_GB2312" w:eastAsia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国家税务总局巴里坤哈萨克自治县税务局关于发布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巴里坤县税务行政处罚裁量基准（试行）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的公告</w:t>
      </w:r>
      <w:r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619F" w:rsidRDefault="0012055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三、公告生效时间</w:t>
      </w:r>
    </w:p>
    <w:p w:rsidR="00ED619F" w:rsidRDefault="0012055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本公告自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起施行。</w:t>
      </w:r>
    </w:p>
    <w:p w:rsidR="00ED619F" w:rsidRDefault="00ED619F">
      <w:pPr>
        <w:spacing w:line="360" w:lineRule="auto"/>
      </w:pPr>
    </w:p>
    <w:p w:rsidR="00ED619F" w:rsidRDefault="00ED619F"/>
    <w:sectPr w:rsidR="00ED619F" w:rsidSect="00ED619F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55" w:rsidRDefault="00120555" w:rsidP="00DC3F72">
      <w:r>
        <w:separator/>
      </w:r>
    </w:p>
  </w:endnote>
  <w:endnote w:type="continuationSeparator" w:id="1">
    <w:p w:rsidR="00120555" w:rsidRDefault="00120555" w:rsidP="00DC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55" w:rsidRDefault="00120555" w:rsidP="00DC3F72">
      <w:r>
        <w:separator/>
      </w:r>
    </w:p>
  </w:footnote>
  <w:footnote w:type="continuationSeparator" w:id="1">
    <w:p w:rsidR="00120555" w:rsidRDefault="00120555" w:rsidP="00DC3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D45BDF"/>
    <w:rsid w:val="00120555"/>
    <w:rsid w:val="00DC3F72"/>
    <w:rsid w:val="00ED619F"/>
    <w:rsid w:val="148A665F"/>
    <w:rsid w:val="14903A71"/>
    <w:rsid w:val="25487F47"/>
    <w:rsid w:val="2C913242"/>
    <w:rsid w:val="3B902C4B"/>
    <w:rsid w:val="431728AF"/>
    <w:rsid w:val="4B142999"/>
    <w:rsid w:val="4BAE7BB6"/>
    <w:rsid w:val="4D2918E0"/>
    <w:rsid w:val="65D45BDF"/>
    <w:rsid w:val="68954DF2"/>
    <w:rsid w:val="74C9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1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D619F"/>
    <w:rPr>
      <w:rFonts w:ascii="宋体" w:hAnsi="Courier New"/>
      <w:szCs w:val="21"/>
    </w:rPr>
  </w:style>
  <w:style w:type="paragraph" w:styleId="a4">
    <w:name w:val="header"/>
    <w:basedOn w:val="a"/>
    <w:link w:val="Char"/>
    <w:rsid w:val="00DC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3F7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3F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张乾</dc:creator>
  <cp:lastModifiedBy>ym</cp:lastModifiedBy>
  <cp:revision>2</cp:revision>
  <dcterms:created xsi:type="dcterms:W3CDTF">2023-03-21T03:32:00Z</dcterms:created>
  <dcterms:modified xsi:type="dcterms:W3CDTF">2024-01-19T04:20:00Z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