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附件：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国家税务总局哈密市税务局稽查局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随机抽查事项清单</w:t>
      </w:r>
    </w:p>
    <w:tbl>
      <w:tblPr>
        <w:tblStyle w:val="6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46"/>
        <w:gridCol w:w="588"/>
        <w:gridCol w:w="1532"/>
        <w:gridCol w:w="2150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公示事项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随机抽查项目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税务稽查随机抽查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随机抽查依据</w:t>
            </w:r>
          </w:p>
        </w:tc>
        <w:tc>
          <w:tcPr>
            <w:tcW w:w="224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《中华人民共和国税收征收管理法》第五十四条、第五十七条、第五十八条</w:t>
            </w:r>
          </w:p>
        </w:tc>
        <w:tc>
          <w:tcPr>
            <w:tcW w:w="2120" w:type="dxa"/>
            <w:gridSpan w:val="2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《国务院办公厅关于推广随机抽查规范事中事后监管的通知》（国办发〔2015〕58号）</w:t>
            </w:r>
          </w:p>
        </w:tc>
        <w:tc>
          <w:tcPr>
            <w:tcW w:w="2150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《国家税务总局关于印发&lt;推进税务稽查随机抽查实施方案&gt;的通知》（税总发〔2015〕104号）</w:t>
            </w:r>
          </w:p>
        </w:tc>
        <w:tc>
          <w:tcPr>
            <w:tcW w:w="23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《新疆维吾尔自治区人民政府办公厅关于印发&lt;推广随机抽查规范事中事后监管实施方案&gt;的通知》（新政办发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随机抽查主体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国家税务总局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哈密市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税务局稽查局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随机抽查方式</w:t>
            </w:r>
          </w:p>
        </w:tc>
        <w:tc>
          <w:tcPr>
            <w:tcW w:w="8830" w:type="dxa"/>
            <w:gridSpan w:val="5"/>
            <w:noWrap w:val="0"/>
            <w:vAlign w:val="top"/>
          </w:tcPr>
          <w:p>
            <w:pPr>
              <w:spacing w:line="3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采取定向抽取方式，从税务稽查双随机工作平台“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非重点稽查对象名录库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”中，随机抽取抽查对象。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随机抽查对象</w:t>
            </w:r>
          </w:p>
        </w:tc>
        <w:tc>
          <w:tcPr>
            <w:tcW w:w="8830" w:type="dxa"/>
            <w:gridSpan w:val="5"/>
            <w:noWrap w:val="0"/>
            <w:vAlign w:val="top"/>
          </w:tcPr>
          <w:p>
            <w:pPr>
              <w:spacing w:line="3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纳税人、扣缴义务人和其他涉税当事人履行纳税义务、扣缴税款义务情况及其他税法遵从情况。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随机抽查内容</w:t>
            </w:r>
          </w:p>
        </w:tc>
        <w:tc>
          <w:tcPr>
            <w:tcW w:w="8830" w:type="dxa"/>
            <w:gridSpan w:val="5"/>
            <w:noWrap w:val="0"/>
            <w:vAlign w:val="top"/>
          </w:tcPr>
          <w:p>
            <w:pPr>
              <w:spacing w:line="300" w:lineRule="exact"/>
              <w:ind w:firstLine="544" w:firstLineChars="227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有不缴或者少缴税款行为，是否有不缴或者少缴已扣、已收税款行为，是否有逃避追缴欠税行为，是否有违规取得国家出口退税款、骗取国家出口退税款行为，是否有应扣未扣、应收而不收税款行为，是否有虚开发票行为，是否有其他不遵从税法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检查所属期间</w:t>
            </w:r>
          </w:p>
        </w:tc>
        <w:tc>
          <w:tcPr>
            <w:tcW w:w="8830" w:type="dxa"/>
            <w:gridSpan w:val="5"/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年1月1日-20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年12月31日（如检查发现此期间以外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明显的税收违法嫌疑或线索不受此限）。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检查手段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检查纳税人的账簿、记账凭证、报表和有关资料，检查扣缴义务人代扣代缴、代收代缴税款账簿、记账凭证和有关资料。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到纳税人的生产、经营场所和货物存放地检查纳税人应纳税的商品、货物或者其他财产，检查扣缴义务人与代扣代缴、代收代缴税款有关的经营情况。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责成纳税人、扣缴义务人提供与纳税或者代扣代缴、代收代缴税款有关的文件、证明材料和有关资料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询问纳税人、扣缴义务人与纳税或者代扣代缴、代收代缴税款有关的问题和情况。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到车站、码头、机场、邮政企业及其分支机构检查纳税人托运、邮寄应纳税商品、货物或者其他财产的有关单据、凭证和有关资料。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县以上税务局(分局)局长批准，凭全国统一格式的检查存款账户许可证明，查询从事生产、经营的纳税人、扣缴义务人在银行或者其他金融机构的存款账户。税务机关在调查税收违法案件时，经设区的市、自治州以上税务局(分局)局长批准，可以查询案件涉嫌人员的储蓄存款。税务机关查询所获得的资料，不得用于税收以外的用途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税务机关依法进行税务检查时，有权向有关单位和个人调查纳税人、扣缴义务人和其他当事人与纳税或者代扣代缴、代收代缴税款有关的情况，有关单位和个人有义务向税务机关如实提供有关资料及证明材料。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税务机关调查税务违法案件时，对与案件有关的情况和资料，可以记录、录音、录像、照相和复制。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随机抽查结果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纳税人识别号</w:t>
            </w:r>
          </w:p>
        </w:tc>
        <w:tc>
          <w:tcPr>
            <w:tcW w:w="59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652222229151683</w:t>
            </w:r>
          </w:p>
        </w:tc>
        <w:tc>
          <w:tcPr>
            <w:tcW w:w="5996" w:type="dxa"/>
            <w:gridSpan w:val="3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巴里坤哈萨克自治县明鑫煤炭有限责任公司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652222676300943</w:t>
            </w:r>
          </w:p>
        </w:tc>
        <w:tc>
          <w:tcPr>
            <w:tcW w:w="5996" w:type="dxa"/>
            <w:gridSpan w:val="3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巴里坤哈萨克自治县天康矿业有限公司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652223068842183</w:t>
            </w:r>
          </w:p>
        </w:tc>
        <w:tc>
          <w:tcPr>
            <w:tcW w:w="5996" w:type="dxa"/>
            <w:gridSpan w:val="3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伊吾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广汇矿业有限公司</w:t>
            </w:r>
          </w:p>
        </w:tc>
      </w:tr>
    </w:tbl>
    <w:p>
      <w:pPr>
        <w:spacing w:line="240" w:lineRule="auto"/>
        <w:rPr>
          <w:sz w:val="24"/>
        </w:rPr>
      </w:pPr>
    </w:p>
    <w:sectPr>
      <w:pgSz w:w="11906" w:h="16838"/>
      <w:pgMar w:top="1418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M2RmYTg3ZjI1ZTg3MTZlYjk0OTZlOTM2ZDIxNWIifQ=="/>
  </w:docVars>
  <w:rsids>
    <w:rsidRoot w:val="00172A27"/>
    <w:rsid w:val="0002620D"/>
    <w:rsid w:val="00034701"/>
    <w:rsid w:val="00074DB5"/>
    <w:rsid w:val="000861B0"/>
    <w:rsid w:val="000D15EF"/>
    <w:rsid w:val="0014088A"/>
    <w:rsid w:val="001F67BA"/>
    <w:rsid w:val="00202BB9"/>
    <w:rsid w:val="00265226"/>
    <w:rsid w:val="002F0A0F"/>
    <w:rsid w:val="00301FC9"/>
    <w:rsid w:val="0030581F"/>
    <w:rsid w:val="00397803"/>
    <w:rsid w:val="003B7FFA"/>
    <w:rsid w:val="003F113C"/>
    <w:rsid w:val="00401EE2"/>
    <w:rsid w:val="004833B5"/>
    <w:rsid w:val="00547CA3"/>
    <w:rsid w:val="00577100"/>
    <w:rsid w:val="005D0598"/>
    <w:rsid w:val="00641354"/>
    <w:rsid w:val="006552B5"/>
    <w:rsid w:val="00677044"/>
    <w:rsid w:val="006950B9"/>
    <w:rsid w:val="007413A6"/>
    <w:rsid w:val="007F4D3A"/>
    <w:rsid w:val="00847FF0"/>
    <w:rsid w:val="00851B71"/>
    <w:rsid w:val="008B61CD"/>
    <w:rsid w:val="00930EB3"/>
    <w:rsid w:val="00A610C9"/>
    <w:rsid w:val="00A921B4"/>
    <w:rsid w:val="00AA2600"/>
    <w:rsid w:val="00AC2888"/>
    <w:rsid w:val="00AC70D0"/>
    <w:rsid w:val="00B321A4"/>
    <w:rsid w:val="00B93F62"/>
    <w:rsid w:val="00BE5AEB"/>
    <w:rsid w:val="00C06AFB"/>
    <w:rsid w:val="00C822B9"/>
    <w:rsid w:val="00D4033E"/>
    <w:rsid w:val="00D91391"/>
    <w:rsid w:val="00DA4592"/>
    <w:rsid w:val="00F0234A"/>
    <w:rsid w:val="00F35128"/>
    <w:rsid w:val="00F6352D"/>
    <w:rsid w:val="00F740AF"/>
    <w:rsid w:val="00FB7C56"/>
    <w:rsid w:val="00FC18CB"/>
    <w:rsid w:val="023E7FF6"/>
    <w:rsid w:val="024E2671"/>
    <w:rsid w:val="032020D5"/>
    <w:rsid w:val="03B0116B"/>
    <w:rsid w:val="03F90E9F"/>
    <w:rsid w:val="04BD0A9B"/>
    <w:rsid w:val="063C179A"/>
    <w:rsid w:val="06F3302C"/>
    <w:rsid w:val="096D581E"/>
    <w:rsid w:val="0BDC2195"/>
    <w:rsid w:val="0F18574B"/>
    <w:rsid w:val="0F767F81"/>
    <w:rsid w:val="105F2508"/>
    <w:rsid w:val="10CD48BD"/>
    <w:rsid w:val="122A13F3"/>
    <w:rsid w:val="133A22AD"/>
    <w:rsid w:val="139A4667"/>
    <w:rsid w:val="148B2361"/>
    <w:rsid w:val="14FA5695"/>
    <w:rsid w:val="166302BD"/>
    <w:rsid w:val="16D84A4B"/>
    <w:rsid w:val="16E672C0"/>
    <w:rsid w:val="19B2156C"/>
    <w:rsid w:val="1A6061A0"/>
    <w:rsid w:val="1AD140EA"/>
    <w:rsid w:val="1B1E1E32"/>
    <w:rsid w:val="1C1B3C48"/>
    <w:rsid w:val="1C3D7684"/>
    <w:rsid w:val="1C7C4C81"/>
    <w:rsid w:val="201E2FB6"/>
    <w:rsid w:val="215E33A3"/>
    <w:rsid w:val="218568AE"/>
    <w:rsid w:val="220B2EEC"/>
    <w:rsid w:val="22D959C2"/>
    <w:rsid w:val="238E5B73"/>
    <w:rsid w:val="24F9468D"/>
    <w:rsid w:val="26081467"/>
    <w:rsid w:val="26D871C4"/>
    <w:rsid w:val="26DB3B57"/>
    <w:rsid w:val="27D23F7E"/>
    <w:rsid w:val="29F0753A"/>
    <w:rsid w:val="2BEE7F70"/>
    <w:rsid w:val="2CCB01E3"/>
    <w:rsid w:val="2DF87EAF"/>
    <w:rsid w:val="2F891FF8"/>
    <w:rsid w:val="2FA24889"/>
    <w:rsid w:val="2FC718AB"/>
    <w:rsid w:val="3474322A"/>
    <w:rsid w:val="386E38CA"/>
    <w:rsid w:val="391E2608"/>
    <w:rsid w:val="397E646F"/>
    <w:rsid w:val="3F1721F9"/>
    <w:rsid w:val="400E5DFA"/>
    <w:rsid w:val="40AA3F7D"/>
    <w:rsid w:val="44AC7567"/>
    <w:rsid w:val="45A066BB"/>
    <w:rsid w:val="489561EC"/>
    <w:rsid w:val="48DB346D"/>
    <w:rsid w:val="49055AE6"/>
    <w:rsid w:val="497D7567"/>
    <w:rsid w:val="49A742BB"/>
    <w:rsid w:val="49D50B23"/>
    <w:rsid w:val="4B347A48"/>
    <w:rsid w:val="4BDA6D8C"/>
    <w:rsid w:val="4C876BD8"/>
    <w:rsid w:val="4CC42BE2"/>
    <w:rsid w:val="4D344ED5"/>
    <w:rsid w:val="4DD3790F"/>
    <w:rsid w:val="4E2C061E"/>
    <w:rsid w:val="4F2F3425"/>
    <w:rsid w:val="50327A1D"/>
    <w:rsid w:val="511C5B2E"/>
    <w:rsid w:val="522A057C"/>
    <w:rsid w:val="52606AD4"/>
    <w:rsid w:val="52CC02BD"/>
    <w:rsid w:val="54966DDF"/>
    <w:rsid w:val="562A4804"/>
    <w:rsid w:val="56AE637C"/>
    <w:rsid w:val="5A136EF0"/>
    <w:rsid w:val="5A6379F7"/>
    <w:rsid w:val="5D4D4E3E"/>
    <w:rsid w:val="5F063105"/>
    <w:rsid w:val="5FD477DE"/>
    <w:rsid w:val="606C5B5E"/>
    <w:rsid w:val="61983CFA"/>
    <w:rsid w:val="61A97C46"/>
    <w:rsid w:val="61BD76CC"/>
    <w:rsid w:val="63A22776"/>
    <w:rsid w:val="64E16D24"/>
    <w:rsid w:val="657762F3"/>
    <w:rsid w:val="67506DE0"/>
    <w:rsid w:val="675807E4"/>
    <w:rsid w:val="67C422EC"/>
    <w:rsid w:val="6899512A"/>
    <w:rsid w:val="68B96A12"/>
    <w:rsid w:val="6B3A2F85"/>
    <w:rsid w:val="6C0605AC"/>
    <w:rsid w:val="6C8B73F2"/>
    <w:rsid w:val="6D3865B2"/>
    <w:rsid w:val="6F023D5A"/>
    <w:rsid w:val="714F49EA"/>
    <w:rsid w:val="717D0817"/>
    <w:rsid w:val="72402040"/>
    <w:rsid w:val="73463A74"/>
    <w:rsid w:val="73A04FAC"/>
    <w:rsid w:val="73D83347"/>
    <w:rsid w:val="741A02BF"/>
    <w:rsid w:val="745B79ED"/>
    <w:rsid w:val="7588316D"/>
    <w:rsid w:val="76815F94"/>
    <w:rsid w:val="76BD090B"/>
    <w:rsid w:val="76E6080D"/>
    <w:rsid w:val="77391024"/>
    <w:rsid w:val="774726D0"/>
    <w:rsid w:val="77780748"/>
    <w:rsid w:val="77BB7AAD"/>
    <w:rsid w:val="77DB68E7"/>
    <w:rsid w:val="78004F10"/>
    <w:rsid w:val="79770721"/>
    <w:rsid w:val="7C682DCD"/>
    <w:rsid w:val="7C9C1596"/>
    <w:rsid w:val="7DBC19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qFormat/>
    <w:uiPriority w:val="0"/>
    <w:pPr>
      <w:ind w:left="100" w:leftChars="2500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0033FF"/>
      <w:u w:val="singl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  <w:rPr>
      <w:u w:val="none"/>
    </w:rPr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33FF"/>
      <w:u w:val="single"/>
    </w:rPr>
  </w:style>
  <w:style w:type="character" w:styleId="16">
    <w:name w:val="HTML Code"/>
    <w:basedOn w:val="8"/>
    <w:qFormat/>
    <w:uiPriority w:val="0"/>
    <w:rPr>
      <w:rFonts w:ascii="Courier New" w:hAnsi="Courier New"/>
      <w:sz w:val="20"/>
    </w:rPr>
  </w:style>
  <w:style w:type="character" w:styleId="17">
    <w:name w:val="HTML Cite"/>
    <w:basedOn w:val="8"/>
    <w:qFormat/>
    <w:uiPriority w:val="0"/>
  </w:style>
  <w:style w:type="character" w:customStyle="1" w:styleId="18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2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22">
    <w:name w:val="hover1"/>
    <w:basedOn w:val="8"/>
    <w:qFormat/>
    <w:uiPriority w:val="0"/>
  </w:style>
  <w:style w:type="character" w:customStyle="1" w:styleId="23">
    <w:name w:val="lv5"/>
    <w:basedOn w:val="8"/>
    <w:qFormat/>
    <w:uiPriority w:val="0"/>
  </w:style>
  <w:style w:type="character" w:customStyle="1" w:styleId="24">
    <w:name w:val="tree-text"/>
    <w:basedOn w:val="8"/>
    <w:qFormat/>
    <w:uiPriority w:val="0"/>
  </w:style>
  <w:style w:type="character" w:customStyle="1" w:styleId="25">
    <w:name w:val="x-tab-strip-text5"/>
    <w:basedOn w:val="8"/>
    <w:qFormat/>
    <w:uiPriority w:val="0"/>
    <w:rPr>
      <w:color w:val="FFFFFF"/>
    </w:rPr>
  </w:style>
  <w:style w:type="character" w:customStyle="1" w:styleId="26">
    <w:name w:val="x-tab-strip-text3"/>
    <w:basedOn w:val="8"/>
    <w:qFormat/>
    <w:uiPriority w:val="0"/>
  </w:style>
  <w:style w:type="character" w:customStyle="1" w:styleId="27">
    <w:name w:val="x-tab-strip-text1"/>
    <w:basedOn w:val="8"/>
    <w:qFormat/>
    <w:uiPriority w:val="0"/>
    <w:rPr>
      <w:rFonts w:ascii="Tahoma" w:hAnsi="Tahoma" w:eastAsia="Tahoma" w:cs="Tahoma"/>
      <w:color w:val="FFFFFF"/>
      <w:sz w:val="21"/>
      <w:szCs w:val="21"/>
    </w:rPr>
  </w:style>
  <w:style w:type="character" w:customStyle="1" w:styleId="28">
    <w:name w:val="x-tab-strip-text2"/>
    <w:basedOn w:val="8"/>
    <w:qFormat/>
    <w:uiPriority w:val="0"/>
  </w:style>
  <w:style w:type="character" w:customStyle="1" w:styleId="29">
    <w:name w:val="x-tab-strip-text4"/>
    <w:basedOn w:val="8"/>
    <w:qFormat/>
    <w:uiPriority w:val="0"/>
  </w:style>
  <w:style w:type="character" w:customStyle="1" w:styleId="30">
    <w:name w:val="x-tab-strip-text"/>
    <w:basedOn w:val="8"/>
    <w:qFormat/>
    <w:uiPriority w:val="0"/>
    <w:rPr>
      <w:color w:val="FFFFFF"/>
    </w:rPr>
  </w:style>
  <w:style w:type="character" w:customStyle="1" w:styleId="31">
    <w:name w:val="lv2"/>
    <w:basedOn w:val="8"/>
    <w:qFormat/>
    <w:uiPriority w:val="0"/>
  </w:style>
  <w:style w:type="character" w:customStyle="1" w:styleId="32">
    <w:name w:val="lv4"/>
    <w:basedOn w:val="8"/>
    <w:qFormat/>
    <w:uiPriority w:val="0"/>
  </w:style>
  <w:style w:type="character" w:customStyle="1" w:styleId="33">
    <w:name w:val="lv3"/>
    <w:basedOn w:val="8"/>
    <w:qFormat/>
    <w:uiPriority w:val="0"/>
  </w:style>
  <w:style w:type="character" w:customStyle="1" w:styleId="34">
    <w:name w:val="red2"/>
    <w:basedOn w:val="8"/>
    <w:qFormat/>
    <w:uiPriority w:val="0"/>
    <w:rPr>
      <w:rFonts w:hint="eastAsia" w:ascii="宋体" w:hAnsi="宋体" w:eastAsia="宋体" w:cs="宋体"/>
      <w:b/>
      <w:color w:val="FF0000"/>
    </w:rPr>
  </w:style>
  <w:style w:type="character" w:customStyle="1" w:styleId="35">
    <w:name w:val="lv1"/>
    <w:basedOn w:val="8"/>
    <w:qFormat/>
    <w:uiPriority w:val="0"/>
  </w:style>
  <w:style w:type="character" w:customStyle="1" w:styleId="36">
    <w:name w:val="hover"/>
    <w:basedOn w:val="8"/>
    <w:qFormat/>
    <w:uiPriority w:val="0"/>
  </w:style>
  <w:style w:type="character" w:customStyle="1" w:styleId="37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8">
    <w:name w:val="font31"/>
    <w:basedOn w:val="8"/>
    <w:uiPriority w:val="0"/>
    <w:rPr>
      <w:rFonts w:ascii="Tahoma" w:hAnsi="Tahoma" w:eastAsia="Tahoma" w:cs="Tahoma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1309</Words>
  <Characters>1541</Characters>
  <Lines>16</Lines>
  <Paragraphs>4</Paragraphs>
  <TotalTime>49</TotalTime>
  <ScaleCrop>false</ScaleCrop>
  <LinksUpToDate>false</LinksUpToDate>
  <CharactersWithSpaces>1541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2018-08-10T10:57:00Z</dcterms:created>
  <dc:creator>Administrator</dc:creator>
  <cp:lastModifiedBy>玛丽哈巴·吐尔逊</cp:lastModifiedBy>
  <cp:lastPrinted>2021-02-04T04:12:00Z</cp:lastPrinted>
  <dcterms:modified xsi:type="dcterms:W3CDTF">2024-07-22T02:54:57Z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285EC460CFB545CEA2B0446A3ABFC3DF</vt:lpwstr>
  </property>
</Properties>
</file>