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 w:cs="黑体"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（行政强制执行适用）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巴税稽强催〔2024〕29号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12065" b="247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巴州永旭道路运输有限公司(统一社会信用代码：916528013133344588)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本机关于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  <w:u w:val="none"/>
        </w:rPr>
        <w:t>日向你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单位公告</w:t>
      </w:r>
      <w:r>
        <w:rPr>
          <w:rFonts w:hint="eastAsia" w:ascii="仿宋_GB2312" w:eastAsia="仿宋_GB2312"/>
          <w:color w:val="000000"/>
          <w:sz w:val="32"/>
          <w:u w:val="none"/>
        </w:rPr>
        <w:t>送达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《税务行政处罚决定书》（巴税稽罚〔2024〕31号）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,</w:t>
      </w:r>
      <w:r>
        <w:rPr>
          <w:rFonts w:hint="eastAsia" w:ascii="仿宋_GB2312" w:eastAsia="仿宋_GB2312"/>
          <w:color w:val="000000"/>
          <w:sz w:val="32"/>
          <w:u w:val="none"/>
        </w:rPr>
        <w:t>你单位在法定期限内不履行本机关作出的行政决定。根据《中华人民共和国行政强制法》第三十四条、第三十五条（第四十五条、第四十六条）规定，现依法向你单位催告，请你单位自收到本催告书之日起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u w:val="none"/>
        </w:rPr>
        <w:t>日内履行下列义务：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1.到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zh-CN"/>
        </w:rPr>
        <w:t>国家税务总局库尔勒市税务局</w:t>
      </w:r>
      <w:r>
        <w:rPr>
          <w:rFonts w:hint="eastAsia" w:ascii="仿宋_GB2312" w:eastAsia="仿宋_GB2312"/>
          <w:color w:val="000000"/>
          <w:sz w:val="32"/>
          <w:u w:val="none"/>
        </w:rPr>
        <w:t>缴纳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罚款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50000.00元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2.到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zh-CN"/>
        </w:rPr>
        <w:t>国家税务总局库尔勒市税务局</w:t>
      </w:r>
      <w:r>
        <w:rPr>
          <w:rFonts w:hint="eastAsia" w:ascii="仿宋_GB2312" w:eastAsia="仿宋_GB2312"/>
          <w:color w:val="000000"/>
          <w:sz w:val="32"/>
          <w:u w:val="none"/>
        </w:rPr>
        <w:t>缴纳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加处罚款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50000.00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逾期仍未履行义务的，本机关将依法强制执行。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你单位在收到催告书后有权进行陈述和申辩。请你单位在收到本催告书之日起三日内提出陈述和申辩，逾期不陈述、申辩的视为放弃陈述和申辩的权利。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联系人：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王玉龙、师向晖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联系电话：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18109965776、18999001559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地址：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库尔勒市塔指东路28号国家税务总局巴音郭楞蒙古自治州税务局稽查局（中国银行旁）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 xml:space="preserve"> 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</w:t>
      </w:r>
      <w:r>
        <w:rPr>
          <w:rFonts w:hint="eastAsia" w:ascii="仿宋_GB2312" w:eastAsia="仿宋_GB2312"/>
          <w:color w:val="000000"/>
          <w:sz w:val="32"/>
          <w:u w:val="none"/>
          <w:lang w:val="zh-CN" w:eastAsia="zh-CN"/>
        </w:rPr>
        <w:t>6528230003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国家税务总局巴音郭楞蒙古自治州税务局稽查局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center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</w:rPr>
        <w:t xml:space="preserve">年 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0263"/>
    <w:rsid w:val="05DE7032"/>
    <w:rsid w:val="076567C6"/>
    <w:rsid w:val="0B4D1D54"/>
    <w:rsid w:val="0C935E0D"/>
    <w:rsid w:val="111C1521"/>
    <w:rsid w:val="13876807"/>
    <w:rsid w:val="151A7372"/>
    <w:rsid w:val="16853E6F"/>
    <w:rsid w:val="18E048F4"/>
    <w:rsid w:val="1C8438B0"/>
    <w:rsid w:val="1D622F4A"/>
    <w:rsid w:val="224A3F83"/>
    <w:rsid w:val="26B41C42"/>
    <w:rsid w:val="26DB0C35"/>
    <w:rsid w:val="28120B39"/>
    <w:rsid w:val="287459C7"/>
    <w:rsid w:val="2D1F00C0"/>
    <w:rsid w:val="2D8416E2"/>
    <w:rsid w:val="336A336A"/>
    <w:rsid w:val="34F96C70"/>
    <w:rsid w:val="373722E5"/>
    <w:rsid w:val="38E50E85"/>
    <w:rsid w:val="3E4241C4"/>
    <w:rsid w:val="42C00F58"/>
    <w:rsid w:val="4661273E"/>
    <w:rsid w:val="473765C4"/>
    <w:rsid w:val="47A6680A"/>
    <w:rsid w:val="4A6D586D"/>
    <w:rsid w:val="4A980442"/>
    <w:rsid w:val="4BC020EC"/>
    <w:rsid w:val="4C625D76"/>
    <w:rsid w:val="509849EC"/>
    <w:rsid w:val="518A64E0"/>
    <w:rsid w:val="53157446"/>
    <w:rsid w:val="55133A51"/>
    <w:rsid w:val="56C43A5D"/>
    <w:rsid w:val="5CBD4639"/>
    <w:rsid w:val="5FAB183A"/>
    <w:rsid w:val="5FBC4ACF"/>
    <w:rsid w:val="5FFF44CC"/>
    <w:rsid w:val="6C454631"/>
    <w:rsid w:val="6C7919C2"/>
    <w:rsid w:val="6FFC57E1"/>
    <w:rsid w:val="70CA325C"/>
    <w:rsid w:val="71256605"/>
    <w:rsid w:val="759B12A9"/>
    <w:rsid w:val="766E20A6"/>
    <w:rsid w:val="7A996720"/>
    <w:rsid w:val="7FC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7">
    <w:name w:val="0文书抬头"/>
    <w:qFormat/>
    <w:uiPriority w:val="0"/>
    <w:rPr>
      <w:rFonts w:ascii="宋体" w:hAnsi="宋体" w:eastAsia="宋体"/>
      <w:b/>
      <w:bCs/>
      <w:sz w:val="44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2021-12-01T09:19:00Z</dcterms:created>
  <dc:creator>陈晓芩</dc:creator>
  <cp:lastModifiedBy>王玉龙</cp:lastModifiedBy>
  <cp:lastPrinted>2022-03-08T09:43:00Z</cp:lastPrinted>
  <dcterms:modified xsi:type="dcterms:W3CDTF">2024-12-19T09:02:36Z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