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841" w:rsidRDefault="00EE5FFA">
      <w:pPr>
        <w:widowControl/>
        <w:wordWrap w:val="0"/>
        <w:spacing w:beforeLines="100" w:before="312" w:afterLines="100" w:after="312" w:line="360" w:lineRule="auto"/>
        <w:outlineLvl w:val="2"/>
        <w:rPr>
          <w:rFonts w:eastAsia="黑体" w:cs="Times New Roman" w:hint="default"/>
          <w:b/>
          <w:bCs/>
          <w:kern w:val="24"/>
          <w:sz w:val="28"/>
          <w:szCs w:val="28"/>
        </w:rPr>
      </w:pPr>
      <w:bookmarkStart w:id="0" w:name="_Toc459388209"/>
      <w:bookmarkStart w:id="1" w:name="_Toc459987190"/>
      <w:bookmarkStart w:id="2" w:name="_Toc459387029"/>
      <w:bookmarkStart w:id="3" w:name="_Hlk508440898"/>
      <w:r>
        <w:rPr>
          <w:rFonts w:eastAsia="黑体" w:cs="Times New Roman" w:hint="default"/>
          <w:b/>
          <w:bCs/>
          <w:kern w:val="24"/>
          <w:sz w:val="28"/>
          <w:szCs w:val="28"/>
        </w:rPr>
        <w:t>144.</w:t>
      </w:r>
      <w:r w:rsidR="008E65F7">
        <w:rPr>
          <w:rFonts w:eastAsia="黑体" w:cs="Times New Roman"/>
          <w:b/>
          <w:bCs/>
          <w:kern w:val="24"/>
          <w:sz w:val="28"/>
          <w:szCs w:val="28"/>
        </w:rPr>
        <w:t xml:space="preserve">　</w:t>
      </w:r>
      <w:bookmarkEnd w:id="0"/>
      <w:bookmarkEnd w:id="1"/>
      <w:bookmarkEnd w:id="2"/>
      <w:bookmarkEnd w:id="3"/>
      <w:r w:rsidR="008E65F7">
        <w:rPr>
          <w:rFonts w:ascii="黑体" w:eastAsia="黑体" w:hAnsi="黑体" w:cs="Times New Roman"/>
          <w:b/>
          <w:bCs/>
          <w:kern w:val="24"/>
          <w:sz w:val="28"/>
          <w:szCs w:val="28"/>
        </w:rPr>
        <w:t>税务注销即时办理</w:t>
      </w:r>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【事项名称】</w:t>
      </w:r>
    </w:p>
    <w:p w:rsidR="005C4841" w:rsidRDefault="008E65F7">
      <w:pPr>
        <w:widowControl/>
        <w:wordWrap w:val="0"/>
        <w:spacing w:line="360" w:lineRule="auto"/>
        <w:ind w:firstLine="480"/>
        <w:rPr>
          <w:rFonts w:ascii="宋体" w:hAnsi="宋体" w:cs="Times New Roman" w:hint="default"/>
        </w:rPr>
      </w:pPr>
      <w:r>
        <w:rPr>
          <w:rFonts w:ascii="宋体" w:hAnsi="宋体" w:cs="Times New Roman"/>
        </w:rPr>
        <w:t>税务注销即时办理</w:t>
      </w:r>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【申请条件】</w:t>
      </w:r>
    </w:p>
    <w:p w:rsidR="005C4841" w:rsidRDefault="008E65F7">
      <w:pPr>
        <w:widowControl/>
        <w:wordWrap w:val="0"/>
        <w:spacing w:line="360" w:lineRule="auto"/>
        <w:ind w:firstLineChars="0" w:firstLine="480"/>
        <w:rPr>
          <w:rFonts w:ascii="黑体" w:eastAsia="黑体" w:hAnsi="黑体" w:cs="Times New Roman" w:hint="default"/>
          <w:bCs/>
          <w:szCs w:val="28"/>
        </w:rPr>
      </w:pPr>
      <w:bookmarkStart w:id="4" w:name="_Hlk507771424"/>
      <w:r>
        <w:rPr>
          <w:rFonts w:ascii="宋体" w:hAnsi="宋体" w:cs="Times New Roman" w:hint="default"/>
          <w:szCs w:val="28"/>
        </w:rPr>
        <w:t>未办理过涉税事宜的纳税人，主动到税务机关办理清税的，税务机关可根据纳税人提供的营业执照即时出具清税文书。</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hint="default"/>
          <w:szCs w:val="28"/>
        </w:rPr>
        <w:t>经人民法院裁定宣告破产的纳税人，持人民法院终结破产程序裁定书向税务机关申请税务注销的，税务机关即时出具清税文书</w:t>
      </w:r>
      <w:r>
        <w:rPr>
          <w:rFonts w:ascii="宋体" w:hAnsi="宋体" w:cs="Times New Roman"/>
          <w:szCs w:val="28"/>
        </w:rPr>
        <w:t>。</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szCs w:val="28"/>
        </w:rPr>
        <w:t>符合下列条件的纳税人在办理税务注销时，税务机关提供即时办结服务，采取</w:t>
      </w:r>
      <w:proofErr w:type="gramStart"/>
      <w:r>
        <w:rPr>
          <w:rFonts w:ascii="宋体" w:hAnsi="宋体" w:cs="Times New Roman"/>
          <w:szCs w:val="28"/>
        </w:rPr>
        <w:t>“承诺制”容缺办理</w:t>
      </w:r>
      <w:proofErr w:type="gramEnd"/>
      <w:r>
        <w:rPr>
          <w:rFonts w:ascii="宋体" w:hAnsi="宋体" w:cs="Times New Roman"/>
          <w:szCs w:val="28"/>
        </w:rPr>
        <w:t>，即时出具清税文书：</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szCs w:val="28"/>
        </w:rPr>
        <w:t>1.</w:t>
      </w:r>
      <w:r>
        <w:rPr>
          <w:rFonts w:ascii="宋体" w:hAnsi="宋体" w:cs="Times New Roman" w:hint="default"/>
          <w:szCs w:val="28"/>
        </w:rPr>
        <w:t>办理过涉税事宜但未领用发票、无欠税（滞纳金）及罚款的纳税人，主动到税务机关办理清税。</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szCs w:val="28"/>
        </w:rPr>
        <w:t>2.对未处于税务检查状态、无欠税（滞纳金）及罚款、已缴销增值税专用发票及税控专用设备，且符合下列情形之一的纳税人。</w:t>
      </w:r>
    </w:p>
    <w:p w:rsidR="005C4841" w:rsidRDefault="008E65F7">
      <w:pPr>
        <w:widowControl/>
        <w:numPr>
          <w:ilvl w:val="255"/>
          <w:numId w:val="0"/>
        </w:numPr>
        <w:wordWrap w:val="0"/>
        <w:spacing w:line="360" w:lineRule="auto"/>
        <w:ind w:firstLineChars="200" w:firstLine="480"/>
        <w:rPr>
          <w:rFonts w:ascii="宋体" w:hAnsi="宋体" w:cs="Times New Roman" w:hint="default"/>
          <w:szCs w:val="28"/>
        </w:rPr>
      </w:pPr>
      <w:r>
        <w:rPr>
          <w:rFonts w:ascii="宋体" w:hAnsi="宋体" w:cs="Times New Roman"/>
          <w:szCs w:val="28"/>
        </w:rPr>
        <w:t>（1）纳税信用级别为A级和B级的纳税人；</w:t>
      </w:r>
    </w:p>
    <w:p w:rsidR="005C4841" w:rsidRDefault="008E65F7">
      <w:pPr>
        <w:widowControl/>
        <w:numPr>
          <w:ilvl w:val="255"/>
          <w:numId w:val="0"/>
        </w:numPr>
        <w:wordWrap w:val="0"/>
        <w:spacing w:line="360" w:lineRule="auto"/>
        <w:ind w:firstLineChars="200" w:firstLine="480"/>
        <w:rPr>
          <w:rFonts w:ascii="宋体" w:hAnsi="宋体" w:cs="Times New Roman" w:hint="default"/>
          <w:szCs w:val="28"/>
        </w:rPr>
      </w:pPr>
      <w:r>
        <w:rPr>
          <w:rFonts w:ascii="宋体" w:hAnsi="宋体" w:cs="Times New Roman"/>
          <w:szCs w:val="28"/>
        </w:rPr>
        <w:t>（2）控股母公司纳税信用级别为A级的M级纳税人；</w:t>
      </w:r>
    </w:p>
    <w:p w:rsidR="005C4841" w:rsidRDefault="008E65F7">
      <w:pPr>
        <w:widowControl/>
        <w:numPr>
          <w:ilvl w:val="255"/>
          <w:numId w:val="0"/>
        </w:numPr>
        <w:wordWrap w:val="0"/>
        <w:spacing w:line="360" w:lineRule="auto"/>
        <w:ind w:firstLineChars="200" w:firstLine="480"/>
        <w:rPr>
          <w:rFonts w:ascii="宋体" w:hAnsi="宋体" w:cs="Times New Roman" w:hint="default"/>
          <w:szCs w:val="28"/>
        </w:rPr>
      </w:pPr>
      <w:r>
        <w:rPr>
          <w:rFonts w:ascii="宋体" w:hAnsi="宋体" w:cs="Times New Roman"/>
          <w:szCs w:val="28"/>
        </w:rPr>
        <w:t>（3）省级人民政府引进人才或经省级以上行业协会等机构认定的行业领军人才等创办的企业；</w:t>
      </w:r>
    </w:p>
    <w:p w:rsidR="005C4841" w:rsidRDefault="008E65F7">
      <w:pPr>
        <w:widowControl/>
        <w:numPr>
          <w:ilvl w:val="255"/>
          <w:numId w:val="0"/>
        </w:numPr>
        <w:wordWrap w:val="0"/>
        <w:spacing w:line="360" w:lineRule="auto"/>
        <w:ind w:firstLineChars="200" w:firstLine="480"/>
        <w:rPr>
          <w:rFonts w:ascii="宋体" w:hAnsi="宋体" w:cs="Times New Roman" w:hint="default"/>
          <w:szCs w:val="28"/>
        </w:rPr>
      </w:pPr>
      <w:r>
        <w:rPr>
          <w:rFonts w:ascii="宋体" w:hAnsi="宋体" w:cs="Times New Roman"/>
          <w:szCs w:val="28"/>
        </w:rPr>
        <w:t>（4）未纳入纳税信用级别评价的定期定额个体工商户；</w:t>
      </w:r>
    </w:p>
    <w:p w:rsidR="005C4841" w:rsidRDefault="008E65F7">
      <w:pPr>
        <w:widowControl/>
        <w:numPr>
          <w:ilvl w:val="255"/>
          <w:numId w:val="0"/>
        </w:numPr>
        <w:wordWrap w:val="0"/>
        <w:spacing w:line="360" w:lineRule="auto"/>
        <w:ind w:firstLineChars="200" w:firstLine="480"/>
        <w:rPr>
          <w:rFonts w:ascii="宋体" w:hAnsi="宋体" w:cs="Times New Roman" w:hint="default"/>
          <w:szCs w:val="28"/>
        </w:rPr>
      </w:pPr>
      <w:r>
        <w:rPr>
          <w:rFonts w:ascii="宋体" w:hAnsi="宋体" w:cs="Times New Roman"/>
          <w:szCs w:val="28"/>
        </w:rPr>
        <w:t>（5）未达到增值税纳税起征点的纳税人。</w:t>
      </w:r>
    </w:p>
    <w:p w:rsidR="005C4841" w:rsidRDefault="008E65F7">
      <w:pPr>
        <w:widowControl/>
        <w:wordWrap w:val="0"/>
        <w:spacing w:line="360" w:lineRule="auto"/>
        <w:ind w:firstLineChars="0" w:firstLine="480"/>
        <w:rPr>
          <w:rFonts w:ascii="黑体" w:eastAsia="黑体" w:hAnsi="黑体" w:cs="Times New Roman" w:hint="default"/>
          <w:bCs/>
          <w:szCs w:val="28"/>
        </w:rPr>
      </w:pPr>
      <w:r>
        <w:rPr>
          <w:rFonts w:ascii="黑体" w:eastAsia="黑体" w:hAnsi="黑体" w:cs="Times New Roman" w:hint="default"/>
          <w:bCs/>
          <w:szCs w:val="28"/>
        </w:rPr>
        <w:t>【设定依据】</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1.</w:t>
      </w:r>
      <w:r>
        <w:rPr>
          <w:rFonts w:ascii="宋体" w:hAnsi="宋体" w:cs="Times New Roman" w:hint="default"/>
          <w:szCs w:val="28"/>
        </w:rPr>
        <w:t>《中华人民共和国税收征收管理法》第十六条</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2.</w:t>
      </w:r>
      <w:r>
        <w:rPr>
          <w:rFonts w:ascii="宋体" w:hAnsi="宋体" w:cs="Times New Roman" w:hint="default"/>
          <w:szCs w:val="28"/>
        </w:rPr>
        <w:t>《中华人民共和国税收征收管理法实施细则》第十五条</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3.</w:t>
      </w:r>
      <w:r>
        <w:rPr>
          <w:rFonts w:ascii="宋体" w:hAnsi="宋体" w:cs="Times New Roman" w:hint="default"/>
          <w:szCs w:val="28"/>
        </w:rPr>
        <w:t>《税务登记管理办法》（国家税务总局令第</w:t>
      </w:r>
      <w:r>
        <w:rPr>
          <w:rFonts w:cs="Times New Roman"/>
          <w:szCs w:val="28"/>
        </w:rPr>
        <w:t>7</w:t>
      </w:r>
      <w:r>
        <w:rPr>
          <w:rFonts w:ascii="宋体" w:hAnsi="宋体" w:cs="Times New Roman" w:hint="default"/>
          <w:szCs w:val="28"/>
        </w:rPr>
        <w:t>号公布，国家税务总局令第</w:t>
      </w:r>
      <w:r>
        <w:rPr>
          <w:rFonts w:cs="Times New Roman"/>
          <w:szCs w:val="28"/>
        </w:rPr>
        <w:t>36</w:t>
      </w:r>
      <w:r>
        <w:rPr>
          <w:rFonts w:ascii="宋体" w:hAnsi="宋体" w:cs="Times New Roman" w:hint="default"/>
          <w:szCs w:val="28"/>
        </w:rPr>
        <w:t>号、第</w:t>
      </w:r>
      <w:r>
        <w:rPr>
          <w:rFonts w:cs="Times New Roman"/>
          <w:szCs w:val="28"/>
        </w:rPr>
        <w:t>44</w:t>
      </w:r>
      <w:r>
        <w:rPr>
          <w:rFonts w:ascii="宋体" w:hAnsi="宋体" w:cs="Times New Roman" w:hint="default"/>
          <w:szCs w:val="28"/>
        </w:rPr>
        <w:t>号、第</w:t>
      </w:r>
      <w:r>
        <w:rPr>
          <w:rFonts w:cs="Times New Roman"/>
          <w:szCs w:val="28"/>
        </w:rPr>
        <w:t>48</w:t>
      </w:r>
      <w:r>
        <w:rPr>
          <w:rFonts w:ascii="宋体" w:hAnsi="宋体" w:cs="Times New Roman" w:hint="default"/>
          <w:szCs w:val="28"/>
        </w:rPr>
        <w:t>号修改）第五章</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4.</w:t>
      </w:r>
      <w:r>
        <w:rPr>
          <w:rFonts w:ascii="宋体" w:hAnsi="宋体" w:cs="Times New Roman" w:hint="default"/>
          <w:szCs w:val="28"/>
        </w:rPr>
        <w:t>《国家税务总局关于进一步优化办理企业税务注销程序的通知》（</w:t>
      </w:r>
      <w:proofErr w:type="gramStart"/>
      <w:r>
        <w:rPr>
          <w:rFonts w:ascii="宋体" w:hAnsi="宋体" w:cs="Times New Roman" w:hint="default"/>
          <w:szCs w:val="28"/>
        </w:rPr>
        <w:t>税总发</w:t>
      </w:r>
      <w:proofErr w:type="gramEnd"/>
      <w:r>
        <w:rPr>
          <w:rFonts w:ascii="宋体" w:hAnsi="宋体" w:cs="Times New Roman" w:hint="default"/>
          <w:szCs w:val="28"/>
        </w:rPr>
        <w:t>〔</w:t>
      </w:r>
      <w:r>
        <w:rPr>
          <w:rFonts w:cs="Times New Roman"/>
          <w:szCs w:val="28"/>
        </w:rPr>
        <w:t>2018</w:t>
      </w:r>
      <w:r>
        <w:rPr>
          <w:rFonts w:ascii="宋体" w:hAnsi="宋体" w:cs="Times New Roman" w:hint="default"/>
          <w:szCs w:val="28"/>
        </w:rPr>
        <w:t>〕</w:t>
      </w:r>
      <w:r>
        <w:rPr>
          <w:rFonts w:cs="Times New Roman"/>
          <w:szCs w:val="28"/>
        </w:rPr>
        <w:t>149</w:t>
      </w:r>
      <w:r>
        <w:rPr>
          <w:rFonts w:ascii="宋体" w:hAnsi="宋体" w:cs="Times New Roman" w:hint="default"/>
          <w:szCs w:val="28"/>
        </w:rPr>
        <w:t>号）第二条</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lastRenderedPageBreak/>
        <w:t>5.</w:t>
      </w:r>
      <w:r>
        <w:rPr>
          <w:rFonts w:ascii="宋体" w:hAnsi="宋体" w:cs="Times New Roman" w:hint="default"/>
          <w:szCs w:val="28"/>
        </w:rPr>
        <w:t>《国家税务总局关于深化“放管服”改革更大力度推进优化税务注销办理程序工作的通知》（</w:t>
      </w:r>
      <w:proofErr w:type="gramStart"/>
      <w:r>
        <w:rPr>
          <w:rFonts w:ascii="宋体" w:hAnsi="宋体" w:cs="Times New Roman" w:hint="default"/>
          <w:szCs w:val="28"/>
        </w:rPr>
        <w:t>税总发</w:t>
      </w:r>
      <w:proofErr w:type="gramEnd"/>
      <w:r>
        <w:rPr>
          <w:rFonts w:ascii="宋体" w:hAnsi="宋体" w:cs="Times New Roman" w:hint="default"/>
          <w:szCs w:val="28"/>
        </w:rPr>
        <w:t>〔</w:t>
      </w:r>
      <w:r>
        <w:rPr>
          <w:rFonts w:cs="Times New Roman"/>
          <w:szCs w:val="28"/>
        </w:rPr>
        <w:t>2019</w:t>
      </w:r>
      <w:r>
        <w:rPr>
          <w:rFonts w:ascii="宋体" w:hAnsi="宋体" w:cs="Times New Roman" w:hint="default"/>
          <w:szCs w:val="28"/>
        </w:rPr>
        <w:t>〕</w:t>
      </w:r>
      <w:r>
        <w:rPr>
          <w:rFonts w:cs="Times New Roman"/>
          <w:szCs w:val="28"/>
        </w:rPr>
        <w:t>64</w:t>
      </w:r>
      <w:r>
        <w:rPr>
          <w:rFonts w:ascii="宋体" w:hAnsi="宋体" w:cs="Times New Roman" w:hint="default"/>
          <w:szCs w:val="28"/>
        </w:rPr>
        <w:t>号）第一条</w:t>
      </w:r>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【办理材料】</w:t>
      </w:r>
      <w:bookmarkStart w:id="5" w:name="_Hlk507772566"/>
      <w:bookmarkEnd w:id="4"/>
    </w:p>
    <w:tbl>
      <w:tblPr>
        <w:tblW w:w="8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34"/>
        <w:gridCol w:w="2556"/>
        <w:gridCol w:w="756"/>
        <w:gridCol w:w="2356"/>
      </w:tblGrid>
      <w:tr w:rsidR="005C4841">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序号</w:t>
            </w:r>
          </w:p>
        </w:tc>
        <w:tc>
          <w:tcPr>
            <w:tcW w:w="429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材料名称</w:t>
            </w:r>
          </w:p>
        </w:tc>
        <w:tc>
          <w:tcPr>
            <w:tcW w:w="756" w:type="dxa"/>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数量</w:t>
            </w:r>
          </w:p>
        </w:tc>
        <w:tc>
          <w:tcPr>
            <w:tcW w:w="2356" w:type="dxa"/>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备注</w:t>
            </w:r>
          </w:p>
        </w:tc>
      </w:tr>
      <w:tr w:rsidR="005C4841">
        <w:trPr>
          <w:trHeight w:hRule="exact" w:val="2316"/>
          <w:jc w:val="center"/>
        </w:trPr>
        <w:tc>
          <w:tcPr>
            <w:tcW w:w="680" w:type="dxa"/>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p>
        </w:tc>
        <w:tc>
          <w:tcPr>
            <w:tcW w:w="4290" w:type="dxa"/>
            <w:gridSpan w:val="2"/>
            <w:tcBorders>
              <w:top w:val="nil"/>
              <w:left w:val="nil"/>
              <w:bottom w:val="single" w:sz="4" w:space="0" w:color="000000"/>
              <w:right w:val="single" w:sz="4" w:space="0" w:color="000000"/>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《清税申报表》或《注销税务登记申请表》</w:t>
            </w:r>
          </w:p>
        </w:tc>
        <w:tc>
          <w:tcPr>
            <w:tcW w:w="756" w:type="dxa"/>
            <w:tcBorders>
              <w:top w:val="nil"/>
              <w:left w:val="nil"/>
              <w:bottom w:val="single" w:sz="4" w:space="0" w:color="000000"/>
              <w:right w:val="single" w:sz="4" w:space="0" w:color="000000"/>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2</w:t>
            </w:r>
            <w:r>
              <w:rPr>
                <w:rFonts w:ascii="黑体" w:eastAsia="黑体" w:hAnsi="黑体" w:cs="Times New Roman" w:hint="default"/>
                <w:sz w:val="18"/>
                <w:szCs w:val="18"/>
              </w:rPr>
              <w:t>份</w:t>
            </w:r>
          </w:p>
        </w:tc>
        <w:tc>
          <w:tcPr>
            <w:tcW w:w="2356" w:type="dxa"/>
            <w:tcBorders>
              <w:top w:val="nil"/>
              <w:left w:val="nil"/>
              <w:bottom w:val="single" w:sz="4" w:space="0" w:color="000000"/>
              <w:right w:val="single" w:sz="4" w:space="0" w:color="000000"/>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已实行“一照一码”“两证整合”登记模式的纳税人提交《清税申报表》；未实行“一照一码”“两证整合”登记模式的纳税人提交《注销税务登记申请表》。</w:t>
            </w:r>
          </w:p>
        </w:tc>
      </w:tr>
      <w:tr w:rsidR="005C4841">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2</w:t>
            </w:r>
          </w:p>
        </w:tc>
        <w:tc>
          <w:tcPr>
            <w:tcW w:w="4290" w:type="dxa"/>
            <w:gridSpan w:val="2"/>
            <w:tcBorders>
              <w:top w:val="nil"/>
              <w:left w:val="nil"/>
              <w:bottom w:val="single" w:sz="4" w:space="0" w:color="000000"/>
              <w:right w:val="single" w:sz="4" w:space="0" w:color="000000"/>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经办人身份证件原件</w:t>
            </w:r>
          </w:p>
        </w:tc>
        <w:tc>
          <w:tcPr>
            <w:tcW w:w="756" w:type="dxa"/>
            <w:tcBorders>
              <w:top w:val="nil"/>
              <w:left w:val="nil"/>
              <w:bottom w:val="single" w:sz="4" w:space="0" w:color="000000"/>
              <w:right w:val="single" w:sz="4" w:space="0" w:color="000000"/>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r>
              <w:rPr>
                <w:rFonts w:ascii="黑体" w:eastAsia="黑体" w:hAnsi="黑体" w:cs="Times New Roman" w:hint="default"/>
                <w:sz w:val="18"/>
                <w:szCs w:val="18"/>
              </w:rPr>
              <w:t>份</w:t>
            </w:r>
          </w:p>
        </w:tc>
        <w:tc>
          <w:tcPr>
            <w:tcW w:w="2356" w:type="dxa"/>
            <w:tcBorders>
              <w:top w:val="nil"/>
              <w:left w:val="nil"/>
              <w:bottom w:val="single" w:sz="4" w:space="0" w:color="000000"/>
              <w:right w:val="single" w:sz="4" w:space="0" w:color="000000"/>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查验后退回</w:t>
            </w:r>
          </w:p>
        </w:tc>
      </w:tr>
      <w:tr w:rsidR="005C4841">
        <w:trPr>
          <w:trHeight w:hRule="exact" w:val="340"/>
          <w:jc w:val="center"/>
        </w:trPr>
        <w:tc>
          <w:tcPr>
            <w:tcW w:w="808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有以下情形的，还应提供相应材料</w:t>
            </w:r>
          </w:p>
        </w:tc>
      </w:tr>
      <w:tr w:rsidR="005C4841">
        <w:trPr>
          <w:trHeight w:hRule="exact" w:val="340"/>
          <w:jc w:val="center"/>
        </w:trPr>
        <w:tc>
          <w:tcPr>
            <w:tcW w:w="24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适用情形</w:t>
            </w:r>
          </w:p>
        </w:tc>
        <w:tc>
          <w:tcPr>
            <w:tcW w:w="2556" w:type="dxa"/>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材料名称</w:t>
            </w:r>
          </w:p>
        </w:tc>
        <w:tc>
          <w:tcPr>
            <w:tcW w:w="756" w:type="dxa"/>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数量</w:t>
            </w:r>
          </w:p>
        </w:tc>
        <w:tc>
          <w:tcPr>
            <w:tcW w:w="2356" w:type="dxa"/>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备注</w:t>
            </w:r>
          </w:p>
        </w:tc>
      </w:tr>
      <w:tr w:rsidR="005C4841">
        <w:trPr>
          <w:trHeight w:hRule="exact" w:val="737"/>
          <w:jc w:val="center"/>
        </w:trPr>
        <w:tc>
          <w:tcPr>
            <w:tcW w:w="2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上级主管、董事会决议注销</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上级主管部门批复文件或董事会决议复印件</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r>
              <w:rPr>
                <w:rFonts w:ascii="黑体" w:eastAsia="黑体" w:hAnsi="黑体" w:cs="Times New Roman" w:hint="default"/>
                <w:sz w:val="18"/>
                <w:szCs w:val="18"/>
              </w:rPr>
              <w:t>份</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已实行实名办税的纳税人，可取消报送</w:t>
            </w:r>
          </w:p>
        </w:tc>
      </w:tr>
      <w:tr w:rsidR="005C4841">
        <w:trPr>
          <w:trHeight w:hRule="exact" w:val="1020"/>
          <w:jc w:val="center"/>
        </w:trPr>
        <w:tc>
          <w:tcPr>
            <w:tcW w:w="2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境外企业在中国境内承包建筑、安装、装配、勘探工程和提供劳务</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项目完工证明、验收证明等相关文件复印件</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r>
              <w:rPr>
                <w:rFonts w:ascii="黑体" w:eastAsia="黑体" w:hAnsi="黑体" w:cs="Times New Roman" w:hint="default"/>
                <w:sz w:val="18"/>
                <w:szCs w:val="18"/>
              </w:rPr>
              <w:t>份</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已实行实名办税的纳税人，可取消报送</w:t>
            </w:r>
          </w:p>
        </w:tc>
      </w:tr>
      <w:tr w:rsidR="005C4841">
        <w:trPr>
          <w:trHeight w:hRule="exact" w:val="737"/>
          <w:jc w:val="center"/>
        </w:trPr>
        <w:tc>
          <w:tcPr>
            <w:tcW w:w="2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被市场监督管理机关吊销营业执照</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市场监督管理机关发出的吊销工商营业执照决定复印件</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r>
              <w:rPr>
                <w:rFonts w:ascii="黑体" w:eastAsia="黑体" w:hAnsi="黑体" w:cs="Times New Roman" w:hint="default"/>
                <w:sz w:val="18"/>
                <w:szCs w:val="18"/>
              </w:rPr>
              <w:t>份</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已实行实名办税的纳税人，可取消报送</w:t>
            </w:r>
          </w:p>
        </w:tc>
      </w:tr>
      <w:tr w:rsidR="005C4841">
        <w:trPr>
          <w:trHeight w:hRule="exact" w:val="737"/>
          <w:jc w:val="center"/>
        </w:trPr>
        <w:tc>
          <w:tcPr>
            <w:tcW w:w="2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未启用统一社会信用代码</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税务登记证件</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r>
              <w:rPr>
                <w:rFonts w:ascii="黑体" w:eastAsia="黑体" w:hAnsi="黑体" w:cs="Times New Roman" w:hint="default"/>
                <w:sz w:val="18"/>
                <w:szCs w:val="18"/>
              </w:rPr>
              <w:t>份</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已实行实名办税的纳税人，可取消报送</w:t>
            </w:r>
          </w:p>
        </w:tc>
      </w:tr>
      <w:tr w:rsidR="005C4841">
        <w:trPr>
          <w:trHeight w:hRule="exact" w:val="737"/>
          <w:jc w:val="center"/>
        </w:trPr>
        <w:tc>
          <w:tcPr>
            <w:tcW w:w="2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已领取发票领用簿的纳税人</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《发票领用簿》</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r>
              <w:rPr>
                <w:rFonts w:ascii="黑体" w:eastAsia="黑体" w:hAnsi="黑体" w:cs="Times New Roman" w:hint="default"/>
                <w:sz w:val="18"/>
                <w:szCs w:val="18"/>
              </w:rPr>
              <w:t>份</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已实行实名办税的纳税人，可取消报送</w:t>
            </w:r>
          </w:p>
        </w:tc>
      </w:tr>
      <w:tr w:rsidR="005C4841">
        <w:trPr>
          <w:trHeight w:hRule="exact" w:val="1020"/>
          <w:jc w:val="center"/>
        </w:trPr>
        <w:tc>
          <w:tcPr>
            <w:tcW w:w="2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未办理过涉税事宜的纳税人</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加载统一社会信用代码的营业执照（或组织机构代码证等）原件</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r>
              <w:rPr>
                <w:rFonts w:ascii="黑体" w:eastAsia="黑体" w:hAnsi="黑体" w:cs="Times New Roman" w:hint="default"/>
                <w:sz w:val="18"/>
                <w:szCs w:val="18"/>
              </w:rPr>
              <w:t>份</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查验后退回</w:t>
            </w:r>
          </w:p>
        </w:tc>
      </w:tr>
      <w:tr w:rsidR="005C4841">
        <w:trPr>
          <w:trHeight w:hRule="exact" w:val="794"/>
          <w:jc w:val="center"/>
        </w:trPr>
        <w:tc>
          <w:tcPr>
            <w:tcW w:w="2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经人民法院裁定宣告破产的还应报送</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人民法院终结破产程序裁定书</w:t>
            </w:r>
            <w:r>
              <w:rPr>
                <w:rFonts w:ascii="黑体" w:eastAsia="黑体" w:hAnsi="黑体" w:cs="Times New Roman"/>
                <w:sz w:val="18"/>
                <w:szCs w:val="18"/>
              </w:rPr>
              <w:t>或判决书复印件</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r>
              <w:rPr>
                <w:rFonts w:ascii="黑体" w:eastAsia="黑体" w:hAnsi="黑体" w:cs="Times New Roman" w:hint="default"/>
                <w:sz w:val="18"/>
                <w:szCs w:val="18"/>
              </w:rPr>
              <w:t>份</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rsidR="005C4841" w:rsidRDefault="005C4841">
            <w:pPr>
              <w:widowControl/>
              <w:wordWrap w:val="0"/>
              <w:spacing w:line="240" w:lineRule="auto"/>
              <w:ind w:firstLineChars="0" w:firstLine="0"/>
              <w:jc w:val="center"/>
              <w:rPr>
                <w:rFonts w:ascii="黑体" w:eastAsia="黑体" w:hAnsi="黑体" w:cs="Times New Roman" w:hint="default"/>
                <w:sz w:val="18"/>
                <w:szCs w:val="18"/>
              </w:rPr>
            </w:pPr>
          </w:p>
        </w:tc>
      </w:tr>
    </w:tbl>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【办理地点】</w:t>
      </w:r>
      <w:bookmarkStart w:id="6" w:name="_Hlk507772549"/>
    </w:p>
    <w:p w:rsidR="00276FE1" w:rsidRDefault="00276FE1" w:rsidP="00276FE1">
      <w:pPr>
        <w:wordWrap w:val="0"/>
        <w:spacing w:line="360" w:lineRule="auto"/>
        <w:ind w:firstLine="480"/>
        <w:rPr>
          <w:rFonts w:ascii="宋体" w:hAnsi="宋体" w:cs="Times New Roman" w:hint="default"/>
          <w:kern w:val="0"/>
        </w:rPr>
      </w:pPr>
      <w:r>
        <w:rPr>
          <w:rFonts w:ascii="宋体" w:hAnsi="宋体" w:cs="Times New Roman"/>
          <w:kern w:val="0"/>
        </w:rPr>
        <w:t>可通过办税服务厅（场所）、新疆维吾尔自治区电子税务局办理，办税服务厅具体地点可点击下列链接通过办税地图获取：</w:t>
      </w:r>
    </w:p>
    <w:p w:rsidR="00276FE1" w:rsidRDefault="001E1CEB" w:rsidP="00276FE1">
      <w:pPr>
        <w:pStyle w:val="a8"/>
        <w:widowControl/>
        <w:wordWrap w:val="0"/>
        <w:ind w:firstLine="482"/>
        <w:rPr>
          <w:rStyle w:val="ad"/>
          <w:rFonts w:ascii="宋体" w:hAnsi="宋体" w:hint="default"/>
        </w:rPr>
      </w:pPr>
      <w:hyperlink r:id="rId7" w:anchor="/bsdt?code=bsdt&amp;id=9916" w:history="1">
        <w:r w:rsidR="00276FE1">
          <w:rPr>
            <w:rStyle w:val="ad"/>
            <w:rFonts w:ascii="宋体" w:hAnsi="宋体"/>
            <w:bCs w:val="0"/>
          </w:rPr>
          <w:t>https://etax.xinjiang.chinatax.gov.cn/yhs-web/cxzx/bmap.html#/bsdt?code=bsdt&amp;id=9916</w:t>
        </w:r>
      </w:hyperlink>
    </w:p>
    <w:p w:rsidR="00276FE1" w:rsidRDefault="00276FE1" w:rsidP="00276FE1">
      <w:pPr>
        <w:wordWrap w:val="0"/>
        <w:spacing w:line="360" w:lineRule="auto"/>
        <w:ind w:firstLine="480"/>
        <w:rPr>
          <w:rFonts w:ascii="宋体" w:hAnsi="宋体" w:cs="Times New Roman" w:hint="default"/>
          <w:kern w:val="0"/>
        </w:rPr>
      </w:pPr>
      <w:r>
        <w:rPr>
          <w:rFonts w:ascii="宋体" w:hAnsi="宋体" w:cs="Times New Roman"/>
          <w:kern w:val="0"/>
        </w:rPr>
        <w:t>新疆维吾尔自治区电子税务局网址为：</w:t>
      </w:r>
    </w:p>
    <w:p w:rsidR="00276FE1" w:rsidRDefault="00EF40EB" w:rsidP="00276FE1">
      <w:pPr>
        <w:pStyle w:val="a8"/>
        <w:widowControl/>
        <w:wordWrap w:val="0"/>
        <w:ind w:firstLine="482"/>
        <w:rPr>
          <w:rStyle w:val="ad"/>
          <w:rFonts w:ascii="宋体" w:hAnsi="宋体" w:hint="default"/>
          <w:bCs w:val="0"/>
        </w:rPr>
      </w:pPr>
      <w:r>
        <w:rPr>
          <w:rStyle w:val="ad"/>
          <w:rFonts w:ascii="宋体" w:hAnsi="宋体"/>
          <w:bCs w:val="0"/>
        </w:rPr>
        <w:t>https://etax.xinjiang.chinatax.gov.cn</w:t>
      </w:r>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lastRenderedPageBreak/>
        <w:t>【办理机构】</w:t>
      </w:r>
    </w:p>
    <w:p w:rsidR="005C4841" w:rsidRDefault="008E65F7">
      <w:pPr>
        <w:widowControl/>
        <w:wordWrap w:val="0"/>
        <w:spacing w:line="360" w:lineRule="auto"/>
        <w:ind w:firstLine="480"/>
        <w:rPr>
          <w:rFonts w:ascii="宋体" w:hAnsi="宋体" w:cs="Times New Roman" w:hint="default"/>
        </w:rPr>
      </w:pPr>
      <w:r>
        <w:rPr>
          <w:rFonts w:ascii="宋体" w:hAnsi="宋体" w:cs="Times New Roman"/>
        </w:rPr>
        <w:t>主管税务机关</w:t>
      </w:r>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【收费标准】</w:t>
      </w:r>
    </w:p>
    <w:p w:rsidR="005C4841" w:rsidRDefault="008E65F7">
      <w:pPr>
        <w:widowControl/>
        <w:wordWrap w:val="0"/>
        <w:spacing w:line="360" w:lineRule="auto"/>
        <w:ind w:firstLine="480"/>
        <w:rPr>
          <w:rFonts w:ascii="宋体" w:hAnsi="宋体" w:cs="Times New Roman" w:hint="default"/>
        </w:rPr>
      </w:pPr>
      <w:r>
        <w:rPr>
          <w:rFonts w:ascii="宋体" w:hAnsi="宋体" w:cs="Times New Roman"/>
        </w:rPr>
        <w:t>不收费</w:t>
      </w:r>
    </w:p>
    <w:bookmarkEnd w:id="5"/>
    <w:bookmarkEnd w:id="6"/>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【办理时间】</w:t>
      </w:r>
    </w:p>
    <w:p w:rsidR="005C4841" w:rsidRDefault="008E65F7">
      <w:pPr>
        <w:widowControl/>
        <w:wordWrap w:val="0"/>
        <w:spacing w:line="360" w:lineRule="auto"/>
        <w:ind w:firstLine="480"/>
        <w:rPr>
          <w:rFonts w:ascii="宋体" w:hAnsi="宋体" w:cs="Times New Roman" w:hint="default"/>
        </w:rPr>
      </w:pPr>
      <w:r>
        <w:rPr>
          <w:rFonts w:ascii="宋体" w:hAnsi="宋体" w:cs="Times New Roman"/>
        </w:rPr>
        <w:t>即时办结</w:t>
      </w:r>
      <w:r>
        <w:rPr>
          <w:rFonts w:ascii="宋体" w:hAnsi="宋体" w:cs="Times New Roman" w:hint="default"/>
        </w:rPr>
        <w:t xml:space="preserve"> </w:t>
      </w:r>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【联系电话】</w:t>
      </w:r>
    </w:p>
    <w:p w:rsidR="00276FE1" w:rsidRDefault="00276FE1">
      <w:pPr>
        <w:widowControl/>
        <w:wordWrap w:val="0"/>
        <w:spacing w:line="360" w:lineRule="auto"/>
        <w:ind w:firstLine="480"/>
        <w:rPr>
          <w:rFonts w:ascii="宋体" w:hAnsi="宋体" w:cs="Times New Roman" w:hint="default"/>
        </w:rPr>
      </w:pPr>
      <w:r w:rsidRPr="00276FE1">
        <w:rPr>
          <w:rFonts w:ascii="宋体" w:hAnsi="宋体" w:cs="Times New Roman"/>
        </w:rPr>
        <w:t>主管税务机关对外公开的联系电话，可点击下列链接通过办税地图获取：</w:t>
      </w:r>
      <w:hyperlink r:id="rId8" w:anchor="/bsdt?code=bsdt&amp;id=9916" w:history="1">
        <w:r w:rsidRPr="00C975EB">
          <w:rPr>
            <w:rStyle w:val="ad"/>
            <w:rFonts w:ascii="宋体" w:hAnsi="宋体" w:cs="Times New Roman"/>
          </w:rPr>
          <w:t>https://etax.xinjiang.chinatax.gov.cn/yhs-web/cxzx/bmap.html#/bsdt?code=bsdt&amp;id=9916</w:t>
        </w:r>
      </w:hyperlink>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【办理流程】</w:t>
      </w:r>
    </w:p>
    <w:p w:rsidR="005C4841" w:rsidRDefault="008E65F7">
      <w:pPr>
        <w:widowControl/>
        <w:wordWrap w:val="0"/>
        <w:spacing w:line="360" w:lineRule="auto"/>
        <w:ind w:firstLineChars="0" w:firstLine="0"/>
        <w:rPr>
          <w:rFonts w:ascii="黑体" w:eastAsia="黑体" w:hAnsi="黑体" w:cs="Times New Roman" w:hint="default"/>
          <w:bCs/>
        </w:rPr>
      </w:pPr>
      <w:r>
        <w:rPr>
          <w:rFonts w:ascii="等线" w:eastAsia="等线" w:hAnsi="等线" w:cs="Times New Roman" w:hint="default"/>
          <w:noProof/>
          <w:sz w:val="21"/>
          <w:szCs w:val="22"/>
        </w:rPr>
        <w:drawing>
          <wp:inline distT="0" distB="0" distL="0" distR="0">
            <wp:extent cx="5073015" cy="1728470"/>
            <wp:effectExtent l="0" t="0" r="1905" b="0"/>
            <wp:docPr id="186" name="图片 186"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descr="C:\Users\baoqianyu\Desktop\流程图\即办\纳税人.png纳税人"/>
                    <pic:cNvPicPr>
                      <a:picLocks noChangeAspect="1" noChangeArrowheads="1"/>
                    </pic:cNvPicPr>
                  </pic:nvPicPr>
                  <pic:blipFill>
                    <a:blip r:embed="rId9"/>
                    <a:srcRect/>
                    <a:stretch>
                      <a:fillRect/>
                    </a:stretch>
                  </pic:blipFill>
                  <pic:spPr>
                    <a:xfrm>
                      <a:off x="0" y="0"/>
                      <a:ext cx="5073015" cy="1728470"/>
                    </a:xfrm>
                    <a:prstGeom prst="rect">
                      <a:avLst/>
                    </a:prstGeom>
                    <a:noFill/>
                    <a:ln>
                      <a:noFill/>
                    </a:ln>
                  </pic:spPr>
                </pic:pic>
              </a:graphicData>
            </a:graphic>
          </wp:inline>
        </w:drawing>
      </w:r>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【纳税人注意事项】</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1.</w:t>
      </w:r>
      <w:r>
        <w:rPr>
          <w:rFonts w:ascii="宋体" w:hAnsi="宋体" w:cs="Times New Roman" w:hint="default"/>
          <w:szCs w:val="28"/>
        </w:rPr>
        <w:t>向市场监管部门申请简易注销的纳税人，符合下列情形之一的，可免予到税务机关办理清税证明：</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hint="default"/>
          <w:szCs w:val="28"/>
        </w:rPr>
        <w:t>（</w:t>
      </w:r>
      <w:r>
        <w:rPr>
          <w:rFonts w:cs="Times New Roman"/>
          <w:szCs w:val="28"/>
        </w:rPr>
        <w:t>1</w:t>
      </w:r>
      <w:r>
        <w:rPr>
          <w:rFonts w:ascii="宋体" w:hAnsi="宋体" w:cs="Times New Roman" w:hint="default"/>
          <w:szCs w:val="28"/>
        </w:rPr>
        <w:t>）未办理过涉税事宜的；</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hint="default"/>
          <w:szCs w:val="28"/>
        </w:rPr>
        <w:t>（</w:t>
      </w:r>
      <w:r>
        <w:rPr>
          <w:rFonts w:cs="Times New Roman"/>
          <w:szCs w:val="28"/>
        </w:rPr>
        <w:t>2</w:t>
      </w:r>
      <w:r>
        <w:rPr>
          <w:rFonts w:ascii="宋体" w:hAnsi="宋体" w:cs="Times New Roman" w:hint="default"/>
          <w:szCs w:val="28"/>
        </w:rPr>
        <w:t>）办理过涉税事宜但未领用发票、无欠税（滞纳金）及罚款的。</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2.</w:t>
      </w:r>
      <w:r>
        <w:rPr>
          <w:rFonts w:ascii="宋体" w:hAnsi="宋体" w:cs="Times New Roman" w:hint="default"/>
          <w:szCs w:val="28"/>
        </w:rPr>
        <w:t>纳税人对报送材料的真实性和合法性承担责任。</w:t>
      </w:r>
    </w:p>
    <w:p w:rsidR="005C4841" w:rsidRPr="00276FE1" w:rsidRDefault="008E65F7" w:rsidP="00276FE1">
      <w:pPr>
        <w:widowControl/>
        <w:wordWrap w:val="0"/>
        <w:spacing w:line="360" w:lineRule="auto"/>
        <w:ind w:firstLineChars="0" w:firstLine="480"/>
        <w:rPr>
          <w:rFonts w:ascii="宋体" w:hAnsi="宋体" w:cs="Times New Roman" w:hint="default"/>
        </w:rPr>
      </w:pPr>
      <w:r>
        <w:rPr>
          <w:rFonts w:cs="Times New Roman"/>
          <w:szCs w:val="28"/>
        </w:rPr>
        <w:t>3.</w:t>
      </w:r>
      <w:r w:rsidR="00276FE1" w:rsidRPr="00276FE1">
        <w:rPr>
          <w:rFonts w:cs="Times New Roman"/>
        </w:rPr>
        <w:t xml:space="preserve"> </w:t>
      </w:r>
      <w:r w:rsidR="00276FE1">
        <w:rPr>
          <w:rFonts w:ascii="宋体" w:hAnsi="宋体" w:cs="Times New Roman"/>
        </w:rPr>
        <w:t>文书表单可通过新疆税务局门户网站资料下载栏目查询下载或到办税服务厅领取。新疆税务局门户网站资料下载栏目：https://etax.xinjiang.chinatax.gov.cn/gzfw/xzfw/</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4.</w:t>
      </w:r>
      <w:r>
        <w:rPr>
          <w:rFonts w:ascii="宋体" w:hAnsi="宋体" w:cs="Times New Roman" w:hint="default"/>
          <w:szCs w:val="28"/>
        </w:rPr>
        <w:t>纳税人使用符合电子签名法规定条件的电子签名，与手写签名或者盖章具有同等法律效力。</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5.</w:t>
      </w:r>
      <w:r>
        <w:rPr>
          <w:rFonts w:ascii="宋体" w:hAnsi="宋体" w:cs="Times New Roman" w:hint="default"/>
          <w:szCs w:val="28"/>
        </w:rPr>
        <w:t>纳税人提供的各项资料为复印件的，均</w:t>
      </w:r>
      <w:r>
        <w:rPr>
          <w:rFonts w:ascii="宋体" w:hAnsi="宋体" w:cs="Times New Roman"/>
          <w:szCs w:val="28"/>
        </w:rPr>
        <w:t>需</w:t>
      </w:r>
      <w:r>
        <w:rPr>
          <w:rFonts w:ascii="宋体" w:hAnsi="宋体" w:cs="Times New Roman" w:hint="default"/>
          <w:szCs w:val="28"/>
        </w:rPr>
        <w:t>注明“与原件一致”并签章。</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lastRenderedPageBreak/>
        <w:t>6.</w:t>
      </w:r>
      <w:r>
        <w:rPr>
          <w:rFonts w:ascii="宋体" w:hAnsi="宋体" w:cs="Times New Roman" w:hint="default"/>
          <w:szCs w:val="28"/>
        </w:rPr>
        <w:t>经过实名信息验证的办税人员，不再提供登记证件、身份证件复印件等资料。</w:t>
      </w:r>
    </w:p>
    <w:p w:rsidR="005C4841" w:rsidRDefault="008E65F7">
      <w:pPr>
        <w:widowControl/>
        <w:wordWrap w:val="0"/>
        <w:spacing w:line="360" w:lineRule="auto"/>
        <w:ind w:firstLineChars="0" w:firstLine="480"/>
        <w:rPr>
          <w:rFonts w:ascii="宋体" w:hAnsi="宋体" w:cs="Times New Roman" w:hint="default"/>
          <w:szCs w:val="28"/>
        </w:rPr>
      </w:pPr>
      <w:bookmarkStart w:id="7" w:name="_Hlk12620407"/>
      <w:r>
        <w:rPr>
          <w:rFonts w:cs="Times New Roman"/>
          <w:szCs w:val="28"/>
        </w:rPr>
        <w:t>7.</w:t>
      </w:r>
      <w:r>
        <w:rPr>
          <w:rFonts w:ascii="宋体" w:hAnsi="宋体" w:cs="Times New Roman" w:hint="default"/>
          <w:szCs w:val="28"/>
        </w:rPr>
        <w:t>对适用税务注销即办流程的纳税人，资料不齐的，税务机关可在纳税人</w:t>
      </w:r>
      <w:proofErr w:type="gramStart"/>
      <w:r>
        <w:rPr>
          <w:rFonts w:ascii="宋体" w:hAnsi="宋体" w:cs="Times New Roman" w:hint="default"/>
          <w:szCs w:val="28"/>
        </w:rPr>
        <w:t>作出</w:t>
      </w:r>
      <w:proofErr w:type="gramEnd"/>
      <w:r>
        <w:rPr>
          <w:rFonts w:ascii="宋体" w:hAnsi="宋体" w:cs="Times New Roman" w:hint="default"/>
          <w:szCs w:val="28"/>
        </w:rPr>
        <w:t>承诺后，采取</w:t>
      </w:r>
      <w:proofErr w:type="gramStart"/>
      <w:r>
        <w:rPr>
          <w:rFonts w:ascii="宋体" w:hAnsi="宋体" w:cs="Times New Roman" w:hint="default"/>
          <w:szCs w:val="28"/>
        </w:rPr>
        <w:t>“承诺制”容缺办理</w:t>
      </w:r>
      <w:proofErr w:type="gramEnd"/>
      <w:r>
        <w:rPr>
          <w:rFonts w:ascii="宋体" w:hAnsi="宋体" w:cs="Times New Roman" w:hint="default"/>
          <w:szCs w:val="28"/>
        </w:rPr>
        <w:t>，即时出具清税文书。纳税人应按承诺的时限补齐资料，并办结相关事项。若未履行承诺的，税务机关将对其法定代表人、财务负责人纳入纳税信用D级管理。</w:t>
      </w:r>
    </w:p>
    <w:bookmarkEnd w:id="7"/>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8.</w:t>
      </w:r>
      <w:r>
        <w:rPr>
          <w:rFonts w:ascii="宋体" w:hAnsi="宋体" w:cs="Times New Roman" w:hint="default"/>
          <w:szCs w:val="28"/>
        </w:rPr>
        <w:t>纳税人申报办理税务注销前，应结清应纳税款、多退（免）税款、滞纳金和罚款，缴销发票和其他税务证件，其中：</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hint="default"/>
          <w:szCs w:val="28"/>
        </w:rPr>
        <w:t>（</w:t>
      </w:r>
      <w:r>
        <w:rPr>
          <w:rFonts w:cs="Times New Roman"/>
          <w:szCs w:val="28"/>
        </w:rPr>
        <w:t>1</w:t>
      </w:r>
      <w:r>
        <w:rPr>
          <w:rFonts w:ascii="宋体" w:hAnsi="宋体" w:cs="Times New Roman" w:hint="default"/>
          <w:szCs w:val="28"/>
        </w:rPr>
        <w:t>）企业所得税纳税人在办理税务注销前，就其清算所得向税务机关申报并依法缴纳企业所得税。</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hint="default"/>
          <w:szCs w:val="28"/>
        </w:rPr>
        <w:t>（</w:t>
      </w:r>
      <w:r>
        <w:rPr>
          <w:rFonts w:cs="Times New Roman"/>
          <w:szCs w:val="28"/>
        </w:rPr>
        <w:t>2</w:t>
      </w:r>
      <w:r>
        <w:rPr>
          <w:rFonts w:ascii="宋体" w:hAnsi="宋体" w:cs="Times New Roman" w:hint="default"/>
          <w:szCs w:val="28"/>
        </w:rPr>
        <w:t>）纳税人未办理土地增值税清算手续的，应在申报办理税务注销前进行土地增值税清算。</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hint="default"/>
          <w:szCs w:val="28"/>
        </w:rPr>
        <w:t>（</w:t>
      </w:r>
      <w:r>
        <w:rPr>
          <w:rFonts w:cs="Times New Roman"/>
          <w:szCs w:val="28"/>
        </w:rPr>
        <w:t>3</w:t>
      </w:r>
      <w:r>
        <w:rPr>
          <w:rFonts w:ascii="宋体" w:hAnsi="宋体" w:cs="Times New Roman" w:hint="default"/>
          <w:szCs w:val="28"/>
        </w:rPr>
        <w:t>）出口企业应在结清出口退（免）税款后，申报办理税务注销。</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9.</w:t>
      </w:r>
      <w:r>
        <w:rPr>
          <w:rFonts w:ascii="宋体" w:hAnsi="宋体" w:cs="Times New Roman" w:hint="default"/>
          <w:szCs w:val="28"/>
        </w:rPr>
        <w:t>处于非正常状态纳税人在申报办理税务注销前，需先</w:t>
      </w:r>
      <w:proofErr w:type="gramStart"/>
      <w:r>
        <w:rPr>
          <w:rFonts w:ascii="宋体" w:hAnsi="宋体" w:cs="Times New Roman" w:hint="default"/>
          <w:szCs w:val="28"/>
        </w:rPr>
        <w:t>解除非</w:t>
      </w:r>
      <w:proofErr w:type="gramEnd"/>
      <w:r>
        <w:rPr>
          <w:rFonts w:ascii="宋体" w:hAnsi="宋体" w:cs="Times New Roman" w:hint="default"/>
          <w:szCs w:val="28"/>
        </w:rPr>
        <w:t>正常状态，补办申报纳税手续。</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10.</w:t>
      </w:r>
      <w:r>
        <w:rPr>
          <w:rFonts w:ascii="宋体" w:hAnsi="宋体" w:cs="Times New Roman" w:hint="default"/>
          <w:szCs w:val="28"/>
        </w:rPr>
        <w:t>纳税人申报办理税务注销，无需向税务机关提出终止银税三方（委托）划缴协议。税务机关办结税务注销后，银税三方（委托）划缴协议自动终止。</w:t>
      </w:r>
    </w:p>
    <w:p w:rsidR="00522BAC" w:rsidRPr="00621AA5" w:rsidRDefault="00522BAC" w:rsidP="00522BAC">
      <w:pPr>
        <w:wordWrap w:val="0"/>
        <w:spacing w:line="360" w:lineRule="auto"/>
        <w:ind w:firstLine="480"/>
        <w:rPr>
          <w:rFonts w:ascii="宋体" w:hAnsi="宋体"/>
        </w:rPr>
      </w:pPr>
      <w:r>
        <w:rPr>
          <w:rFonts w:hint="default"/>
        </w:rPr>
        <w:t>11</w:t>
      </w:r>
      <w:r>
        <w:t>.</w:t>
      </w:r>
      <w:r>
        <w:rPr>
          <w:rFonts w:ascii="宋体" w:hAnsi="宋体"/>
        </w:rPr>
        <w:t>税务机关提供“最多跑一次”服务。纳税人在资料完整且符合法定受理条件的前提下，最多只需要到税务机关跑一次。</w:t>
      </w:r>
    </w:p>
    <w:p w:rsidR="00522BAC" w:rsidRPr="00522BAC" w:rsidRDefault="00522BAC">
      <w:pPr>
        <w:widowControl/>
        <w:wordWrap w:val="0"/>
        <w:spacing w:line="360" w:lineRule="auto"/>
        <w:ind w:firstLineChars="0" w:firstLine="480"/>
        <w:rPr>
          <w:rFonts w:ascii="宋体" w:hAnsi="宋体" w:cs="Times New Roman"/>
          <w:szCs w:val="28"/>
        </w:rPr>
      </w:pPr>
    </w:p>
    <w:p w:rsidR="005C4841" w:rsidRDefault="008E65F7">
      <w:pPr>
        <w:rPr>
          <w:rFonts w:eastAsia="黑体" w:cs="Times New Roman" w:hint="default"/>
          <w:b/>
          <w:bCs/>
          <w:kern w:val="24"/>
          <w:sz w:val="28"/>
          <w:szCs w:val="28"/>
        </w:rPr>
      </w:pPr>
      <w:r>
        <w:rPr>
          <w:rFonts w:eastAsia="黑体" w:cs="Times New Roman"/>
          <w:b/>
          <w:bCs/>
          <w:kern w:val="24"/>
          <w:sz w:val="28"/>
          <w:szCs w:val="28"/>
        </w:rPr>
        <w:br w:type="page"/>
      </w:r>
    </w:p>
    <w:p w:rsidR="005C4841" w:rsidRDefault="00EE5FFA">
      <w:pPr>
        <w:widowControl/>
        <w:wordWrap w:val="0"/>
        <w:spacing w:beforeLines="100" w:before="312" w:afterLines="100" w:after="312" w:line="360" w:lineRule="auto"/>
        <w:outlineLvl w:val="2"/>
        <w:rPr>
          <w:rFonts w:eastAsia="黑体" w:cs="Times New Roman" w:hint="default"/>
          <w:b/>
          <w:bCs/>
          <w:kern w:val="24"/>
          <w:sz w:val="28"/>
          <w:szCs w:val="28"/>
        </w:rPr>
      </w:pPr>
      <w:r>
        <w:rPr>
          <w:rFonts w:eastAsia="黑体" w:cs="Times New Roman" w:hint="default"/>
          <w:b/>
          <w:bCs/>
          <w:kern w:val="24"/>
          <w:sz w:val="28"/>
          <w:szCs w:val="28"/>
        </w:rPr>
        <w:lastRenderedPageBreak/>
        <w:t>145.</w:t>
      </w:r>
      <w:r w:rsidR="008E65F7">
        <w:rPr>
          <w:rFonts w:eastAsia="黑体" w:cs="Times New Roman"/>
          <w:b/>
          <w:bCs/>
          <w:kern w:val="24"/>
          <w:sz w:val="28"/>
          <w:szCs w:val="28"/>
        </w:rPr>
        <w:t xml:space="preserve">　注销扣缴税款登记</w:t>
      </w:r>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【事项名称】</w:t>
      </w:r>
    </w:p>
    <w:p w:rsidR="005C4841" w:rsidRDefault="008E65F7">
      <w:pPr>
        <w:widowControl/>
        <w:wordWrap w:val="0"/>
        <w:spacing w:line="360" w:lineRule="auto"/>
        <w:ind w:firstLine="480"/>
        <w:rPr>
          <w:rFonts w:ascii="宋体" w:hAnsi="宋体" w:cs="Times New Roman" w:hint="default"/>
        </w:rPr>
      </w:pPr>
      <w:bookmarkStart w:id="8" w:name="_Hlk15938292"/>
      <w:r>
        <w:rPr>
          <w:rFonts w:ascii="宋体" w:hAnsi="宋体" w:cs="Times New Roman"/>
        </w:rPr>
        <w:t>注销扣缴税款登记</w:t>
      </w:r>
    </w:p>
    <w:bookmarkEnd w:id="8"/>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【申请条件】</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szCs w:val="28"/>
        </w:rPr>
        <w:t>未办理信息报告的扣缴义务人发生解散、破产、撤销以及其他情形，依法终止扣缴义务的，或者已办理信息报告的扣缴义务人未发生解散、破产、撤销以及其他情形，未依法终止纳税义务，仅依法终止扣缴义务的，持有关证件和资料向税务机关申报办理注销扣缴税款登记。</w:t>
      </w:r>
    </w:p>
    <w:p w:rsidR="005C4841" w:rsidRDefault="008E65F7">
      <w:pPr>
        <w:widowControl/>
        <w:wordWrap w:val="0"/>
        <w:spacing w:line="360" w:lineRule="auto"/>
        <w:ind w:firstLineChars="0" w:firstLine="480"/>
        <w:rPr>
          <w:rFonts w:ascii="黑体" w:eastAsia="黑体" w:hAnsi="黑体" w:cs="Times New Roman" w:hint="default"/>
          <w:bCs/>
          <w:szCs w:val="28"/>
        </w:rPr>
      </w:pPr>
      <w:r>
        <w:rPr>
          <w:rFonts w:ascii="黑体" w:eastAsia="黑体" w:hAnsi="黑体" w:cs="Times New Roman" w:hint="default"/>
          <w:bCs/>
          <w:szCs w:val="28"/>
        </w:rPr>
        <w:t>【设定依据】</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hint="default"/>
          <w:szCs w:val="28"/>
        </w:rPr>
        <w:t>《税务登记管理办法》（国家税务总局令第</w:t>
      </w:r>
      <w:r>
        <w:rPr>
          <w:rFonts w:cs="Times New Roman"/>
          <w:szCs w:val="28"/>
        </w:rPr>
        <w:t>7</w:t>
      </w:r>
      <w:r>
        <w:rPr>
          <w:rFonts w:ascii="宋体" w:hAnsi="宋体" w:cs="Times New Roman" w:hint="default"/>
          <w:szCs w:val="28"/>
        </w:rPr>
        <w:t>号公布，国家税务总局令第</w:t>
      </w:r>
      <w:r>
        <w:rPr>
          <w:rFonts w:cs="Times New Roman"/>
          <w:szCs w:val="28"/>
        </w:rPr>
        <w:t>36</w:t>
      </w:r>
      <w:r>
        <w:rPr>
          <w:rFonts w:ascii="宋体" w:hAnsi="宋体" w:cs="Times New Roman" w:hint="default"/>
          <w:szCs w:val="28"/>
        </w:rPr>
        <w:t>号、第</w:t>
      </w:r>
      <w:r>
        <w:rPr>
          <w:rFonts w:cs="Times New Roman"/>
          <w:szCs w:val="28"/>
        </w:rPr>
        <w:t>44</w:t>
      </w:r>
      <w:r>
        <w:rPr>
          <w:rFonts w:ascii="宋体" w:hAnsi="宋体" w:cs="Times New Roman" w:hint="default"/>
          <w:szCs w:val="28"/>
        </w:rPr>
        <w:t>号、第</w:t>
      </w:r>
      <w:r>
        <w:rPr>
          <w:rFonts w:cs="Times New Roman"/>
          <w:szCs w:val="28"/>
        </w:rPr>
        <w:t>48</w:t>
      </w:r>
      <w:r>
        <w:rPr>
          <w:rFonts w:ascii="宋体" w:hAnsi="宋体" w:cs="Times New Roman" w:hint="default"/>
          <w:szCs w:val="28"/>
        </w:rPr>
        <w:t>号修改）</w:t>
      </w:r>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584"/>
        <w:gridCol w:w="3570"/>
        <w:gridCol w:w="888"/>
        <w:gridCol w:w="1442"/>
      </w:tblGrid>
      <w:tr w:rsidR="005C4841">
        <w:trPr>
          <w:cantSplit/>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序号</w:t>
            </w:r>
          </w:p>
        </w:tc>
        <w:tc>
          <w:tcPr>
            <w:tcW w:w="515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材料名称</w:t>
            </w:r>
          </w:p>
        </w:tc>
        <w:tc>
          <w:tcPr>
            <w:tcW w:w="888" w:type="dxa"/>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数量</w:t>
            </w:r>
          </w:p>
        </w:tc>
        <w:tc>
          <w:tcPr>
            <w:tcW w:w="1442" w:type="dxa"/>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备注</w:t>
            </w:r>
          </w:p>
        </w:tc>
      </w:tr>
      <w:tr w:rsidR="005C4841">
        <w:trPr>
          <w:cantSplit/>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p>
        </w:tc>
        <w:tc>
          <w:tcPr>
            <w:tcW w:w="5154" w:type="dxa"/>
            <w:gridSpan w:val="2"/>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Microsoft Himalaya" w:hint="default"/>
                <w:kern w:val="0"/>
                <w:sz w:val="18"/>
                <w:szCs w:val="18"/>
              </w:rPr>
            </w:pPr>
            <w:r>
              <w:rPr>
                <w:rFonts w:ascii="黑体" w:eastAsia="黑体" w:hAnsi="黑体" w:cs="Times New Roman" w:hint="default"/>
                <w:sz w:val="18"/>
                <w:szCs w:val="18"/>
              </w:rPr>
              <w:t>《注销扣缴税款登记申请表》</w:t>
            </w:r>
          </w:p>
        </w:tc>
        <w:tc>
          <w:tcPr>
            <w:tcW w:w="888" w:type="dxa"/>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Microsoft Himalaya" w:hint="default"/>
                <w:sz w:val="18"/>
                <w:szCs w:val="18"/>
              </w:rPr>
            </w:pPr>
            <w:r>
              <w:rPr>
                <w:rFonts w:eastAsia="黑体" w:cs="Times New Roman"/>
                <w:sz w:val="18"/>
                <w:szCs w:val="18"/>
              </w:rPr>
              <w:t>2</w:t>
            </w:r>
            <w:r>
              <w:rPr>
                <w:rFonts w:ascii="黑体" w:eastAsia="黑体" w:hAnsi="黑体" w:cs="Microsoft Himalaya" w:hint="default"/>
                <w:sz w:val="18"/>
                <w:szCs w:val="18"/>
              </w:rPr>
              <w:t>份</w:t>
            </w:r>
          </w:p>
        </w:tc>
        <w:tc>
          <w:tcPr>
            <w:tcW w:w="1442" w:type="dxa"/>
            <w:tcBorders>
              <w:top w:val="single" w:sz="4" w:space="0" w:color="auto"/>
              <w:left w:val="single" w:sz="4" w:space="0" w:color="auto"/>
              <w:bottom w:val="single" w:sz="4" w:space="0" w:color="auto"/>
              <w:right w:val="single" w:sz="4" w:space="0" w:color="auto"/>
            </w:tcBorders>
            <w:vAlign w:val="center"/>
          </w:tcPr>
          <w:p w:rsidR="005C4841" w:rsidRDefault="005C4841">
            <w:pPr>
              <w:widowControl/>
              <w:wordWrap w:val="0"/>
              <w:spacing w:line="240" w:lineRule="auto"/>
              <w:ind w:firstLineChars="0" w:firstLine="0"/>
              <w:jc w:val="center"/>
              <w:rPr>
                <w:rFonts w:ascii="黑体" w:eastAsia="黑体" w:hAnsi="黑体" w:cs="Microsoft Himalaya" w:hint="default"/>
                <w:sz w:val="18"/>
                <w:szCs w:val="18"/>
              </w:rPr>
            </w:pPr>
          </w:p>
        </w:tc>
      </w:tr>
      <w:tr w:rsidR="005C4841">
        <w:trPr>
          <w:cantSplit/>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2</w:t>
            </w:r>
          </w:p>
        </w:tc>
        <w:tc>
          <w:tcPr>
            <w:tcW w:w="5154" w:type="dxa"/>
            <w:gridSpan w:val="2"/>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经办人身份证件原件</w:t>
            </w:r>
          </w:p>
        </w:tc>
        <w:tc>
          <w:tcPr>
            <w:tcW w:w="888" w:type="dxa"/>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r>
              <w:rPr>
                <w:rFonts w:ascii="黑体" w:eastAsia="黑体" w:hAnsi="黑体" w:cs="Times New Roman" w:hint="default"/>
                <w:sz w:val="18"/>
                <w:szCs w:val="18"/>
              </w:rPr>
              <w:t>份</w:t>
            </w:r>
          </w:p>
        </w:tc>
        <w:tc>
          <w:tcPr>
            <w:tcW w:w="1442" w:type="dxa"/>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查验后退回</w:t>
            </w:r>
          </w:p>
        </w:tc>
      </w:tr>
      <w:tr w:rsidR="005C4841">
        <w:trPr>
          <w:cantSplit/>
          <w:trHeight w:hRule="exact" w:val="340"/>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有以下情形的，还应提供相应材料</w:t>
            </w:r>
          </w:p>
        </w:tc>
      </w:tr>
      <w:tr w:rsidR="005C4841">
        <w:trPr>
          <w:cantSplit/>
          <w:trHeight w:hRule="exact" w:val="340"/>
          <w:jc w:val="center"/>
        </w:trPr>
        <w:tc>
          <w:tcPr>
            <w:tcW w:w="226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适用情形</w:t>
            </w:r>
          </w:p>
        </w:tc>
        <w:tc>
          <w:tcPr>
            <w:tcW w:w="3570" w:type="dxa"/>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材料名称</w:t>
            </w:r>
          </w:p>
        </w:tc>
        <w:tc>
          <w:tcPr>
            <w:tcW w:w="888" w:type="dxa"/>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数量</w:t>
            </w:r>
          </w:p>
        </w:tc>
        <w:tc>
          <w:tcPr>
            <w:tcW w:w="1442" w:type="dxa"/>
            <w:tcBorders>
              <w:top w:val="single" w:sz="4" w:space="0" w:color="auto"/>
              <w:left w:val="single" w:sz="4" w:space="0" w:color="auto"/>
              <w:bottom w:val="single" w:sz="4" w:space="0" w:color="auto"/>
              <w:right w:val="single" w:sz="4" w:space="0" w:color="auto"/>
            </w:tcBorders>
            <w:shd w:val="clear" w:color="auto" w:fill="D9D9D9"/>
            <w:vAlign w:val="center"/>
          </w:tcPr>
          <w:p w:rsidR="005C4841" w:rsidRDefault="008E65F7">
            <w:pPr>
              <w:widowControl/>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备注</w:t>
            </w:r>
          </w:p>
        </w:tc>
      </w:tr>
      <w:tr w:rsidR="005C4841">
        <w:trPr>
          <w:cantSplit/>
          <w:trHeight w:hRule="exact" w:val="737"/>
          <w:jc w:val="center"/>
        </w:trPr>
        <w:tc>
          <w:tcPr>
            <w:tcW w:w="2264" w:type="dxa"/>
            <w:gridSpan w:val="2"/>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税务机关单独发放扣缴税款登记证的扣缴义务人</w:t>
            </w:r>
          </w:p>
        </w:tc>
        <w:tc>
          <w:tcPr>
            <w:tcW w:w="3570" w:type="dxa"/>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bookmarkStart w:id="9" w:name="_Hlk16092124"/>
            <w:r>
              <w:rPr>
                <w:rFonts w:ascii="黑体" w:eastAsia="黑体" w:hAnsi="黑体" w:cs="Times New Roman" w:hint="default"/>
                <w:sz w:val="18"/>
                <w:szCs w:val="18"/>
              </w:rPr>
              <w:t>扣缴税款登记证原件</w:t>
            </w:r>
            <w:bookmarkEnd w:id="9"/>
          </w:p>
        </w:tc>
        <w:tc>
          <w:tcPr>
            <w:tcW w:w="888" w:type="dxa"/>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Microsoft Himalaya" w:hint="default"/>
                <w:sz w:val="18"/>
                <w:szCs w:val="18"/>
              </w:rPr>
            </w:pPr>
            <w:r>
              <w:rPr>
                <w:rFonts w:eastAsia="黑体" w:cs="Times New Roman"/>
                <w:sz w:val="18"/>
                <w:szCs w:val="18"/>
              </w:rPr>
              <w:t>1</w:t>
            </w:r>
            <w:r>
              <w:rPr>
                <w:rFonts w:ascii="黑体" w:eastAsia="黑体" w:hAnsi="黑体" w:cs="Microsoft Himalaya" w:hint="default"/>
                <w:sz w:val="18"/>
                <w:szCs w:val="18"/>
              </w:rPr>
              <w:t>份</w:t>
            </w:r>
          </w:p>
        </w:tc>
        <w:tc>
          <w:tcPr>
            <w:tcW w:w="1442" w:type="dxa"/>
            <w:tcBorders>
              <w:top w:val="single" w:sz="4" w:space="0" w:color="auto"/>
              <w:left w:val="single" w:sz="4" w:space="0" w:color="auto"/>
              <w:bottom w:val="single" w:sz="4" w:space="0" w:color="auto"/>
              <w:right w:val="single" w:sz="4" w:space="0" w:color="auto"/>
            </w:tcBorders>
            <w:vAlign w:val="center"/>
          </w:tcPr>
          <w:p w:rsidR="005C4841" w:rsidRDefault="005C4841">
            <w:pPr>
              <w:widowControl/>
              <w:wordWrap w:val="0"/>
              <w:spacing w:line="240" w:lineRule="auto"/>
              <w:ind w:firstLineChars="0" w:firstLine="0"/>
              <w:jc w:val="center"/>
              <w:rPr>
                <w:rFonts w:ascii="黑体" w:eastAsia="黑体" w:hAnsi="黑体" w:cs="Microsoft Himalaya" w:hint="default"/>
                <w:sz w:val="18"/>
                <w:szCs w:val="18"/>
              </w:rPr>
            </w:pPr>
          </w:p>
        </w:tc>
      </w:tr>
      <w:tr w:rsidR="005C4841">
        <w:trPr>
          <w:cantSplit/>
          <w:trHeight w:hRule="exact" w:val="1134"/>
          <w:jc w:val="center"/>
        </w:trPr>
        <w:tc>
          <w:tcPr>
            <w:tcW w:w="2264" w:type="dxa"/>
            <w:gridSpan w:val="2"/>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适用“一照一码”“两证整合”登记模式的纳税人仅依法终止扣缴义务</w:t>
            </w:r>
          </w:p>
        </w:tc>
        <w:tc>
          <w:tcPr>
            <w:tcW w:w="3570" w:type="dxa"/>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加载统一社会信用代码的营业执照（或税务登记证、组织机构代码证等）原件</w:t>
            </w:r>
          </w:p>
        </w:tc>
        <w:tc>
          <w:tcPr>
            <w:tcW w:w="888" w:type="dxa"/>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r>
              <w:rPr>
                <w:rFonts w:ascii="黑体" w:eastAsia="黑体" w:hAnsi="黑体" w:cs="Microsoft Himalaya" w:hint="default"/>
                <w:sz w:val="18"/>
                <w:szCs w:val="18"/>
              </w:rPr>
              <w:t>份</w:t>
            </w:r>
          </w:p>
        </w:tc>
        <w:tc>
          <w:tcPr>
            <w:tcW w:w="1442" w:type="dxa"/>
            <w:tcBorders>
              <w:top w:val="single" w:sz="4" w:space="0" w:color="auto"/>
              <w:left w:val="single" w:sz="4" w:space="0" w:color="auto"/>
              <w:bottom w:val="single" w:sz="4" w:space="0" w:color="auto"/>
              <w:right w:val="single" w:sz="4" w:space="0" w:color="auto"/>
            </w:tcBorders>
            <w:vAlign w:val="center"/>
          </w:tcPr>
          <w:p w:rsidR="005C4841" w:rsidRDefault="008E65F7">
            <w:pPr>
              <w:widowControl/>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hint="default"/>
                <w:sz w:val="18"/>
                <w:szCs w:val="18"/>
              </w:rPr>
              <w:t>查验后退回</w:t>
            </w:r>
          </w:p>
        </w:tc>
      </w:tr>
    </w:tbl>
    <w:p w:rsidR="005C4841" w:rsidRDefault="008E65F7">
      <w:pPr>
        <w:widowControl/>
        <w:wordWrap w:val="0"/>
        <w:spacing w:line="360" w:lineRule="auto"/>
        <w:ind w:firstLineChars="0" w:firstLine="480"/>
        <w:rPr>
          <w:rFonts w:ascii="黑体" w:eastAsia="黑体" w:hAnsi="黑体" w:cs="Times New Roman" w:hint="default"/>
          <w:bCs/>
          <w:szCs w:val="28"/>
        </w:rPr>
      </w:pPr>
      <w:r>
        <w:rPr>
          <w:rFonts w:ascii="黑体" w:eastAsia="黑体" w:hAnsi="黑体" w:cs="Times New Roman" w:hint="default"/>
          <w:bCs/>
          <w:szCs w:val="28"/>
        </w:rPr>
        <w:t>【办理地点】</w:t>
      </w:r>
    </w:p>
    <w:p w:rsidR="00276FE1" w:rsidRDefault="00276FE1" w:rsidP="00276FE1">
      <w:pPr>
        <w:wordWrap w:val="0"/>
        <w:spacing w:line="360" w:lineRule="auto"/>
        <w:ind w:firstLine="480"/>
        <w:rPr>
          <w:rFonts w:ascii="宋体" w:hAnsi="宋体" w:cs="Times New Roman" w:hint="default"/>
          <w:kern w:val="0"/>
        </w:rPr>
      </w:pPr>
      <w:r>
        <w:rPr>
          <w:rFonts w:ascii="宋体" w:hAnsi="宋体" w:cs="Times New Roman"/>
          <w:kern w:val="0"/>
        </w:rPr>
        <w:t>可通过办税服务厅（场所）、新疆维吾尔自治区电子税务局办理，办税服务厅具体地点可点击下列链接通过办税地图获取：</w:t>
      </w:r>
    </w:p>
    <w:p w:rsidR="00276FE1" w:rsidRDefault="001E1CEB" w:rsidP="00276FE1">
      <w:pPr>
        <w:pStyle w:val="a8"/>
        <w:widowControl/>
        <w:wordWrap w:val="0"/>
        <w:ind w:firstLine="482"/>
        <w:rPr>
          <w:rStyle w:val="ad"/>
          <w:rFonts w:ascii="宋体" w:hAnsi="宋体" w:hint="default"/>
        </w:rPr>
      </w:pPr>
      <w:hyperlink r:id="rId10" w:anchor="/bsdt?code=bsdt&amp;id=9916" w:history="1">
        <w:r w:rsidR="00276FE1">
          <w:rPr>
            <w:rStyle w:val="ad"/>
            <w:rFonts w:ascii="宋体" w:hAnsi="宋体"/>
            <w:bCs w:val="0"/>
          </w:rPr>
          <w:t>https://etax.xinjiang.chinatax.gov.cn/yhs-web/cxzx/bmap.html#/bsdt?code=bsdt&amp;id=9916</w:t>
        </w:r>
      </w:hyperlink>
    </w:p>
    <w:p w:rsidR="00276FE1" w:rsidRDefault="00276FE1" w:rsidP="00276FE1">
      <w:pPr>
        <w:wordWrap w:val="0"/>
        <w:spacing w:line="360" w:lineRule="auto"/>
        <w:ind w:firstLine="480"/>
        <w:rPr>
          <w:rFonts w:ascii="宋体" w:hAnsi="宋体" w:cs="Times New Roman" w:hint="default"/>
          <w:kern w:val="0"/>
        </w:rPr>
      </w:pPr>
      <w:r>
        <w:rPr>
          <w:rFonts w:ascii="宋体" w:hAnsi="宋体" w:cs="Times New Roman"/>
          <w:kern w:val="0"/>
        </w:rPr>
        <w:t>新疆维吾尔自治区电子税务局网址为：</w:t>
      </w:r>
    </w:p>
    <w:p w:rsidR="00276FE1" w:rsidRDefault="00EF40EB" w:rsidP="00276FE1">
      <w:pPr>
        <w:pStyle w:val="a8"/>
        <w:widowControl/>
        <w:wordWrap w:val="0"/>
        <w:ind w:firstLine="482"/>
        <w:rPr>
          <w:rStyle w:val="ad"/>
          <w:rFonts w:ascii="宋体" w:hAnsi="宋体" w:hint="default"/>
          <w:bCs w:val="0"/>
        </w:rPr>
      </w:pPr>
      <w:r>
        <w:rPr>
          <w:rStyle w:val="ad"/>
          <w:rFonts w:ascii="宋体" w:hAnsi="宋体"/>
          <w:bCs w:val="0"/>
        </w:rPr>
        <w:t>https://etax.xinjiang.chinatax.gov.cn</w:t>
      </w:r>
    </w:p>
    <w:p w:rsidR="005C4841" w:rsidRDefault="008E65F7">
      <w:pPr>
        <w:widowControl/>
        <w:wordWrap w:val="0"/>
        <w:spacing w:line="360" w:lineRule="auto"/>
        <w:ind w:firstLineChars="0" w:firstLine="480"/>
        <w:rPr>
          <w:rFonts w:ascii="黑体" w:eastAsia="黑体" w:hAnsi="黑体" w:cs="Times New Roman" w:hint="default"/>
          <w:bCs/>
          <w:szCs w:val="28"/>
        </w:rPr>
      </w:pPr>
      <w:r>
        <w:rPr>
          <w:rFonts w:ascii="黑体" w:eastAsia="黑体" w:hAnsi="黑体" w:cs="Times New Roman" w:hint="default"/>
          <w:bCs/>
          <w:szCs w:val="28"/>
        </w:rPr>
        <w:t>【办理机构】</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hint="default"/>
          <w:szCs w:val="28"/>
        </w:rPr>
        <w:t>主管税务机关</w:t>
      </w:r>
    </w:p>
    <w:p w:rsidR="005C4841" w:rsidRDefault="008E65F7">
      <w:pPr>
        <w:widowControl/>
        <w:wordWrap w:val="0"/>
        <w:spacing w:line="360" w:lineRule="auto"/>
        <w:ind w:firstLineChars="0" w:firstLine="480"/>
        <w:rPr>
          <w:rFonts w:ascii="黑体" w:eastAsia="黑体" w:hAnsi="黑体" w:cs="Times New Roman" w:hint="default"/>
          <w:bCs/>
          <w:szCs w:val="28"/>
        </w:rPr>
      </w:pPr>
      <w:r>
        <w:rPr>
          <w:rFonts w:ascii="黑体" w:eastAsia="黑体" w:hAnsi="黑体" w:cs="Times New Roman" w:hint="default"/>
          <w:bCs/>
          <w:szCs w:val="28"/>
        </w:rPr>
        <w:t>【收费标准】</w:t>
      </w:r>
    </w:p>
    <w:p w:rsidR="005C4841" w:rsidRDefault="008E65F7">
      <w:pPr>
        <w:widowControl/>
        <w:wordWrap w:val="0"/>
        <w:spacing w:line="360" w:lineRule="auto"/>
        <w:ind w:firstLineChars="0" w:firstLine="480"/>
        <w:rPr>
          <w:rFonts w:ascii="宋体" w:hAnsi="宋体" w:cs="Times New Roman" w:hint="default"/>
          <w:szCs w:val="28"/>
        </w:rPr>
      </w:pPr>
      <w:r>
        <w:rPr>
          <w:rFonts w:ascii="宋体" w:hAnsi="宋体" w:cs="Times New Roman" w:hint="default"/>
          <w:szCs w:val="28"/>
        </w:rPr>
        <w:lastRenderedPageBreak/>
        <w:t>不收费</w:t>
      </w:r>
    </w:p>
    <w:p w:rsidR="005C4841" w:rsidRDefault="008E65F7">
      <w:pPr>
        <w:widowControl/>
        <w:wordWrap w:val="0"/>
        <w:spacing w:line="360" w:lineRule="auto"/>
        <w:ind w:firstLineChars="0" w:firstLine="480"/>
        <w:rPr>
          <w:rFonts w:ascii="黑体" w:eastAsia="黑体" w:hAnsi="黑体" w:cs="Times New Roman" w:hint="default"/>
          <w:bCs/>
          <w:szCs w:val="28"/>
        </w:rPr>
      </w:pPr>
      <w:r>
        <w:rPr>
          <w:rFonts w:ascii="黑体" w:eastAsia="黑体" w:hAnsi="黑体" w:cs="Times New Roman" w:hint="default"/>
          <w:bCs/>
          <w:szCs w:val="28"/>
        </w:rPr>
        <w:t>【办理时间】</w:t>
      </w:r>
    </w:p>
    <w:p w:rsidR="00276FE1" w:rsidRDefault="00276FE1">
      <w:pPr>
        <w:widowControl/>
        <w:wordWrap w:val="0"/>
        <w:spacing w:line="360" w:lineRule="auto"/>
        <w:ind w:firstLineChars="0" w:firstLine="480"/>
        <w:rPr>
          <w:rFonts w:ascii="宋体" w:hAnsi="宋体" w:cs="Times New Roman" w:hint="default"/>
          <w:szCs w:val="28"/>
        </w:rPr>
      </w:pPr>
      <w:r w:rsidRPr="00276FE1">
        <w:rPr>
          <w:rFonts w:ascii="宋体" w:hAnsi="宋体" w:cs="Times New Roman"/>
          <w:szCs w:val="28"/>
        </w:rPr>
        <w:t>即时办结。</w:t>
      </w:r>
    </w:p>
    <w:p w:rsidR="005C4841" w:rsidRDefault="008E65F7">
      <w:pPr>
        <w:widowControl/>
        <w:wordWrap w:val="0"/>
        <w:spacing w:line="360" w:lineRule="auto"/>
        <w:ind w:firstLineChars="0" w:firstLine="480"/>
        <w:rPr>
          <w:rFonts w:ascii="黑体" w:eastAsia="黑体" w:hAnsi="黑体" w:cs="Times New Roman" w:hint="default"/>
          <w:bCs/>
          <w:szCs w:val="28"/>
        </w:rPr>
      </w:pPr>
      <w:r>
        <w:rPr>
          <w:rFonts w:ascii="黑体" w:eastAsia="黑体" w:hAnsi="黑体" w:cs="Times New Roman" w:hint="default"/>
          <w:bCs/>
          <w:szCs w:val="28"/>
        </w:rPr>
        <w:t>【联系电话】</w:t>
      </w:r>
    </w:p>
    <w:p w:rsidR="00276FE1" w:rsidRDefault="00276FE1">
      <w:pPr>
        <w:widowControl/>
        <w:wordWrap w:val="0"/>
        <w:spacing w:line="360" w:lineRule="auto"/>
        <w:ind w:firstLine="480"/>
        <w:rPr>
          <w:rFonts w:ascii="宋体" w:hAnsi="宋体" w:cs="Times New Roman" w:hint="default"/>
          <w:szCs w:val="28"/>
        </w:rPr>
      </w:pPr>
      <w:r w:rsidRPr="00276FE1">
        <w:rPr>
          <w:rFonts w:ascii="宋体" w:hAnsi="宋体" w:cs="Times New Roman"/>
          <w:szCs w:val="28"/>
        </w:rPr>
        <w:t>主管税务机关对外公开的联系电话，可点击下列链接通过办税地图获取：</w:t>
      </w:r>
      <w:hyperlink r:id="rId11" w:anchor="/bsdt?code=bsdt&amp;id=9916" w:history="1">
        <w:r w:rsidRPr="00C975EB">
          <w:rPr>
            <w:rStyle w:val="ad"/>
            <w:rFonts w:ascii="宋体" w:hAnsi="宋体" w:cs="Times New Roman"/>
            <w:szCs w:val="28"/>
          </w:rPr>
          <w:t>https://etax.xinjiang.chinatax.gov.cn/yhs-web/cxzx/bmap.html#/bsdt?code=bsdt&amp;id=9916</w:t>
        </w:r>
      </w:hyperlink>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【办理流程】</w:t>
      </w:r>
    </w:p>
    <w:p w:rsidR="005C4841" w:rsidRDefault="008E65F7">
      <w:pPr>
        <w:widowControl/>
        <w:wordWrap w:val="0"/>
        <w:spacing w:line="360" w:lineRule="auto"/>
        <w:ind w:firstLineChars="0" w:firstLine="0"/>
        <w:rPr>
          <w:rFonts w:ascii="宋体" w:hAnsi="宋体" w:cs="Times New Roman" w:hint="default"/>
          <w:bCs/>
        </w:rPr>
      </w:pPr>
      <w:r>
        <w:rPr>
          <w:rFonts w:ascii="黑体" w:eastAsia="黑体" w:hAnsi="黑体" w:cs="Times New Roman"/>
          <w:bCs/>
          <w:noProof/>
        </w:rPr>
        <w:drawing>
          <wp:inline distT="0" distB="0" distL="0" distR="0">
            <wp:extent cx="5274310" cy="1405255"/>
            <wp:effectExtent l="0" t="0" r="254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4310" cy="1405255"/>
                    </a:xfrm>
                    <a:prstGeom prst="rect">
                      <a:avLst/>
                    </a:prstGeom>
                    <a:noFill/>
                    <a:ln>
                      <a:noFill/>
                    </a:ln>
                  </pic:spPr>
                </pic:pic>
              </a:graphicData>
            </a:graphic>
          </wp:inline>
        </w:drawing>
      </w:r>
    </w:p>
    <w:p w:rsidR="005C4841" w:rsidRDefault="008E65F7">
      <w:pPr>
        <w:widowControl/>
        <w:wordWrap w:val="0"/>
        <w:spacing w:line="360" w:lineRule="auto"/>
        <w:ind w:firstLine="480"/>
        <w:rPr>
          <w:rFonts w:ascii="黑体" w:eastAsia="黑体" w:hAnsi="黑体" w:cs="Times New Roman" w:hint="default"/>
          <w:bCs/>
        </w:rPr>
      </w:pPr>
      <w:r>
        <w:rPr>
          <w:rFonts w:ascii="黑体" w:eastAsia="黑体" w:hAnsi="黑体" w:cs="Times New Roman"/>
          <w:bCs/>
        </w:rPr>
        <w:t>【扣缴义务人注意事项】</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1.</w:t>
      </w:r>
      <w:r>
        <w:rPr>
          <w:rFonts w:ascii="宋体" w:hAnsi="宋体" w:cs="Times New Roman" w:hint="default"/>
          <w:szCs w:val="28"/>
        </w:rPr>
        <w:t>扣缴义务人对报送材料的真实性和合法性承担责任。</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2.</w:t>
      </w:r>
      <w:r w:rsidR="00276FE1" w:rsidRPr="00276FE1">
        <w:rPr>
          <w:rFonts w:ascii="宋体" w:hAnsi="宋体" w:cs="Times New Roman"/>
          <w:szCs w:val="28"/>
        </w:rPr>
        <w:t xml:space="preserve"> </w:t>
      </w:r>
      <w:r w:rsidR="00276FE1">
        <w:rPr>
          <w:rFonts w:ascii="宋体" w:hAnsi="宋体" w:cs="Times New Roman"/>
          <w:szCs w:val="28"/>
        </w:rPr>
        <w:t>文书表单可通过新疆税务局门户网站资料下载栏目查询下载或到办税服务厅领取。新疆税务局门户网站资料下载栏目：https://etax.xinjiang.chinatax.gov.cn/gzfw/xzfw/</w:t>
      </w:r>
    </w:p>
    <w:p w:rsidR="005C4841" w:rsidRDefault="008E65F7">
      <w:pPr>
        <w:widowControl/>
        <w:wordWrap w:val="0"/>
        <w:spacing w:line="360" w:lineRule="auto"/>
        <w:ind w:firstLineChars="0" w:firstLine="480"/>
        <w:rPr>
          <w:rFonts w:ascii="宋体" w:hAnsi="宋体" w:cs="Times New Roman" w:hint="default"/>
          <w:szCs w:val="28"/>
        </w:rPr>
      </w:pPr>
      <w:bookmarkStart w:id="10" w:name="_Hlk16340692"/>
      <w:r>
        <w:rPr>
          <w:rFonts w:cs="Times New Roman"/>
          <w:szCs w:val="28"/>
        </w:rPr>
        <w:t>3.</w:t>
      </w:r>
      <w:r>
        <w:rPr>
          <w:rFonts w:ascii="宋体" w:hAnsi="宋体" w:cs="Times New Roman" w:hint="default"/>
          <w:szCs w:val="28"/>
        </w:rPr>
        <w:t>扣缴义务人使用符合电子签名法规定条件的电子签名，与手写签名或者盖章具有同等法律效力。</w:t>
      </w:r>
      <w:bookmarkEnd w:id="10"/>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4.</w:t>
      </w:r>
      <w:r>
        <w:rPr>
          <w:rFonts w:ascii="宋体" w:hAnsi="宋体" w:cs="Times New Roman" w:hint="default"/>
          <w:szCs w:val="28"/>
        </w:rPr>
        <w:t>经过实名信息验证的办税人员，不再提供登记证件、身份证件复印件等资料。</w:t>
      </w:r>
    </w:p>
    <w:p w:rsidR="005C4841" w:rsidRDefault="008E65F7">
      <w:pPr>
        <w:widowControl/>
        <w:wordWrap w:val="0"/>
        <w:spacing w:line="360" w:lineRule="auto"/>
        <w:ind w:firstLineChars="0" w:firstLine="480"/>
        <w:rPr>
          <w:rFonts w:ascii="宋体" w:hAnsi="宋体" w:cs="Times New Roman" w:hint="default"/>
          <w:szCs w:val="28"/>
        </w:rPr>
      </w:pPr>
      <w:r>
        <w:rPr>
          <w:rFonts w:cs="Times New Roman"/>
          <w:szCs w:val="28"/>
        </w:rPr>
        <w:t>5.</w:t>
      </w:r>
      <w:r>
        <w:rPr>
          <w:rFonts w:ascii="宋体" w:hAnsi="宋体" w:cs="Times New Roman"/>
          <w:szCs w:val="28"/>
        </w:rPr>
        <w:t>已办理信息报告的扣缴义务人发生解散、破产、撤销以及其他情形，依法终止纳税义务的，申报办理税务注销时，不需单独提出申请，税务机关在办理税务注销的同时，注销扣缴税款登记。</w:t>
      </w:r>
    </w:p>
    <w:p w:rsidR="00522BAC" w:rsidRPr="00621AA5" w:rsidRDefault="00522BAC" w:rsidP="00522BAC">
      <w:pPr>
        <w:wordWrap w:val="0"/>
        <w:spacing w:line="360" w:lineRule="auto"/>
        <w:ind w:firstLine="480"/>
        <w:rPr>
          <w:rFonts w:ascii="宋体" w:hAnsi="宋体"/>
        </w:rPr>
      </w:pPr>
      <w:r>
        <w:rPr>
          <w:rFonts w:hint="default"/>
        </w:rPr>
        <w:t>6</w:t>
      </w:r>
      <w:bookmarkStart w:id="11" w:name="_GoBack"/>
      <w:bookmarkEnd w:id="11"/>
      <w:r>
        <w:t>.</w:t>
      </w:r>
      <w:r>
        <w:rPr>
          <w:rFonts w:ascii="宋体" w:hAnsi="宋体"/>
        </w:rPr>
        <w:t>税务机关提供“最多跑一次”服务。纳税人在资料完整且符合法定受理条件的前提下，最多只需要到税务机关跑一次。</w:t>
      </w:r>
    </w:p>
    <w:p w:rsidR="00522BAC" w:rsidRPr="00522BAC" w:rsidRDefault="00522BAC">
      <w:pPr>
        <w:widowControl/>
        <w:wordWrap w:val="0"/>
        <w:spacing w:line="360" w:lineRule="auto"/>
        <w:ind w:firstLineChars="0" w:firstLine="480"/>
      </w:pPr>
    </w:p>
    <w:sectPr w:rsidR="00522BAC" w:rsidRPr="00522BAC">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CEB" w:rsidRDefault="001E1CEB" w:rsidP="00BC6650">
      <w:pPr>
        <w:spacing w:line="240" w:lineRule="auto"/>
        <w:ind w:firstLine="480"/>
        <w:rPr>
          <w:rFonts w:hint="default"/>
        </w:rPr>
      </w:pPr>
      <w:r>
        <w:separator/>
      </w:r>
    </w:p>
  </w:endnote>
  <w:endnote w:type="continuationSeparator" w:id="0">
    <w:p w:rsidR="001E1CEB" w:rsidRDefault="001E1CEB" w:rsidP="00BC6650">
      <w:pPr>
        <w:spacing w:line="240" w:lineRule="auto"/>
        <w:ind w:firstLine="48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A00002EF" w:usb1="4000004B" w:usb2="00000000" w:usb3="00000000" w:csb0="0000009F" w:csb1="00000000"/>
  </w:font>
  <w:font w:name="黑体">
    <w:altName w:val="SimHei"/>
    <w:panose1 w:val="0201060003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icrosoft Himalaya">
    <w:charset w:val="00"/>
    <w:family w:val="auto"/>
    <w:pitch w:val="variable"/>
    <w:sig w:usb0="80000003" w:usb1="00010000" w:usb2="00000040" w:usb3="00000000" w:csb0="00000001" w:csb1="00000000"/>
  </w:font>
  <w:font w:name="Calibri Light">
    <w:charset w:val="00"/>
    <w:family w:val="swiss"/>
    <w:pitch w:val="variable"/>
    <w:sig w:usb0="A00002EF" w:usb1="4000207B" w:usb2="00000000" w:usb3="00000000" w:csb0="0000019F" w:csb1="00000000"/>
  </w:font>
  <w:font w:name="Calibri">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650" w:rsidRDefault="00BC6650">
    <w:pPr>
      <w:pStyle w:val="ab"/>
      <w:ind w:firstLine="360"/>
      <w:rPr>
        <w:rFonts w:hint="default"/>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650" w:rsidRDefault="00BC6650">
    <w:pPr>
      <w:pStyle w:val="ab"/>
      <w:ind w:firstLine="360"/>
      <w:rPr>
        <w:rFonts w:hint="default"/>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650" w:rsidRDefault="00BC6650">
    <w:pPr>
      <w:pStyle w:val="ab"/>
      <w:ind w:firstLine="360"/>
      <w:rPr>
        <w:rFonts w:hint="defau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CEB" w:rsidRDefault="001E1CEB" w:rsidP="00BC6650">
      <w:pPr>
        <w:spacing w:line="240" w:lineRule="auto"/>
        <w:ind w:firstLine="480"/>
        <w:rPr>
          <w:rFonts w:hint="default"/>
        </w:rPr>
      </w:pPr>
      <w:r>
        <w:separator/>
      </w:r>
    </w:p>
  </w:footnote>
  <w:footnote w:type="continuationSeparator" w:id="0">
    <w:p w:rsidR="001E1CEB" w:rsidRDefault="001E1CEB" w:rsidP="00BC6650">
      <w:pPr>
        <w:spacing w:line="240" w:lineRule="auto"/>
        <w:ind w:firstLine="480"/>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650" w:rsidRDefault="00BC6650">
    <w:pPr>
      <w:pStyle w:val="a9"/>
      <w:ind w:firstLine="360"/>
      <w:rPr>
        <w:rFonts w:hint="defaul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650" w:rsidRDefault="00BC6650">
    <w:pPr>
      <w:pStyle w:val="a9"/>
      <w:ind w:firstLine="360"/>
      <w:rPr>
        <w:rFonts w:hint="defaul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650" w:rsidRDefault="00BC6650">
    <w:pPr>
      <w:pStyle w:val="a9"/>
      <w:ind w:firstLine="360"/>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27"/>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5B3F2E"/>
    <w:rsid w:val="001E1CEB"/>
    <w:rsid w:val="00276FE1"/>
    <w:rsid w:val="002A00CE"/>
    <w:rsid w:val="002A604C"/>
    <w:rsid w:val="003408B3"/>
    <w:rsid w:val="0047741F"/>
    <w:rsid w:val="00522BAC"/>
    <w:rsid w:val="005C4841"/>
    <w:rsid w:val="006B4BB9"/>
    <w:rsid w:val="006C0ACB"/>
    <w:rsid w:val="008123A9"/>
    <w:rsid w:val="008803F5"/>
    <w:rsid w:val="008E65F7"/>
    <w:rsid w:val="00922570"/>
    <w:rsid w:val="00A03ECD"/>
    <w:rsid w:val="00BC6650"/>
    <w:rsid w:val="00BE3A42"/>
    <w:rsid w:val="00EE5FFA"/>
    <w:rsid w:val="00EF40EB"/>
    <w:rsid w:val="052154B4"/>
    <w:rsid w:val="0C7177A2"/>
    <w:rsid w:val="0DB922F0"/>
    <w:rsid w:val="0ED54422"/>
    <w:rsid w:val="12A362B9"/>
    <w:rsid w:val="195125FB"/>
    <w:rsid w:val="1CBA19E1"/>
    <w:rsid w:val="1CED1C98"/>
    <w:rsid w:val="1F047B2B"/>
    <w:rsid w:val="1FFD3345"/>
    <w:rsid w:val="24F854E5"/>
    <w:rsid w:val="25045130"/>
    <w:rsid w:val="2A453670"/>
    <w:rsid w:val="2CD2556D"/>
    <w:rsid w:val="30A770E6"/>
    <w:rsid w:val="3498411C"/>
    <w:rsid w:val="3791054E"/>
    <w:rsid w:val="3D344164"/>
    <w:rsid w:val="455C21A5"/>
    <w:rsid w:val="472730FF"/>
    <w:rsid w:val="4CEB361C"/>
    <w:rsid w:val="4F99108C"/>
    <w:rsid w:val="5B1D3628"/>
    <w:rsid w:val="5D2818A5"/>
    <w:rsid w:val="5D744F94"/>
    <w:rsid w:val="5F5742AD"/>
    <w:rsid w:val="60BF0FB2"/>
    <w:rsid w:val="62242BFA"/>
    <w:rsid w:val="661B7BCF"/>
    <w:rsid w:val="69091976"/>
    <w:rsid w:val="73825041"/>
    <w:rsid w:val="739E5D85"/>
    <w:rsid w:val="745B3F2E"/>
    <w:rsid w:val="7DD02A4E"/>
    <w:rsid w:val="7FE24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447B2"/>
  <w15:docId w15:val="{D836C7EE-0445-4BF1-8D92-956F4866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ind w:firstLineChars="200" w:firstLine="562"/>
      <w:jc w:val="both"/>
    </w:pPr>
    <w:rPr>
      <w:rFonts w:cstheme="minorBidi" w:hint="eastAsia"/>
      <w:kern w:val="2"/>
      <w:sz w:val="24"/>
      <w:szCs w:val="24"/>
    </w:rPr>
  </w:style>
  <w:style w:type="paragraph" w:styleId="4">
    <w:name w:val="heading 4"/>
    <w:basedOn w:val="a"/>
    <w:next w:val="a"/>
    <w:link w:val="40"/>
    <w:semiHidden/>
    <w:unhideWhenUsed/>
    <w:qFormat/>
    <w:pPr>
      <w:keepNext/>
      <w:keepLines/>
      <w:widowControl/>
      <w:tabs>
        <w:tab w:val="left" w:pos="377"/>
      </w:tabs>
      <w:spacing w:before="280" w:after="290" w:line="360" w:lineRule="auto"/>
      <w:jc w:val="left"/>
      <w:outlineLvl w:val="3"/>
    </w:pPr>
    <w:rPr>
      <w:rFonts w:ascii="Cambria" w:eastAsia="黑体" w:hAnsi="Cambria" w:cs="Times New Roman"/>
      <w:bCs/>
      <w:kern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360" w:lineRule="auto"/>
      <w:ind w:firstLine="643"/>
    </w:pPr>
    <w:rPr>
      <w:color w:val="000000" w:themeColor="text1"/>
      <w:kern w:val="21"/>
    </w:rPr>
  </w:style>
  <w:style w:type="paragraph" w:styleId="a4">
    <w:name w:val="Body Text Indent"/>
    <w:basedOn w:val="a"/>
    <w:link w:val="a5"/>
    <w:qFormat/>
    <w:pPr>
      <w:widowControl/>
      <w:tabs>
        <w:tab w:val="left" w:pos="377"/>
      </w:tabs>
      <w:spacing w:after="120" w:line="300" w:lineRule="auto"/>
      <w:ind w:leftChars="200" w:left="420" w:firstLine="200"/>
    </w:pPr>
  </w:style>
  <w:style w:type="character" w:customStyle="1" w:styleId="40">
    <w:name w:val="标题 4 字符"/>
    <w:link w:val="4"/>
    <w:qFormat/>
    <w:rPr>
      <w:rFonts w:ascii="Cambria" w:eastAsia="黑体" w:hAnsi="Cambria" w:cs="Times New Roman"/>
      <w:bCs/>
      <w:sz w:val="24"/>
      <w:szCs w:val="28"/>
      <w:lang w:val="en-US" w:eastAsia="zh-CN" w:bidi="ar-SA"/>
    </w:rPr>
  </w:style>
  <w:style w:type="character" w:customStyle="1" w:styleId="a5">
    <w:name w:val="正文文本缩进 字符"/>
    <w:link w:val="a4"/>
    <w:qFormat/>
    <w:rPr>
      <w:rFonts w:eastAsia="宋体"/>
      <w:sz w:val="24"/>
      <w:szCs w:val="24"/>
      <w:lang w:val="en-US" w:eastAsia="zh-CN" w:bidi="ar-SA"/>
    </w:rPr>
  </w:style>
  <w:style w:type="paragraph" w:customStyle="1" w:styleId="a6">
    <w:name w:val="英文摘要"/>
    <w:basedOn w:val="a"/>
    <w:qFormat/>
  </w:style>
  <w:style w:type="paragraph" w:customStyle="1" w:styleId="a7">
    <w:name w:val="参考文献正文"/>
    <w:basedOn w:val="a"/>
    <w:qFormat/>
    <w:pPr>
      <w:ind w:firstLineChars="0" w:firstLine="0"/>
    </w:pPr>
    <w:rPr>
      <w:rFonts w:cs="宋体"/>
    </w:rPr>
  </w:style>
  <w:style w:type="paragraph" w:customStyle="1" w:styleId="a8">
    <w:name w:val="事项名称"/>
    <w:basedOn w:val="a"/>
    <w:next w:val="a"/>
    <w:qFormat/>
    <w:rPr>
      <w:b/>
      <w:bCs/>
    </w:rPr>
  </w:style>
  <w:style w:type="paragraph" w:styleId="a9">
    <w:name w:val="header"/>
    <w:basedOn w:val="a"/>
    <w:link w:val="aa"/>
    <w:rsid w:val="00BC6650"/>
    <w:pPr>
      <w:pBdr>
        <w:bottom w:val="single" w:sz="6" w:space="1" w:color="auto"/>
      </w:pBdr>
      <w:tabs>
        <w:tab w:val="center" w:pos="4153"/>
        <w:tab w:val="right" w:pos="8306"/>
      </w:tabs>
      <w:snapToGrid w:val="0"/>
      <w:spacing w:line="240" w:lineRule="auto"/>
      <w:jc w:val="center"/>
    </w:pPr>
    <w:rPr>
      <w:sz w:val="18"/>
      <w:szCs w:val="18"/>
    </w:rPr>
  </w:style>
  <w:style w:type="character" w:customStyle="1" w:styleId="aa">
    <w:name w:val="页眉 字符"/>
    <w:basedOn w:val="a0"/>
    <w:link w:val="a9"/>
    <w:rsid w:val="00BC6650"/>
    <w:rPr>
      <w:rFonts w:cstheme="minorBidi"/>
      <w:kern w:val="2"/>
      <w:sz w:val="18"/>
      <w:szCs w:val="18"/>
    </w:rPr>
  </w:style>
  <w:style w:type="paragraph" w:styleId="ab">
    <w:name w:val="footer"/>
    <w:basedOn w:val="a"/>
    <w:link w:val="ac"/>
    <w:rsid w:val="00BC6650"/>
    <w:pPr>
      <w:tabs>
        <w:tab w:val="center" w:pos="4153"/>
        <w:tab w:val="right" w:pos="8306"/>
      </w:tabs>
      <w:snapToGrid w:val="0"/>
      <w:spacing w:line="240" w:lineRule="auto"/>
      <w:jc w:val="left"/>
    </w:pPr>
    <w:rPr>
      <w:sz w:val="18"/>
      <w:szCs w:val="18"/>
    </w:rPr>
  </w:style>
  <w:style w:type="character" w:customStyle="1" w:styleId="ac">
    <w:name w:val="页脚 字符"/>
    <w:basedOn w:val="a0"/>
    <w:link w:val="ab"/>
    <w:rsid w:val="00BC6650"/>
    <w:rPr>
      <w:rFonts w:cstheme="minorBidi"/>
      <w:kern w:val="2"/>
      <w:sz w:val="18"/>
      <w:szCs w:val="18"/>
    </w:rPr>
  </w:style>
  <w:style w:type="character" w:styleId="ad">
    <w:name w:val="Hyperlink"/>
    <w:basedOn w:val="a0"/>
    <w:uiPriority w:val="99"/>
    <w:unhideWhenUsed/>
    <w:qFormat/>
    <w:rsid w:val="00BC6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tax.xinjiang.chinatax.gov.cn/yhs-web/cxzx/bmap.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tax.xinjiang.chinatax.gov.cn/yhs-web/cxzx/bmap.html" TargetMode="Externa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tax.xinjiang.chinatax.gov.cn/yhs-web/cxzx/bmap.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tax.xinjiang.chinatax.gov.cn/yhs-web/cxzx/bmap.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593</Words>
  <Characters>3382</Characters>
  <Application>Microsoft Office Word</Application>
  <DocSecurity>0</DocSecurity>
  <Lines>28</Lines>
  <Paragraphs>7</Paragraphs>
  <ScaleCrop>false</ScaleCrop>
  <Company>Microsoft</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鲍倩钰</dc:creator>
  <cp:lastModifiedBy>焦东平</cp:lastModifiedBy>
  <cp:revision>9</cp:revision>
  <dcterms:created xsi:type="dcterms:W3CDTF">2019-10-30T04:29:00Z</dcterms:created>
  <dcterms:modified xsi:type="dcterms:W3CDTF">2019-11-13T08:43:00Z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