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after="0" w:line="24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1项目概述</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1.1工程说明</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1.1.1工程概况</w:t>
      </w:r>
    </w:p>
    <w:p>
      <w:pPr>
        <w:pStyle w:val="7"/>
        <w:keepNext w:val="0"/>
        <w:keepLines w:val="0"/>
        <w:pageBreakBefore w:val="0"/>
        <w:kinsoku/>
        <w:wordWrap/>
        <w:overflowPunct/>
        <w:topLinePunct w:val="0"/>
        <w:autoSpaceDE/>
        <w:autoSpaceDN/>
        <w:bidi w:val="0"/>
        <w:spacing w:beforeAutospacing="0" w:afterAutospacing="0" w:line="360" w:lineRule="auto"/>
        <w:ind w:left="0" w:leftChars="0" w:firstLine="480" w:firstLineChars="200"/>
        <w:textAlignment w:val="auto"/>
        <w:rPr>
          <w:rStyle w:val="11"/>
          <w:rFonts w:hint="eastAsia"/>
          <w:color w:val="auto"/>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国家税务总局库尔勒市税务局石化大道办公楼及综合楼建成于1997年，自投入使用以来，未进行外墙维修改造。目前，部分外墙面砖已出现脱落、空鼓现象，不仅存在安全隐患，也影响单位形象。此外，该建筑外墙原设计未设置保温层，导致建筑热工性能较差，无法满足现行节能保温与结构防护要求。为进一步保护建筑结构、延长楼宇使用寿命，减少温度应力对建筑的破坏，改善办公环境，降低能耗，拟实施我单位石化大道办公楼、综合楼外墙保温项目，为建筑外墙增设保温层及饰面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1.1.2现场条件和周围环境</w:t>
      </w:r>
    </w:p>
    <w:p>
      <w:pPr>
        <w:pStyle w:val="7"/>
        <w:keepNext w:val="0"/>
        <w:keepLines w:val="0"/>
        <w:pageBreakBefore w:val="0"/>
        <w:kinsoku/>
        <w:wordWrap/>
        <w:overflowPunct/>
        <w:topLinePunct w:val="0"/>
        <w:autoSpaceDE/>
        <w:autoSpaceDN/>
        <w:bidi w:val="0"/>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1.地理位置：项目位于库尔勒市石化大道，施工区域为税务局办公楼及综合楼外立面。</w:t>
      </w:r>
    </w:p>
    <w:p>
      <w:pPr>
        <w:pStyle w:val="7"/>
        <w:keepNext w:val="0"/>
        <w:keepLines w:val="0"/>
        <w:pageBreakBefore w:val="0"/>
        <w:kinsoku/>
        <w:wordWrap/>
        <w:overflowPunct/>
        <w:topLinePunct w:val="0"/>
        <w:autoSpaceDE/>
        <w:autoSpaceDN/>
        <w:bidi w:val="0"/>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2.周边环境：楼宇周边有绿化带、人行道及停车位。施工期间需对周边行人通道进行安全隔离，对绿化植被采取防尘、防破坏保护措施。</w:t>
      </w:r>
    </w:p>
    <w:p>
      <w:pPr>
        <w:pStyle w:val="7"/>
        <w:keepNext w:val="0"/>
        <w:keepLines w:val="0"/>
        <w:pageBreakBefore w:val="0"/>
        <w:kinsoku/>
        <w:wordWrap/>
        <w:overflowPunct/>
        <w:topLinePunct w:val="0"/>
        <w:autoSpaceDE/>
        <w:autoSpaceDN/>
        <w:bidi w:val="0"/>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3.作业环境：施工需在高空进行（涉及吊篮或脚手架作业），需充分考虑高空坠物防护及恶劣天气（如大风）对施工的影响。施工现场需提供临时材料堆放场地及水电接口。</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1.2承包范围</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1.拆除工程：拆除办公楼及综合楼外墙面所有瓷砖、马赛克等饰面层，以及基层清理。</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2.保温及装饰工程：外墙保温材料（岩棉板），A 级不燃，密度≥140kg/m³，导热系数≤0.040W/(m・K)，抗拉强度≥0.08MPa，憎水率≥98%。耐老化、耐冻融性能要求，符合新疆严寒地区使用。配套材料：粘结 / 抹面抗裂砂浆：与岩棉板拉伸粘结强度≥0.10MPa，浸水后≥0.08MPa。耐碱网格布：单位面积质量≥160g/㎡，断裂强力≥1000N/50mm。锚栓：不锈钢或热镀锌材质，有效锚固深度≥50mm，每平米≥6–8 个（高空部位加密）。外墙饰面（真石漆）：VOC≤50g/L，耐人工老化≥500h，耐洗刷≥2000 次，附着力等级 1 级。</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3.脚手架及防护：搭设外脚手架（或租赁吊篮）、密目网垂直防护、安全通道搭设及拆除。10m 以上优先使用吊篮，吊篮必须备案、检测合格，限位、锁绳、安全绳齐全。禁止：六级以上大风、雨雪、低温（≤5℃）停止外墙作业。周边保护：施工区域全封闭硬质围挡，人行道设双层防护棚，宽度≥2m。</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4.垃圾清运：将拆除的建筑垃圾运至指定消纳场所（运距需符合当地规定）。</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default"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5.其他：包括但不限于门窗洞口周边的修缮、空调外机位的恢复、防雷接地的恢复等。</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1.3工程工期要求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外墙保温改造项目总工期为60日历天（自项目具备施工条件、采购方发出书面开工通知之日起至工程竣工验收合格之日止），具体开工日期以采购方通知为准。工期应避开雨季及极端低温天气，确保外墙涂料施工质量。</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1.4其他要求</w:t>
      </w:r>
    </w:p>
    <w:p>
      <w:pPr>
        <w:keepNext w:val="0"/>
        <w:keepLines w:val="0"/>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2投标/响应要求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2.1对供应商的要求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bookmarkStart w:id="0" w:name="_Toc256000009"/>
      <w:r>
        <w:rPr>
          <w:rFonts w:hint="eastAsia" w:asciiTheme="minorEastAsia" w:hAnsiTheme="minorEastAsia" w:eastAsiaTheme="minorEastAsia" w:cstheme="minorEastAsia"/>
          <w:color w:val="auto"/>
          <w:sz w:val="24"/>
          <w:szCs w:val="24"/>
          <w:highlight w:val="none"/>
          <w:lang w:val="en-US" w:eastAsia="zh-CN"/>
        </w:rPr>
        <w:t>2.1.1必备资质</w:t>
      </w:r>
      <w:bookmarkEnd w:id="0"/>
      <w:bookmarkStart w:id="1" w:name="_Toc6429"/>
    </w:p>
    <w:p>
      <w:pPr>
        <w:pStyle w:val="12"/>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1.满足《中华人民共和国政府采购法》第二十二条规定。</w:t>
      </w:r>
      <w:bookmarkEnd w:id="1"/>
    </w:p>
    <w:p>
      <w:pPr>
        <w:pStyle w:val="12"/>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2.落实政府采购政策需满足的资格要求：本项目为专门面向中小企业（含中型、小型、微型企业）采购项目。</w:t>
      </w:r>
    </w:p>
    <w:p>
      <w:pPr>
        <w:pStyle w:val="12"/>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1"/>
        <w:rPr>
          <w:rFonts w:hint="eastAsia" w:asciiTheme="minorEastAsia" w:hAnsiTheme="minorEastAsia" w:eastAsiaTheme="minorEastAsia" w:cstheme="minorEastAsia"/>
          <w:color w:val="auto"/>
          <w:sz w:val="24"/>
          <w:szCs w:val="24"/>
          <w:highlight w:val="none"/>
          <w:shd w:val="clear" w:color="auto" w:fill="auto"/>
        </w:rPr>
      </w:pPr>
      <w:bookmarkStart w:id="2" w:name="_Toc11186"/>
      <w:r>
        <w:rPr>
          <w:rFonts w:hint="eastAsia" w:asciiTheme="minorEastAsia" w:hAnsiTheme="minorEastAsia" w:eastAsiaTheme="minorEastAsia" w:cstheme="minorEastAsia"/>
          <w:color w:val="auto"/>
          <w:sz w:val="24"/>
          <w:szCs w:val="24"/>
          <w:highlight w:val="none"/>
          <w:shd w:val="clear" w:color="auto" w:fill="auto"/>
        </w:rPr>
        <w:t>3.本项目的特定资格要求：</w:t>
      </w:r>
      <w:bookmarkEnd w:id="2"/>
    </w:p>
    <w:p>
      <w:pPr>
        <w:pStyle w:val="12"/>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3.1 建筑工程施工总承包三级及以上资质或防水防腐保温工程专业承包二级及以上资质；</w:t>
      </w:r>
    </w:p>
    <w:p>
      <w:pPr>
        <w:pStyle w:val="12"/>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3.2 有效的安全生产许可证；</w:t>
      </w:r>
    </w:p>
    <w:p>
      <w:pPr>
        <w:pStyle w:val="12"/>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rPr>
        <w:t>3.3 项目经理具有建筑工程专业注册建造师二级及以上资格，并具有安全生产考核B类证书</w:t>
      </w:r>
      <w:r>
        <w:rPr>
          <w:rFonts w:hint="eastAsia" w:asciiTheme="minorEastAsia" w:hAnsiTheme="minorEastAsia" w:cstheme="minorEastAsia"/>
          <w:color w:val="auto"/>
          <w:sz w:val="24"/>
          <w:szCs w:val="24"/>
          <w:highlight w:val="none"/>
          <w:shd w:val="clear" w:color="auto" w:fill="auto"/>
          <w:lang w:eastAsia="zh-CN"/>
        </w:rPr>
        <w:t>。</w:t>
      </w:r>
    </w:p>
    <w:p>
      <w:pPr>
        <w:pStyle w:val="12"/>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1"/>
        <w:rPr>
          <w:rFonts w:hint="eastAsia" w:asciiTheme="minorEastAsia" w:hAnsiTheme="minorEastAsia" w:eastAsiaTheme="minorEastAsia" w:cstheme="minorEastAsia"/>
          <w:color w:val="auto"/>
          <w:sz w:val="24"/>
          <w:szCs w:val="24"/>
          <w:highlight w:val="none"/>
          <w:shd w:val="clear" w:color="auto" w:fill="auto"/>
        </w:rPr>
      </w:pPr>
      <w:bookmarkStart w:id="3" w:name="_Toc7458"/>
      <w:r>
        <w:rPr>
          <w:rFonts w:hint="eastAsia" w:asciiTheme="minorEastAsia" w:hAnsiTheme="minorEastAsia" w:eastAsiaTheme="minorEastAsia" w:cstheme="minorEastAsia"/>
          <w:color w:val="auto"/>
          <w:sz w:val="24"/>
          <w:szCs w:val="24"/>
          <w:highlight w:val="none"/>
          <w:shd w:val="clear" w:color="auto" w:fill="auto"/>
        </w:rPr>
        <w:t>4.本项目不接受联合体投标。</w:t>
      </w:r>
      <w:bookmarkEnd w:id="3"/>
    </w:p>
    <w:p>
      <w:pPr>
        <w:pStyle w:val="12"/>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auto"/>
        </w:rPr>
        <w:t>本次招标拟采用</w:t>
      </w:r>
      <w:r>
        <w:rPr>
          <w:rFonts w:hint="eastAsia" w:asciiTheme="minorEastAsia" w:hAnsiTheme="minorEastAsia" w:eastAsiaTheme="minorEastAsia" w:cstheme="minorEastAsia"/>
          <w:color w:val="auto"/>
          <w:sz w:val="24"/>
          <w:szCs w:val="24"/>
          <w:highlight w:val="none"/>
          <w:shd w:val="clear" w:color="auto" w:fill="auto"/>
          <w:lang w:eastAsia="zh-CN"/>
        </w:rPr>
        <w:t>竞争性磋商</w:t>
      </w:r>
      <w:r>
        <w:rPr>
          <w:rFonts w:hint="eastAsia" w:asciiTheme="minorEastAsia" w:hAnsiTheme="minorEastAsia" w:eastAsiaTheme="minorEastAsia" w:cstheme="minorEastAsia"/>
          <w:color w:val="auto"/>
          <w:sz w:val="24"/>
          <w:szCs w:val="24"/>
          <w:highlight w:val="none"/>
          <w:shd w:val="clear" w:color="auto" w:fill="auto"/>
        </w:rPr>
        <w:t>方式进行。</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2.1.2优选资质</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2.1.2.1相关证书</w:t>
      </w:r>
    </w:p>
    <w:p>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2.1.2.2成功案例</w:t>
      </w:r>
    </w:p>
    <w:p>
      <w:pPr>
        <w:spacing w:before="0" w:after="0"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en-US" w:bidi="ar-SA"/>
        </w:rPr>
        <w:t>投标人2023年1月1日至今的类似</w:t>
      </w:r>
      <w:r>
        <w:rPr>
          <w:rFonts w:hint="eastAsia" w:asciiTheme="minorEastAsia" w:hAnsiTheme="minorEastAsia" w:cstheme="minorEastAsia"/>
          <w:color w:val="auto"/>
          <w:sz w:val="24"/>
          <w:szCs w:val="24"/>
          <w:highlight w:val="none"/>
          <w:shd w:val="clear" w:color="auto" w:fill="auto"/>
          <w:lang w:val="en-US" w:eastAsia="zh-CN" w:bidi="ar-SA"/>
        </w:rPr>
        <w:t>项目</w:t>
      </w:r>
      <w:r>
        <w:rPr>
          <w:rFonts w:hint="eastAsia" w:asciiTheme="minorEastAsia" w:hAnsiTheme="minorEastAsia" w:eastAsiaTheme="minorEastAsia" w:cstheme="minorEastAsia"/>
          <w:color w:val="auto"/>
          <w:sz w:val="24"/>
          <w:szCs w:val="24"/>
          <w:highlight w:val="none"/>
          <w:shd w:val="clear" w:color="auto" w:fill="auto"/>
          <w:lang w:val="en-US" w:eastAsia="en-US" w:bidi="ar-SA"/>
        </w:rPr>
        <w:t>业绩（须提供合同协议书</w:t>
      </w:r>
      <w:r>
        <w:rPr>
          <w:rFonts w:hint="eastAsia" w:asciiTheme="minorEastAsia" w:hAnsiTheme="minorEastAsia" w:cstheme="minorEastAsia"/>
          <w:color w:val="auto"/>
          <w:sz w:val="24"/>
          <w:szCs w:val="24"/>
          <w:highlight w:val="none"/>
          <w:shd w:val="clear" w:color="auto" w:fill="auto"/>
          <w:lang w:val="en-US" w:eastAsia="zh-CN" w:bidi="ar-SA"/>
        </w:rPr>
        <w:t>、中标通知书</w:t>
      </w:r>
      <w:r>
        <w:rPr>
          <w:rFonts w:hint="eastAsia" w:asciiTheme="minorEastAsia" w:hAnsiTheme="minorEastAsia" w:eastAsiaTheme="minorEastAsia" w:cstheme="minorEastAsia"/>
          <w:color w:val="auto"/>
          <w:sz w:val="24"/>
          <w:szCs w:val="24"/>
          <w:highlight w:val="none"/>
          <w:shd w:val="clear" w:color="auto" w:fill="auto"/>
          <w:lang w:val="en-US" w:eastAsia="en-US" w:bidi="ar-SA"/>
        </w:rPr>
        <w:t>及竣工验收证明）</w:t>
      </w:r>
      <w:r>
        <w:rPr>
          <w:rFonts w:hint="eastAsia" w:asciiTheme="minorEastAsia" w:hAnsiTheme="minorEastAsia" w:eastAsiaTheme="minorEastAsia" w:cstheme="minorEastAsia"/>
          <w:color w:val="auto"/>
          <w:sz w:val="24"/>
          <w:szCs w:val="24"/>
          <w:highlight w:val="none"/>
          <w:shd w:val="clear" w:color="auto" w:fill="auto"/>
          <w:lang w:val="en-US" w:eastAsia="zh-CN" w:bidi="ar-SA"/>
        </w:rPr>
        <w:t>。</w:t>
      </w:r>
    </w:p>
    <w:p>
      <w:pPr>
        <w:pStyle w:val="6"/>
        <w:keepNext w:val="0"/>
        <w:spacing w:before="0" w:after="0"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2.1.3是否允许联合体</w:t>
      </w:r>
    </w:p>
    <w:p>
      <w:pPr>
        <w:spacing w:before="0" w:after="0"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auto"/>
        </w:rPr>
        <w:t>否</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2.1.4是否专门面向中小企业</w:t>
      </w:r>
    </w:p>
    <w:p>
      <w:pPr>
        <w:spacing w:before="0" w:after="0"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shd w:val="clear" w:color="auto" w:fill="auto"/>
        </w:rPr>
        <w:t>本项目专门面向中小企业采购项目</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2.1.5其他要求</w:t>
      </w:r>
    </w:p>
    <w:p>
      <w:pPr>
        <w:ind w:firstLine="480" w:firstLineChars="200"/>
        <w:rPr>
          <w:rFonts w:hint="default"/>
          <w:color w:val="auto"/>
          <w:highlight w:val="none"/>
          <w:lang w:val="en-US" w:eastAsia="zh-CN"/>
        </w:rPr>
      </w:pPr>
      <w:r>
        <w:rPr>
          <w:rFonts w:hint="eastAsia" w:asciiTheme="minorEastAsia" w:hAnsiTheme="minorEastAsia" w:cstheme="minorEastAsia"/>
          <w:color w:val="auto"/>
          <w:sz w:val="24"/>
          <w:szCs w:val="24"/>
          <w:highlight w:val="none"/>
          <w:lang w:val="en-US" w:eastAsia="zh-CN"/>
        </w:rPr>
        <w:t>无</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2.2技术部门投标/响应内容</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2.2.1技术投标/响应总要求</w:t>
      </w:r>
    </w:p>
    <w:p>
      <w:pPr>
        <w:pStyle w:val="12"/>
        <w:spacing w:before="0" w:after="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满足《中华人民共和国政府采购法》第二十二条规定。</w:t>
      </w:r>
    </w:p>
    <w:p>
      <w:pPr>
        <w:spacing w:before="0" w:after="0" w:line="360" w:lineRule="auto"/>
        <w:rPr>
          <w:rFonts w:hint="eastAsia"/>
          <w:color w:val="auto"/>
          <w:highlight w:val="none"/>
          <w:lang w:val="en-US" w:eastAsia="zh-CN"/>
        </w:rPr>
      </w:pPr>
      <w:r>
        <w:rPr>
          <w:rFonts w:hint="eastAsia" w:ascii="宋体" w:hAnsi="宋体" w:eastAsia="宋体" w:cs="宋体"/>
          <w:color w:val="auto"/>
          <w:sz w:val="24"/>
          <w:szCs w:val="24"/>
          <w:highlight w:val="none"/>
          <w:shd w:val="clear" w:color="auto" w:fill="auto"/>
        </w:rPr>
        <w:t>  落实政府采购政策需满足的资格要求：本项目为专门面向中小企业（含中型、小型、微型企业）采购项目</w:t>
      </w:r>
      <w:r>
        <w:rPr>
          <w:rFonts w:hint="eastAsia" w:ascii="宋体" w:hAnsi="宋体" w:eastAsia="宋体" w:cs="宋体"/>
          <w:color w:val="auto"/>
          <w:sz w:val="24"/>
          <w:szCs w:val="24"/>
          <w:highlight w:val="none"/>
          <w:shd w:val="clear" w:color="auto" w:fill="auto"/>
          <w:lang w:eastAsia="zh-CN"/>
        </w:rPr>
        <w:t>。</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2.2.2投标/响应方案要求</w:t>
      </w:r>
      <w:bookmarkStart w:id="4" w:name="_Toc26634"/>
    </w:p>
    <w:p>
      <w:pPr>
        <w:spacing w:before="0" w:after="0"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en-US" w:eastAsia="en-US"/>
        </w:rPr>
        <w:t>实施方案内容完善、全面、具有可实施性、针对性，思路清晰新颖，有具体的实施流程（程序），具有可执行性；有项目重点难点分析及建议（如高空作业安全、既有建筑外墙附着物处理等），其中重点难点分析透彻详细有相应的解决方案，建议点能够贴切本项目采购需求且契合度较高，并能够结合实际情况提供建设性意见</w:t>
      </w:r>
      <w:r>
        <w:rPr>
          <w:rFonts w:hint="eastAsia" w:ascii="宋体" w:hAnsi="宋体" w:eastAsia="宋体" w:cs="宋体"/>
          <w:color w:val="auto"/>
          <w:sz w:val="24"/>
          <w:szCs w:val="24"/>
          <w:highlight w:val="none"/>
          <w:shd w:val="clear" w:color="auto" w:fill="auto"/>
          <w:lang w:val="en-US" w:eastAsia="zh-CN"/>
        </w:rPr>
        <w:t>。</w:t>
      </w:r>
      <w:bookmarkEnd w:id="4"/>
      <w:bookmarkStart w:id="5" w:name="_Toc31701"/>
    </w:p>
    <w:p>
      <w:pPr>
        <w:spacing w:before="0" w:after="0"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2.安全保证措施明确、具体、可行，特别是针对外墙高空作业的防坠落措施。</w:t>
      </w:r>
      <w:bookmarkEnd w:id="5"/>
      <w:bookmarkStart w:id="6" w:name="_Toc9018"/>
    </w:p>
    <w:p>
      <w:pPr>
        <w:spacing w:before="0" w:after="0" w:line="360" w:lineRule="auto"/>
        <w:ind w:firstLine="480" w:firstLineChars="200"/>
        <w:rPr>
          <w:rFonts w:hint="eastAsia"/>
          <w:color w:val="auto"/>
          <w:highlight w:val="none"/>
          <w:lang w:val="en-US" w:eastAsia="zh-CN"/>
        </w:rPr>
      </w:pPr>
      <w:r>
        <w:rPr>
          <w:rFonts w:hint="eastAsia" w:ascii="宋体" w:hAnsi="宋体" w:eastAsia="宋体" w:cs="宋体"/>
          <w:color w:val="auto"/>
          <w:sz w:val="24"/>
          <w:szCs w:val="24"/>
          <w:highlight w:val="none"/>
          <w:shd w:val="clear" w:color="auto" w:fill="auto"/>
          <w:lang w:val="en-US" w:eastAsia="zh-CN"/>
        </w:rPr>
        <w:t>3.工程质量管理及保证措施，需按照《工程施工质量验收规范》标准，结合本工程实际情况进行编制。针对外墙保温的“防开裂、防脱落”提供专项技术措施。加强施工工艺管理，保证工艺过程的先进、合理和相对稳定，以减少和预防质量事故的产生。对各项隐蔽工程要做好检查记录，需经采购方代表验收。</w:t>
      </w:r>
      <w:bookmarkEnd w:id="6"/>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3项目需求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3.1建设内容</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cstheme="minorEastAsia"/>
          <w:color w:val="auto"/>
          <w:kern w:val="2"/>
          <w:sz w:val="24"/>
          <w:szCs w:val="24"/>
          <w:highlight w:val="none"/>
          <w:lang w:val="en-US" w:eastAsia="zh-CN" w:bidi="ar-SA"/>
        </w:rPr>
      </w:pPr>
      <w:bookmarkStart w:id="7" w:name="OLE_LINK2"/>
      <w:r>
        <w:rPr>
          <w:rFonts w:hint="eastAsia" w:asciiTheme="minorEastAsia" w:hAnsiTheme="minorEastAsia" w:cstheme="minorEastAsia"/>
          <w:color w:val="auto"/>
          <w:kern w:val="2"/>
          <w:sz w:val="24"/>
          <w:szCs w:val="24"/>
          <w:highlight w:val="none"/>
          <w:lang w:val="en-US" w:eastAsia="zh-CN" w:bidi="ar-SA"/>
        </w:rPr>
        <w:t>1.拆除工程：拆除办公楼及综合楼外墙面所有瓷砖、马赛克等饰面层，以及基层清理。</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2.保温及装饰工程：外墙保温材料（岩棉板），A 级不燃，密度≥140kg/m³，导热系数≤0.040W/(m・K)，抗拉强度≥0.08MPa，憎水率≥98%。耐老化、耐冻融性能要求，符合新疆严寒地区使用。配套材料：粘结 / 抹面抗裂砂浆：与岩棉板拉伸粘结强度≥0.10MPa，浸水后≥0.08MPa。耐碱网格布：单位面积质量≥160g/㎡，断裂强力≥1000N/50mm。锚栓：不锈钢或热镀锌材质，有效锚固深度≥50mm，每平米≥6–8 个（高空部位加密）。外墙饰面（真石漆）：VOC≤50g/L，耐人工老化≥500h，耐洗刷≥2000 次，附着力等级 1 级。</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3.脚手架及防护：搭设外脚手架（或租赁吊篮）、密目网垂直防护、安全通道搭设及拆除。10m 以上优先使用吊篮，吊篮必须备案、检测合格，限位、锁绳、安全绳齐全。禁止：六级以上大风、雨雪、低温（≤5℃）停止外墙作业。周边保护：施工区域全封闭硬质围挡，人行道设双层防护棚，宽度≥2m。</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4.垃圾清运：将拆除的建筑垃圾运至指定消纳场所（运距需符合当地规定）。</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360" w:lineRule="auto"/>
        <w:ind w:firstLine="480" w:firstLineChars="200"/>
        <w:jc w:val="left"/>
        <w:textAlignment w:val="auto"/>
        <w:rPr>
          <w:rFonts w:hint="default"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5.其他：包括但不限于门窗洞口周边的修缮、空调外机位的恢复、防雷接地的恢复等。</w:t>
      </w:r>
    </w:p>
    <w:bookmarkEnd w:id="7"/>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3.2技术标准和要求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3.2.1质量要求</w:t>
      </w:r>
    </w:p>
    <w:p>
      <w:pPr>
        <w:spacing w:before="0" w:after="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w:t>
      </w:r>
      <w:r>
        <w:rPr>
          <w:rFonts w:hint="eastAsia" w:ascii="宋体" w:hAnsi="宋体" w:eastAsia="宋体" w:cs="宋体"/>
          <w:color w:val="auto"/>
          <w:sz w:val="24"/>
          <w:szCs w:val="24"/>
          <w:highlight w:val="none"/>
          <w:shd w:val="clear" w:color="auto" w:fill="auto"/>
        </w:rPr>
        <w:t>文件（技术部分）中★</w:t>
      </w:r>
      <w:r>
        <w:rPr>
          <w:rFonts w:hint="eastAsia" w:ascii="宋体" w:hAnsi="宋体" w:eastAsia="宋体" w:cs="宋体"/>
          <w:color w:val="auto"/>
          <w:sz w:val="24"/>
          <w:szCs w:val="24"/>
          <w:highlight w:val="none"/>
          <w:shd w:val="clear" w:color="auto" w:fill="auto"/>
          <w:lang w:eastAsia="zh-CN"/>
        </w:rPr>
        <w:t>为必备内容</w:t>
      </w:r>
      <w:r>
        <w:rPr>
          <w:rFonts w:hint="eastAsia" w:ascii="宋体" w:hAnsi="宋体" w:eastAsia="宋体" w:cs="宋体"/>
          <w:color w:val="auto"/>
          <w:sz w:val="24"/>
          <w:szCs w:val="24"/>
          <w:highlight w:val="none"/>
          <w:shd w:val="clear" w:color="auto" w:fill="auto"/>
        </w:rPr>
        <w:t>。</w:t>
      </w:r>
    </w:p>
    <w:p>
      <w:pPr>
        <w:pStyle w:val="12"/>
        <w:spacing w:before="0" w:after="0" w:line="360" w:lineRule="auto"/>
        <w:ind w:firstLine="64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必备条件：</w:t>
      </w:r>
      <w:r>
        <w:rPr>
          <w:rFonts w:hint="eastAsia" w:ascii="宋体" w:hAnsi="宋体" w:eastAsia="宋体" w:cs="宋体"/>
          <w:color w:val="auto"/>
          <w:sz w:val="24"/>
          <w:szCs w:val="24"/>
          <w:highlight w:val="none"/>
          <w:shd w:val="clear" w:color="auto" w:fill="auto"/>
        </w:rPr>
        <w:t>本工程质量按照国家标准质量等级为</w:t>
      </w:r>
      <w:r>
        <w:rPr>
          <w:rFonts w:hint="eastAsia" w:ascii="宋体" w:hAnsi="宋体" w:eastAsia="宋体" w:cs="宋体"/>
          <w:b/>
          <w:bCs/>
          <w:color w:val="auto"/>
          <w:sz w:val="24"/>
          <w:szCs w:val="24"/>
          <w:highlight w:val="none"/>
          <w:u w:val="single"/>
          <w:shd w:val="clear" w:color="auto" w:fill="auto"/>
        </w:rPr>
        <w:t>合格</w:t>
      </w:r>
      <w:r>
        <w:rPr>
          <w:rFonts w:hint="eastAsia" w:ascii="宋体" w:hAnsi="宋体" w:eastAsia="宋体" w:cs="宋体"/>
          <w:color w:val="auto"/>
          <w:sz w:val="24"/>
          <w:szCs w:val="24"/>
          <w:highlight w:val="none"/>
          <w:shd w:val="clear" w:color="auto" w:fill="auto"/>
        </w:rPr>
        <w:t>，并通过验收。供应商拟使用施工材料必须符合国家相关标准。</w:t>
      </w:r>
    </w:p>
    <w:p>
      <w:pPr>
        <w:pStyle w:val="12"/>
        <w:spacing w:before="0" w:after="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成交供应商在施工期间应严格遵守《中华人民共和国安全生产法》（国家主席令</w:t>
      </w:r>
      <w:r>
        <w:rPr>
          <w:rFonts w:hint="eastAsia" w:ascii="宋体" w:hAnsi="宋体" w:eastAsia="宋体" w:cs="宋体"/>
          <w:color w:val="auto"/>
          <w:sz w:val="24"/>
          <w:szCs w:val="24"/>
          <w:highlight w:val="none"/>
          <w:shd w:val="clear" w:color="auto" w:fill="auto"/>
          <w:lang w:val="en-US" w:eastAsia="zh-CN"/>
        </w:rPr>
        <w:t>第</w:t>
      </w:r>
      <w:r>
        <w:rPr>
          <w:rFonts w:hint="eastAsia" w:ascii="宋体" w:hAnsi="宋体" w:eastAsia="宋体" w:cs="宋体"/>
          <w:color w:val="auto"/>
          <w:sz w:val="24"/>
          <w:szCs w:val="24"/>
          <w:highlight w:val="none"/>
          <w:shd w:val="clear" w:color="auto" w:fill="auto"/>
        </w:rPr>
        <w:t>70号）、《建设工程安全生产管理条例》（中华人民共和国国务院令第393号）以及文明施工、深夜施工、环保和城管等规定，建立规章制度和防护措施。若违反以上规定，由此造成的经济和法律责任，均由成交供应商负责。</w:t>
      </w:r>
    </w:p>
    <w:p>
      <w:pPr>
        <w:pStyle w:val="12"/>
        <w:spacing w:before="0" w:after="0" w:line="360" w:lineRule="auto"/>
        <w:ind w:firstLine="64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合同约定的工程项目，成交供应商不得</w:t>
      </w:r>
      <w:r>
        <w:rPr>
          <w:rFonts w:hint="eastAsia" w:ascii="宋体" w:hAnsi="宋体" w:eastAsia="宋体" w:cs="宋体"/>
          <w:color w:val="auto"/>
          <w:sz w:val="24"/>
          <w:szCs w:val="24"/>
          <w:highlight w:val="none"/>
          <w:shd w:val="clear" w:color="auto" w:fill="auto"/>
          <w:lang w:eastAsia="zh-CN"/>
        </w:rPr>
        <w:t>分包</w:t>
      </w:r>
      <w:r>
        <w:rPr>
          <w:rFonts w:hint="eastAsia" w:ascii="宋体" w:hAnsi="宋体" w:eastAsia="宋体" w:cs="宋体"/>
          <w:color w:val="auto"/>
          <w:sz w:val="24"/>
          <w:szCs w:val="24"/>
          <w:highlight w:val="none"/>
          <w:shd w:val="clear" w:color="auto" w:fill="auto"/>
        </w:rPr>
        <w:t>。否则，采购人有权单方面终止合同，并令其退场，由此而造成直接经济损失由成交供应商负责赔偿。</w:t>
      </w:r>
    </w:p>
    <w:p>
      <w:pPr>
        <w:pStyle w:val="12"/>
        <w:spacing w:before="0" w:after="0" w:line="360" w:lineRule="auto"/>
        <w:ind w:firstLine="64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质保期：</w:t>
      </w:r>
      <w:r>
        <w:rPr>
          <w:rFonts w:hint="eastAsia" w:ascii="宋体" w:hAnsi="宋体" w:eastAsia="宋体" w:cs="宋体"/>
          <w:b/>
          <w:bCs/>
          <w:color w:val="auto"/>
          <w:sz w:val="24"/>
          <w:szCs w:val="24"/>
          <w:highlight w:val="none"/>
          <w:u w:val="single"/>
          <w:shd w:val="clear" w:color="auto" w:fill="auto"/>
          <w:lang w:val="en-US" w:eastAsia="zh-CN"/>
        </w:rPr>
        <w:t>3</w:t>
      </w:r>
      <w:r>
        <w:rPr>
          <w:rFonts w:hint="eastAsia" w:ascii="宋体" w:hAnsi="宋体" w:eastAsia="宋体" w:cs="宋体"/>
          <w:b/>
          <w:bCs/>
          <w:color w:val="auto"/>
          <w:sz w:val="24"/>
          <w:szCs w:val="24"/>
          <w:highlight w:val="none"/>
          <w:u w:val="single"/>
          <w:shd w:val="clear" w:color="auto" w:fill="auto"/>
        </w:rPr>
        <w:t>年</w:t>
      </w:r>
      <w:r>
        <w:rPr>
          <w:rFonts w:hint="eastAsia" w:ascii="宋体" w:hAnsi="宋体" w:eastAsia="宋体" w:cs="宋体"/>
          <w:color w:val="auto"/>
          <w:sz w:val="24"/>
          <w:szCs w:val="24"/>
          <w:highlight w:val="none"/>
          <w:shd w:val="clear" w:color="auto" w:fill="auto"/>
        </w:rPr>
        <w:t>，质保期内如出现非人为质量（如大面积脱落、开裂）问题，成交单位在规定时间内按合同约定完成维修。</w:t>
      </w:r>
    </w:p>
    <w:p>
      <w:pPr>
        <w:pStyle w:val="12"/>
        <w:spacing w:before="0" w:after="0" w:line="360" w:lineRule="auto"/>
        <w:ind w:firstLine="640"/>
        <w:rPr>
          <w:rFonts w:hint="eastAsia"/>
          <w:color w:val="auto"/>
          <w:highlight w:val="none"/>
          <w:lang w:val="en-US" w:eastAsia="zh-CN"/>
        </w:rPr>
      </w:pPr>
      <w:r>
        <w:rPr>
          <w:rFonts w:hint="eastAsia" w:ascii="宋体" w:hAnsi="宋体" w:eastAsia="宋体" w:cs="宋体"/>
          <w:color w:val="auto"/>
          <w:sz w:val="24"/>
          <w:szCs w:val="24"/>
          <w:highlight w:val="none"/>
          <w:shd w:val="clear" w:color="auto" w:fill="auto"/>
        </w:rPr>
        <w:t>本项目费用包含所有设施设备</w:t>
      </w:r>
      <w:r>
        <w:rPr>
          <w:rFonts w:hint="eastAsia" w:ascii="宋体" w:hAnsi="宋体" w:eastAsia="宋体" w:cs="宋体"/>
          <w:color w:val="auto"/>
          <w:sz w:val="24"/>
          <w:szCs w:val="24"/>
          <w:highlight w:val="none"/>
          <w:shd w:val="clear" w:color="auto" w:fill="auto"/>
          <w:lang w:val="en-US" w:eastAsia="zh-CN"/>
        </w:rPr>
        <w:t>的拆除安装</w:t>
      </w:r>
      <w:r>
        <w:rPr>
          <w:rFonts w:hint="eastAsia" w:ascii="宋体" w:hAnsi="宋体" w:eastAsia="宋体" w:cs="宋体"/>
          <w:color w:val="auto"/>
          <w:sz w:val="24"/>
          <w:szCs w:val="24"/>
          <w:highlight w:val="none"/>
          <w:shd w:val="clear" w:color="auto" w:fill="auto"/>
        </w:rPr>
        <w:t>费用，施工期间所有的施工材料、施工设施、施工方案均需</w:t>
      </w:r>
      <w:r>
        <w:rPr>
          <w:rFonts w:hint="eastAsia" w:ascii="宋体" w:hAnsi="宋体" w:eastAsia="宋体" w:cs="宋体"/>
          <w:color w:val="auto"/>
          <w:sz w:val="24"/>
          <w:szCs w:val="24"/>
          <w:highlight w:val="none"/>
          <w:shd w:val="clear" w:color="auto" w:fill="auto"/>
          <w:lang w:val="en-US" w:eastAsia="zh-CN"/>
        </w:rPr>
        <w:t>采购方（或工程师）</w:t>
      </w:r>
      <w:r>
        <w:rPr>
          <w:rFonts w:hint="eastAsia" w:ascii="宋体" w:hAnsi="宋体" w:eastAsia="宋体" w:cs="宋体"/>
          <w:color w:val="auto"/>
          <w:sz w:val="24"/>
          <w:szCs w:val="24"/>
          <w:highlight w:val="none"/>
          <w:shd w:val="clear" w:color="auto" w:fill="auto"/>
        </w:rPr>
        <w:t>同意后，才可进行施工。如发生项目检测费等所有费用，均包含在合同金额中。</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3.2.2适用规范和标准</w:t>
      </w:r>
    </w:p>
    <w:p>
      <w:pPr>
        <w:pStyle w:val="12"/>
        <w:spacing w:before="0" w:after="0" w:line="360" w:lineRule="auto"/>
        <w:ind w:firstLine="640"/>
        <w:rPr>
          <w:rFonts w:hint="eastAsia"/>
          <w:color w:val="auto"/>
          <w:highlight w:val="none"/>
          <w:lang w:val="en-US" w:eastAsia="zh-CN"/>
        </w:rPr>
      </w:pPr>
      <w:r>
        <w:rPr>
          <w:rFonts w:hint="eastAsia" w:ascii="宋体" w:hAnsi="宋体" w:eastAsia="宋体" w:cs="宋体"/>
          <w:b w:val="0"/>
          <w:bCs w:val="0"/>
          <w:color w:val="auto"/>
          <w:sz w:val="24"/>
          <w:szCs w:val="24"/>
          <w:highlight w:val="none"/>
          <w:shd w:val="clear" w:color="auto" w:fill="auto"/>
        </w:rPr>
        <w:t>根据甲方提供的设计施工图纸进行施工，项目所需材料的技术参数要求全部满足本项目设计施工图纸要求，未尽事宜按照国家标准质量等级施工。主要依据包括但不限于《建筑装饰装修工程质量验收标准》、《外墙保温工程技术规程》等。</w:t>
      </w:r>
      <w:bookmarkStart w:id="10" w:name="_GoBack"/>
      <w:bookmarkEnd w:id="10"/>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3.2.3安全文明施工</w:t>
      </w:r>
    </w:p>
    <w:p>
      <w:pPr>
        <w:pStyle w:val="14"/>
        <w:spacing w:before="0" w:after="0" w:line="360" w:lineRule="auto"/>
        <w:ind w:left="0" w:firstLine="48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进行磋商的单位须承诺保证工程施工安全文明，施工期间不发生安全事故，应为</w:t>
      </w:r>
      <w:r>
        <w:rPr>
          <w:rFonts w:hint="eastAsia" w:ascii="宋体" w:hAnsi="宋体" w:eastAsia="宋体" w:cs="宋体"/>
          <w:color w:val="auto"/>
          <w:sz w:val="24"/>
          <w:szCs w:val="24"/>
          <w:highlight w:val="none"/>
          <w:shd w:val="clear" w:color="auto" w:fill="auto"/>
          <w:lang w:eastAsia="zh-CN"/>
        </w:rPr>
        <w:t>本工程所有人员购买建筑工程一切</w:t>
      </w:r>
      <w:r>
        <w:rPr>
          <w:rFonts w:hint="eastAsia" w:ascii="宋体" w:hAnsi="宋体" w:eastAsia="宋体" w:cs="宋体"/>
          <w:color w:val="auto"/>
          <w:sz w:val="24"/>
          <w:szCs w:val="24"/>
          <w:highlight w:val="none"/>
          <w:shd w:val="clear" w:color="auto" w:fill="auto"/>
        </w:rPr>
        <w:t>险，同时注意文明施工。施工期间不得损坏其他设施，如有发生人为损坏则必须原样恢复，每处按合同价0.1%扣款，限期整改。施工期间不得出现因乙方安全事故导致的人员伤亡，若出现应由乙方全权负责。</w:t>
      </w:r>
    </w:p>
    <w:p>
      <w:pPr>
        <w:pStyle w:val="6"/>
        <w:keepNext w:val="0"/>
        <w:spacing w:before="0" w:after="0" w:line="360" w:lineRule="auto"/>
        <w:ind w:firstLine="480" w:firstLineChars="200"/>
        <w:rPr>
          <w:rFonts w:hint="eastAsia"/>
          <w:color w:val="auto"/>
          <w:highlight w:val="none"/>
          <w:lang w:val="en-US" w:eastAsia="zh-CN"/>
        </w:rPr>
      </w:pPr>
      <w:r>
        <w:rPr>
          <w:rFonts w:hint="eastAsia" w:ascii="宋体" w:hAnsi="宋体" w:eastAsia="宋体" w:cs="宋体"/>
          <w:b w:val="0"/>
          <w:bCs w:val="0"/>
          <w:color w:val="auto"/>
          <w:sz w:val="24"/>
          <w:szCs w:val="24"/>
          <w:highlight w:val="none"/>
          <w:shd w:val="clear" w:color="auto" w:fill="auto"/>
          <w:lang w:val="en-US" w:eastAsia="zh-CN" w:bidi="ar-SA"/>
        </w:rPr>
        <w:t>结合采购需求充分了解本项目的要求及目标，提供</w:t>
      </w:r>
      <w:r>
        <w:rPr>
          <w:rFonts w:hint="eastAsia" w:ascii="宋体" w:hAnsi="宋体" w:eastAsia="宋体" w:cs="宋体"/>
          <w:b w:val="0"/>
          <w:bCs w:val="0"/>
          <w:color w:val="auto"/>
          <w:sz w:val="24"/>
          <w:szCs w:val="24"/>
          <w:highlight w:val="none"/>
          <w:shd w:val="clear" w:color="auto" w:fill="auto"/>
          <w:lang w:val="en-US" w:eastAsia="en-US" w:bidi="ar-SA"/>
        </w:rPr>
        <w:t>施工组织设计</w:t>
      </w:r>
      <w:r>
        <w:rPr>
          <w:rFonts w:hint="eastAsia" w:ascii="宋体" w:hAnsi="宋体" w:eastAsia="宋体" w:cs="宋体"/>
          <w:b w:val="0"/>
          <w:bCs w:val="0"/>
          <w:color w:val="auto"/>
          <w:sz w:val="24"/>
          <w:szCs w:val="24"/>
          <w:highlight w:val="none"/>
          <w:shd w:val="clear" w:color="auto" w:fill="auto"/>
          <w:lang w:val="en-US" w:eastAsia="zh-CN" w:bidi="ar-SA"/>
        </w:rPr>
        <w:t>。包含1.项目进度计划、质量保证措施；2.人员管理制度；3.施工工艺；4.应急响应计划及故障处理方案、处理时效。</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3.2.4治安保卫</w:t>
      </w:r>
    </w:p>
    <w:p>
      <w:pPr>
        <w:pStyle w:val="14"/>
        <w:spacing w:before="0" w:after="0" w:line="360" w:lineRule="auto"/>
        <w:ind w:left="0" w:firstLine="48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施工期间，需严格封闭施工区域并设置明显警示标识，严禁无关人员进入；施工人员须凭证出入并登记备案，随身携带有效证件以备查验；严禁携带火种、危险品等进入作业区，按规定配备足量消防器材并确保完好可用；严防设备、材料被盗或遭人为破坏；施工材料、工具等需集中存放管理，离场时必须经过核验，杜绝违规带出情况，全方位保障施工期间的治安安全。施工工作需制定安全保证措施，内容包括1.人员安全生产；2.治安安全管理；3.治安安全制度等。</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3.2.5地上、地下设施和周边建筑物的临时保护</w:t>
      </w:r>
    </w:p>
    <w:p>
      <w:pPr>
        <w:pStyle w:val="14"/>
        <w:spacing w:before="0" w:after="0" w:line="360" w:lineRule="auto"/>
        <w:ind w:left="0" w:firstLine="48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施工期间，需对地上地下设施及周边建筑物采取多维度临时保护措施：</w:t>
      </w:r>
    </w:p>
    <w:p>
      <w:pPr>
        <w:pStyle w:val="14"/>
        <w:spacing w:before="0" w:after="0" w:line="360" w:lineRule="auto"/>
        <w:ind w:left="0" w:firstLine="48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1.成品保护：对楼宇周边的玻璃幕墙、门窗、落水管等进行木板或塑料薄膜覆盖保护，防止涂料污染及机械损伤。</w:t>
      </w:r>
    </w:p>
    <w:p>
      <w:pPr>
        <w:pStyle w:val="14"/>
        <w:spacing w:before="0" w:after="0" w:line="360" w:lineRule="auto"/>
        <w:ind w:left="0" w:firstLine="48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2.环境防护：对周边道路铺设防护板，绿化带设置围挡并定期洒水防尘，防止高空坠物损坏花草。</w:t>
      </w:r>
    </w:p>
    <w:p>
      <w:pPr>
        <w:pStyle w:val="14"/>
        <w:spacing w:before="0" w:after="0" w:line="360" w:lineRule="auto"/>
        <w:ind w:left="0" w:firstLine="48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3.行人安全：在脚手架外侧设置双层硬质防护棚（安全通道），确保行人安全；在主要出入口设置明显的警示标识和导向牌。</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3.2.6样品和材料代换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asciiTheme="minorEastAsia" w:hAnsiTheme="minorEastAsia" w:cstheme="minorEastAsia"/>
          <w:color w:val="auto"/>
          <w:sz w:val="24"/>
          <w:szCs w:val="24"/>
          <w:highlight w:val="none"/>
          <w:lang w:val="en-US" w:eastAsia="zh-CN"/>
        </w:rPr>
        <w:t xml:space="preserve">  </w:t>
      </w:r>
      <w:r>
        <w:rPr>
          <w:rFonts w:hint="eastAsia" w:ascii="宋体" w:hAnsi="宋体" w:eastAsia="宋体" w:cs="宋体"/>
          <w:color w:val="auto"/>
          <w:kern w:val="2"/>
          <w:sz w:val="24"/>
          <w:szCs w:val="24"/>
          <w:highlight w:val="none"/>
          <w:shd w:val="clear" w:color="auto" w:fill="auto"/>
          <w:lang w:val="en-US" w:eastAsia="zh-CN" w:bidi="ar-SA"/>
        </w:rPr>
        <w:t xml:space="preserve"> 外墙保温项目的样品及材料代换需严格遵循规范要求：样品须在材料进场前提交，涵盖规格、材质、颜色（色卡）、性能参数（如导热系数、燃烧性能）等信息，经监理单位、建设单位联合核验确认，与设计文件及技术标准一致后方可批量采购；材料代换时，若因市场供应或技术优化需替换原设计材料，须由施工单位提交书面申请，详细说明代换材料的型号、性能指标、替代理由及相关检测报告，确保代换材料的技术参数不低于原设计要求，且符合国家现行标准及工程使用功能；代换申请经设计单位复核确认、监理单位审核、建设单位批准后，方可实施替换，同时需将代换资料归档留存，严禁未经审批擅自变更材料规格或品牌。</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3.2.7特殊技术标准和要求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bidi="ar-SA"/>
        </w:rPr>
        <w:t>结合环保要求及本项目需求，提供施工环保方案。内容包括:</w:t>
      </w:r>
      <w:bookmarkStart w:id="8" w:name="OLE_LINK1"/>
      <w:r>
        <w:rPr>
          <w:rFonts w:hint="eastAsia" w:cs="宋体"/>
          <w:b w:val="0"/>
          <w:bCs w:val="0"/>
          <w:color w:val="auto"/>
          <w:sz w:val="24"/>
          <w:szCs w:val="24"/>
          <w:highlight w:val="none"/>
          <w:shd w:val="clear" w:color="auto" w:fill="auto"/>
          <w:lang w:val="en-US" w:eastAsia="zh-CN" w:bidi="ar-SA"/>
        </w:rPr>
        <w:t>1.</w:t>
      </w:r>
      <w:r>
        <w:rPr>
          <w:rFonts w:hint="eastAsia" w:ascii="宋体" w:hAnsi="宋体" w:eastAsia="宋体" w:cs="宋体"/>
          <w:b w:val="0"/>
          <w:bCs w:val="0"/>
          <w:color w:val="auto"/>
          <w:sz w:val="24"/>
          <w:szCs w:val="24"/>
          <w:highlight w:val="none"/>
          <w:shd w:val="clear" w:color="auto" w:fill="auto"/>
          <w:lang w:val="en-US" w:eastAsia="zh-CN" w:bidi="ar-SA"/>
        </w:rPr>
        <w:t>施工材料的环保性（VOC含量达标）；2.施工环保措施（防尘、降噪）；3.环保管理制度；4.完工后的环保验收</w:t>
      </w:r>
      <w:bookmarkEnd w:id="8"/>
      <w:r>
        <w:rPr>
          <w:rFonts w:hint="eastAsia" w:ascii="宋体" w:hAnsi="宋体" w:eastAsia="宋体" w:cs="宋体"/>
          <w:b w:val="0"/>
          <w:bCs w:val="0"/>
          <w:color w:val="auto"/>
          <w:sz w:val="24"/>
          <w:szCs w:val="24"/>
          <w:highlight w:val="none"/>
          <w:shd w:val="clear" w:color="auto" w:fill="auto"/>
          <w:lang w:val="en-US" w:eastAsia="zh-CN" w:bidi="ar-SA"/>
        </w:rPr>
        <w:t>。</w:t>
      </w:r>
    </w:p>
    <w:p>
      <w:pPr>
        <w:pStyle w:val="4"/>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3.2.8进度报告和进度例会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asciiTheme="minorEastAsia" w:hAnsiTheme="minorEastAsia" w:cstheme="minorEastAsia"/>
          <w:color w:val="auto"/>
          <w:sz w:val="24"/>
          <w:szCs w:val="24"/>
          <w:highlight w:val="none"/>
          <w:lang w:val="en-US" w:eastAsia="zh-CN"/>
        </w:rPr>
        <w:t xml:space="preserve">   </w:t>
      </w:r>
      <w:r>
        <w:rPr>
          <w:rFonts w:hint="eastAsia" w:ascii="宋体" w:hAnsi="宋体" w:eastAsia="宋体" w:cs="宋体"/>
          <w:color w:val="auto"/>
          <w:kern w:val="2"/>
          <w:sz w:val="24"/>
          <w:szCs w:val="24"/>
          <w:highlight w:val="none"/>
          <w:shd w:val="clear" w:color="auto" w:fill="auto"/>
          <w:lang w:val="en-US" w:eastAsia="zh-CN" w:bidi="ar-SA"/>
        </w:rPr>
        <w:t xml:space="preserve"> 供应商需每15天进行进度报告，报告内容涵盖项目基本情况、当前进度、已完成与未完成工作及原因、影响进度因素及应对措施、资源投入、安全质量状况、后续计划和需协调问题等内容以保障项目顺利推进。</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3.2.9实验和检验</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bidi="ar-SA"/>
        </w:rPr>
        <w:t>工程质量管理及保证措施，需按照《工程施工质量验收规范》标准，结合本工程实际情况进行编制。</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bidi="ar-SA"/>
        </w:rPr>
      </w:pPr>
      <w:r>
        <w:rPr>
          <w:rFonts w:hint="eastAsia" w:cs="宋体"/>
          <w:b w:val="0"/>
          <w:bCs w:val="0"/>
          <w:color w:val="auto"/>
          <w:sz w:val="24"/>
          <w:szCs w:val="24"/>
          <w:highlight w:val="none"/>
          <w:shd w:val="clear" w:color="auto" w:fill="auto"/>
          <w:lang w:val="en-US" w:eastAsia="zh-CN" w:bidi="ar-SA"/>
        </w:rPr>
        <w:t>1.</w:t>
      </w:r>
      <w:r>
        <w:rPr>
          <w:rFonts w:hint="eastAsia" w:ascii="宋体" w:hAnsi="宋体" w:eastAsia="宋体" w:cs="宋体"/>
          <w:b w:val="0"/>
          <w:bCs w:val="0"/>
          <w:color w:val="auto"/>
          <w:sz w:val="24"/>
          <w:szCs w:val="24"/>
          <w:highlight w:val="none"/>
          <w:shd w:val="clear" w:color="auto" w:fill="auto"/>
          <w:lang w:val="en-US" w:eastAsia="zh-CN" w:bidi="ar-SA"/>
        </w:rPr>
        <w:t>材料复试</w:t>
      </w:r>
      <w:r>
        <w:rPr>
          <w:rFonts w:hint="eastAsia" w:cs="宋体"/>
          <w:b w:val="0"/>
          <w:bCs w:val="0"/>
          <w:color w:val="auto"/>
          <w:sz w:val="24"/>
          <w:szCs w:val="24"/>
          <w:highlight w:val="none"/>
          <w:shd w:val="clear" w:color="auto" w:fill="auto"/>
          <w:lang w:val="en-US" w:eastAsia="zh-CN" w:bidi="ar-SA"/>
        </w:rPr>
        <w:t>（包括但不限于以下内容）</w:t>
      </w:r>
      <w:r>
        <w:rPr>
          <w:rFonts w:hint="eastAsia" w:ascii="宋体" w:hAnsi="宋体" w:eastAsia="宋体" w:cs="宋体"/>
          <w:b w:val="0"/>
          <w:bCs w:val="0"/>
          <w:color w:val="auto"/>
          <w:sz w:val="24"/>
          <w:szCs w:val="24"/>
          <w:highlight w:val="none"/>
          <w:shd w:val="clear" w:color="auto" w:fill="auto"/>
          <w:lang w:val="en-US" w:eastAsia="zh-CN" w:bidi="ar-SA"/>
        </w:rPr>
        <w:t>：保温板、网格布、粘结砂浆、抹面砂浆等进场需见证取样送检。</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bidi="ar-SA"/>
        </w:rPr>
      </w:pPr>
      <w:r>
        <w:rPr>
          <w:rFonts w:hint="eastAsia" w:cs="宋体"/>
          <w:b w:val="0"/>
          <w:bCs w:val="0"/>
          <w:color w:val="auto"/>
          <w:sz w:val="24"/>
          <w:szCs w:val="24"/>
          <w:highlight w:val="none"/>
          <w:shd w:val="clear" w:color="auto" w:fill="auto"/>
          <w:lang w:val="en-US" w:eastAsia="zh-CN" w:bidi="ar-SA"/>
        </w:rPr>
        <w:t>2.</w:t>
      </w:r>
      <w:r>
        <w:rPr>
          <w:rFonts w:hint="eastAsia" w:ascii="宋体" w:hAnsi="宋体" w:eastAsia="宋体" w:cs="宋体"/>
          <w:b w:val="0"/>
          <w:bCs w:val="0"/>
          <w:color w:val="auto"/>
          <w:sz w:val="24"/>
          <w:szCs w:val="24"/>
          <w:highlight w:val="none"/>
          <w:shd w:val="clear" w:color="auto" w:fill="auto"/>
          <w:lang w:val="en-US" w:eastAsia="zh-CN" w:bidi="ar-SA"/>
        </w:rPr>
        <w:t>现场实体检测（包括但不限于以下内容）：外墙保温层需进行锚固件拉拔试验、保温层厚度检测。</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bidi="ar-SA"/>
        </w:rPr>
      </w:pPr>
      <w:r>
        <w:rPr>
          <w:rFonts w:hint="eastAsia" w:cs="宋体"/>
          <w:b w:val="0"/>
          <w:bCs w:val="0"/>
          <w:color w:val="auto"/>
          <w:sz w:val="24"/>
          <w:szCs w:val="24"/>
          <w:highlight w:val="none"/>
          <w:shd w:val="clear" w:color="auto" w:fill="auto"/>
          <w:lang w:val="en-US" w:eastAsia="zh-CN" w:bidi="ar-SA"/>
        </w:rPr>
        <w:t>3.</w:t>
      </w:r>
      <w:r>
        <w:rPr>
          <w:rFonts w:hint="eastAsia" w:ascii="宋体" w:hAnsi="宋体" w:eastAsia="宋体" w:cs="宋体"/>
          <w:b w:val="0"/>
          <w:bCs w:val="0"/>
          <w:color w:val="auto"/>
          <w:sz w:val="24"/>
          <w:szCs w:val="24"/>
          <w:highlight w:val="none"/>
          <w:shd w:val="clear" w:color="auto" w:fill="auto"/>
          <w:lang w:val="en-US" w:eastAsia="zh-CN" w:bidi="ar-SA"/>
        </w:rPr>
        <w:t>隐蔽工程</w:t>
      </w:r>
      <w:r>
        <w:rPr>
          <w:rFonts w:hint="eastAsia" w:cs="宋体"/>
          <w:b w:val="0"/>
          <w:bCs w:val="0"/>
          <w:color w:val="auto"/>
          <w:sz w:val="24"/>
          <w:szCs w:val="24"/>
          <w:highlight w:val="none"/>
          <w:shd w:val="clear" w:color="auto" w:fill="auto"/>
          <w:lang w:val="en-US" w:eastAsia="zh-CN" w:bidi="ar-SA"/>
        </w:rPr>
        <w:t>检查</w:t>
      </w:r>
      <w:r>
        <w:rPr>
          <w:rFonts w:hint="eastAsia" w:ascii="宋体" w:hAnsi="宋体" w:eastAsia="宋体" w:cs="宋体"/>
          <w:b w:val="0"/>
          <w:bCs w:val="0"/>
          <w:color w:val="auto"/>
          <w:sz w:val="24"/>
          <w:szCs w:val="24"/>
          <w:highlight w:val="none"/>
          <w:shd w:val="clear" w:color="auto" w:fill="auto"/>
          <w:lang w:val="en-US" w:eastAsia="zh-CN" w:bidi="ar-SA"/>
        </w:rPr>
        <w:t>：每道工序隐蔽前（如基层处理、保温板粘贴、锚栓安装等）需经监理及甲方验收合格后方可进行下一道工序。</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3.3工程量清单和图纸</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val="0"/>
          <w:bCs/>
          <w:color w:val="auto"/>
          <w:kern w:val="2"/>
          <w:sz w:val="24"/>
          <w:szCs w:val="24"/>
          <w:highlight w:val="none"/>
          <w:shd w:val="clear" w:color="auto" w:fill="auto"/>
          <w:lang w:val="en-US" w:eastAsia="zh-CN" w:bidi="ar-SA"/>
        </w:rPr>
        <w:t>附设计施工图纸、提供工程量清单</w:t>
      </w:r>
      <w:r>
        <w:rPr>
          <w:rFonts w:hint="eastAsia" w:cs="宋体"/>
          <w:b w:val="0"/>
          <w:bCs/>
          <w:color w:val="auto"/>
          <w:kern w:val="2"/>
          <w:sz w:val="24"/>
          <w:szCs w:val="24"/>
          <w:highlight w:val="none"/>
          <w:shd w:val="clear" w:color="auto" w:fill="auto"/>
          <w:lang w:val="en-US" w:eastAsia="zh-CN" w:bidi="ar-SA"/>
        </w:rPr>
        <w:t>（</w:t>
      </w:r>
      <w:r>
        <w:rPr>
          <w:rFonts w:hint="eastAsia" w:ascii="宋体" w:hAnsi="宋体" w:eastAsia="宋体" w:cs="宋体"/>
          <w:b w:val="0"/>
          <w:bCs/>
          <w:color w:val="auto"/>
          <w:kern w:val="2"/>
          <w:sz w:val="24"/>
          <w:szCs w:val="24"/>
          <w:highlight w:val="none"/>
          <w:shd w:val="clear" w:color="auto" w:fill="auto"/>
          <w:lang w:val="en-US" w:eastAsia="zh-CN" w:bidi="ar-SA"/>
        </w:rPr>
        <w:t>项目为交钥匙工程</w:t>
      </w:r>
      <w:r>
        <w:rPr>
          <w:rFonts w:hint="eastAsia" w:cs="宋体"/>
          <w:b w:val="0"/>
          <w:bCs/>
          <w:color w:val="auto"/>
          <w:kern w:val="2"/>
          <w:sz w:val="24"/>
          <w:szCs w:val="24"/>
          <w:highlight w:val="none"/>
          <w:shd w:val="clear" w:color="auto" w:fill="auto"/>
          <w:lang w:val="en-US" w:eastAsia="zh-CN" w:bidi="ar-SA"/>
        </w:rPr>
        <w:t>，包含：拆除、基层、保温、涂料、吊篮 / 脚手架、垃圾清运、成品保护、检测费、保险费、验收费、维保配合费，无额外增项。）</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3.4其他要求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bidi="ar-SA"/>
        </w:rPr>
        <w:t>1.安全责任：供应商必须为施工人员购买工伤保险及意外伤害险。施工期间发生的一切安全事故（含高空坠物），均由成交供应商全权负责并承担经济赔偿责任。</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bidi="ar-SA"/>
        </w:rPr>
        <w:t>2.质量责任：若验收时发现外墙保温层厚度不足、锚固件缺失或饰面层大面积空鼓脱落，责令成交方整改，整改费用由成交方承担。</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shd w:val="clear" w:color="auto" w:fill="auto"/>
          <w:lang w:val="en-US" w:eastAsia="zh-CN" w:bidi="ar-SA"/>
        </w:rPr>
        <w:t>3.工期延误：每日按合同价 0.1% 扣款，上限 5%。</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4人员要求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4.1团队要求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4.1.1项目经理要求</w:t>
      </w:r>
    </w:p>
    <w:p>
      <w:pPr>
        <w:pStyle w:val="12"/>
        <w:spacing w:before="0" w:after="0" w:line="360" w:lineRule="auto"/>
        <w:ind w:firstLine="480" w:firstLineChars="200"/>
        <w:rPr>
          <w:rFonts w:hint="eastAsia" w:ascii="宋体" w:hAnsi="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项目经理1人，具备二级及以上建筑工程注册建造师证书</w:t>
      </w:r>
      <w:r>
        <w:rPr>
          <w:rFonts w:hint="eastAsia" w:ascii="宋体" w:hAnsi="宋体" w:cs="宋体"/>
          <w:color w:val="auto"/>
          <w:sz w:val="24"/>
          <w:szCs w:val="24"/>
          <w:highlight w:val="none"/>
          <w:shd w:val="clear" w:color="auto" w:fill="auto"/>
          <w:lang w:eastAsia="zh-CN"/>
        </w:rPr>
        <w:t>。</w:t>
      </w:r>
    </w:p>
    <w:p>
      <w:pPr>
        <w:pStyle w:val="12"/>
        <w:spacing w:before="0" w:after="0" w:line="360" w:lineRule="auto"/>
        <w:ind w:firstLine="480" w:firstLineChars="200"/>
        <w:rPr>
          <w:rFonts w:hint="eastAsia"/>
          <w:color w:val="auto"/>
          <w:highlight w:val="none"/>
          <w:lang w:val="en-US" w:eastAsia="zh-CN"/>
        </w:rPr>
      </w:pPr>
      <w:r>
        <w:rPr>
          <w:rFonts w:hint="eastAsia" w:ascii="宋体" w:hAnsi="宋体" w:eastAsia="宋体" w:cs="宋体"/>
          <w:color w:val="auto"/>
          <w:sz w:val="24"/>
          <w:szCs w:val="24"/>
          <w:highlight w:val="none"/>
          <w:shd w:val="clear" w:color="auto" w:fill="auto"/>
        </w:rPr>
        <w:t>有类似项目管理经验，熟悉外墙保温施工工艺及流程，能应对高空作业等复杂情况。须提供项目负责人的相关证书复印件及近六个月内任意一个月社保缴交证明材料并加盖供应商单位公章，供应商未按要求提供证明材料或提供的证明材料不齐全的或者提供的材料无法有效证明相关事项的，视为未实质性响应招标文件要求，按无效响应处理。</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4.1.2其他要求</w:t>
      </w:r>
    </w:p>
    <w:p>
      <w:pPr>
        <w:pStyle w:val="12"/>
        <w:spacing w:before="0" w:after="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技术负责人1人，具备建筑工程相关专业中级及以上职称；须提供项目技术负责人的职称证书、毕业证书复印件及近六个月内任意一个月社保缴交证明材料并加盖供应商单位公章。供应商未按要求提供证明材料或提供的证明材料不齐全的或者提供的材料无法有效证明相关事项的，视为未实质性响应招标文件要求，按无效响应处理。</w:t>
      </w:r>
    </w:p>
    <w:p>
      <w:pPr>
        <w:pStyle w:val="12"/>
        <w:spacing w:before="0" w:after="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工程质量管理员1人：工程质量管理员</w:t>
      </w:r>
      <w:r>
        <w:rPr>
          <w:rFonts w:hint="eastAsia" w:ascii="宋体" w:hAnsi="宋体" w:eastAsia="宋体" w:cs="宋体"/>
          <w:color w:val="auto"/>
          <w:sz w:val="24"/>
          <w:szCs w:val="24"/>
          <w:highlight w:val="none"/>
          <w:shd w:val="clear" w:color="auto" w:fill="auto"/>
          <w:lang w:eastAsia="zh-CN"/>
        </w:rPr>
        <w:t>应具备建筑工程相关专业中级及以上职称，熟悉建筑装饰装修工程施工规范、验收标准及质量体系要求</w:t>
      </w:r>
      <w:r>
        <w:rPr>
          <w:rFonts w:hint="eastAsia" w:ascii="宋体" w:hAnsi="宋体" w:eastAsia="宋体" w:cs="宋体"/>
          <w:color w:val="auto"/>
          <w:sz w:val="24"/>
          <w:szCs w:val="24"/>
          <w:highlight w:val="none"/>
          <w:shd w:val="clear" w:color="auto" w:fill="auto"/>
        </w:rPr>
        <w:t>，熟悉建筑装饰装修工程施工规范、验收标准及质量体系要求，在职业素养方面，需具备对工程质量高度负责的责任心，检查验收时严谨细致，拥有与施工、监理、设计人员等顺畅沟通、协调各方推动质量工作的能力；于工作能力而言，要能依据工程特性制定合理质量计划与控制措施，运用专业技能工具全面检查原材料、构配件、施工工艺以精准判断质量问题，发现问题后迅速析因、提出整改措施并跟踪落实，严格按验收标准进行分部分项工程验收确保合格，同时收集、整理、归档质量相关资料保障其完整准确，并将相关资料反馈甲方。</w:t>
      </w:r>
    </w:p>
    <w:p>
      <w:pPr>
        <w:pStyle w:val="1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项目经理、技术负责人全过程驻场，</w:t>
      </w:r>
      <w:r>
        <w:rPr>
          <w:rFonts w:hint="eastAsia" w:ascii="宋体" w:hAnsi="宋体" w:eastAsia="宋体" w:cs="宋体"/>
          <w:color w:val="auto"/>
          <w:sz w:val="24"/>
          <w:szCs w:val="24"/>
          <w:highlight w:val="none"/>
          <w:shd w:val="clear" w:color="auto" w:fill="auto"/>
          <w:lang w:eastAsia="zh-CN"/>
        </w:rPr>
        <w:t>驻场时间符合相关规定，考勤备查（提供承诺书）</w:t>
      </w:r>
      <w:r>
        <w:rPr>
          <w:rFonts w:hint="eastAsia" w:ascii="宋体" w:hAnsi="宋体" w:eastAsia="宋体" w:cs="宋体"/>
          <w:color w:val="auto"/>
          <w:sz w:val="24"/>
          <w:szCs w:val="24"/>
          <w:highlight w:val="none"/>
          <w:shd w:val="clear" w:color="auto" w:fill="auto"/>
        </w:rPr>
        <w:t>。</w:t>
      </w:r>
    </w:p>
    <w:p>
      <w:pPr>
        <w:pStyle w:val="12"/>
        <w:spacing w:before="0" w:after="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种作业：吊篮操作工持证上岗，高空作业人员体检合格。高空作业人员须按作业面足额配置，每台吊篮配备不少于2名持证高处作业人员，现场高空作业人员总数不少于8人；配备专职地面安全员不少于2人、楼顶监护人员不少于2人，全程负责高空作业安全警戒与设备监护。所有高空作业人员必须持有效《高处作业特种作业操作证》上岗，提供近6个月体检合格证明，无高血压、心脏病、癫痫、恐高症等禁忌病症。人员变更：未经甲方同意不得更换，违者扣合同款1%。</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4.1.3优选资质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宋体"/>
          <w:color w:val="auto"/>
          <w:kern w:val="2"/>
          <w:sz w:val="24"/>
          <w:szCs w:val="24"/>
          <w:highlight w:val="none"/>
          <w:shd w:val="clear" w:color="auto" w:fill="auto"/>
          <w:lang w:val="en-US" w:eastAsia="en-US" w:bidi="ar-SA"/>
        </w:rPr>
        <w:t>拟派项目经理具有建筑工程相关专业中级及以上职称，得</w:t>
      </w:r>
      <w:r>
        <w:rPr>
          <w:rFonts w:hint="eastAsia" w:ascii="宋体" w:hAnsi="宋体" w:eastAsia="宋体" w:cs="宋体"/>
          <w:color w:val="auto"/>
          <w:kern w:val="2"/>
          <w:sz w:val="24"/>
          <w:szCs w:val="24"/>
          <w:highlight w:val="none"/>
          <w:shd w:val="clear" w:color="auto" w:fill="auto"/>
          <w:lang w:val="en-US" w:eastAsia="zh-CN" w:bidi="ar-SA"/>
        </w:rPr>
        <w:t>3</w:t>
      </w:r>
      <w:r>
        <w:rPr>
          <w:rFonts w:hint="eastAsia" w:ascii="宋体" w:hAnsi="宋体" w:eastAsia="宋体" w:cs="宋体"/>
          <w:color w:val="auto"/>
          <w:kern w:val="2"/>
          <w:sz w:val="24"/>
          <w:szCs w:val="24"/>
          <w:highlight w:val="none"/>
          <w:shd w:val="clear" w:color="auto" w:fill="auto"/>
          <w:lang w:val="en-US" w:eastAsia="en-US" w:bidi="ar-SA"/>
        </w:rPr>
        <w:t>分；具有5年以上类似项目管理经验，得</w:t>
      </w:r>
      <w:r>
        <w:rPr>
          <w:rFonts w:hint="eastAsia" w:ascii="宋体" w:hAnsi="宋体" w:eastAsia="宋体" w:cs="宋体"/>
          <w:color w:val="auto"/>
          <w:kern w:val="2"/>
          <w:sz w:val="24"/>
          <w:szCs w:val="24"/>
          <w:highlight w:val="none"/>
          <w:shd w:val="clear" w:color="auto" w:fill="auto"/>
          <w:lang w:val="en-US" w:eastAsia="zh-CN" w:bidi="ar-SA"/>
        </w:rPr>
        <w:t>4</w:t>
      </w:r>
      <w:r>
        <w:rPr>
          <w:rFonts w:hint="eastAsia" w:ascii="宋体" w:hAnsi="宋体" w:eastAsia="宋体" w:cs="宋体"/>
          <w:color w:val="auto"/>
          <w:kern w:val="2"/>
          <w:sz w:val="24"/>
          <w:szCs w:val="24"/>
          <w:highlight w:val="none"/>
          <w:shd w:val="clear" w:color="auto" w:fill="auto"/>
          <w:lang w:val="en-US" w:eastAsia="en-US" w:bidi="ar-SA"/>
        </w:rPr>
        <w:t>分。（管理过的项目业绩须附合同协议书复印件，类似项目限于以项目经理身份参与的</w:t>
      </w:r>
      <w:r>
        <w:rPr>
          <w:rFonts w:hint="eastAsia" w:ascii="宋体" w:hAnsi="宋体" w:eastAsia="宋体" w:cs="宋体"/>
          <w:color w:val="auto"/>
          <w:kern w:val="2"/>
          <w:sz w:val="24"/>
          <w:szCs w:val="24"/>
          <w:highlight w:val="none"/>
          <w:shd w:val="clear" w:color="auto" w:fill="auto"/>
          <w:lang w:val="en-US" w:eastAsia="zh-CN" w:bidi="ar-SA"/>
        </w:rPr>
        <w:t>类似</w:t>
      </w:r>
      <w:r>
        <w:rPr>
          <w:rFonts w:hint="eastAsia" w:ascii="宋体" w:hAnsi="宋体" w:eastAsia="宋体" w:cs="宋体"/>
          <w:color w:val="auto"/>
          <w:kern w:val="2"/>
          <w:sz w:val="24"/>
          <w:szCs w:val="24"/>
          <w:highlight w:val="none"/>
          <w:shd w:val="clear" w:color="auto" w:fill="auto"/>
          <w:lang w:val="en-US" w:eastAsia="en-US" w:bidi="ar-SA"/>
        </w:rPr>
        <w:t>项目）</w:t>
      </w:r>
      <w:r>
        <w:rPr>
          <w:rFonts w:hint="eastAsia" w:ascii="宋体" w:hAnsi="宋体" w:eastAsia="宋体" w:cs="宋体"/>
          <w:color w:val="auto"/>
          <w:kern w:val="2"/>
          <w:sz w:val="24"/>
          <w:szCs w:val="24"/>
          <w:highlight w:val="none"/>
          <w:shd w:val="clear" w:color="auto" w:fill="auto"/>
          <w:lang w:val="en-US" w:eastAsia="zh-CN" w:bidi="ar-SA"/>
        </w:rPr>
        <w:t>。</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5竣工验收要求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5.1总体要求</w:t>
      </w:r>
    </w:p>
    <w:tbl>
      <w:tblPr>
        <w:tblStyle w:val="10"/>
        <w:tblW w:w="0" w:type="auto"/>
        <w:tblInd w:w="30" w:type="dxa"/>
        <w:tblLayout w:type="fixed"/>
        <w:tblCellMar>
          <w:top w:w="15" w:type="dxa"/>
          <w:left w:w="15" w:type="dxa"/>
          <w:bottom w:w="15" w:type="dxa"/>
          <w:right w:w="15" w:type="dxa"/>
        </w:tblCellMar>
      </w:tblPr>
      <w:tblGrid>
        <w:gridCol w:w="1318"/>
        <w:gridCol w:w="7032"/>
      </w:tblGrid>
      <w:tr>
        <w:tblPrEx>
          <w:tblCellMar>
            <w:top w:w="15" w:type="dxa"/>
            <w:left w:w="15" w:type="dxa"/>
            <w:bottom w:w="15" w:type="dxa"/>
            <w:right w:w="15" w:type="dxa"/>
          </w:tblCellMar>
        </w:tblPrEx>
        <w:tc>
          <w:tcPr>
            <w:tcW w:w="1318" w:type="dxa"/>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宋体" w:hAnsi="宋体" w:eastAsia="宋体" w:cs="宋体"/>
                <w:b/>
                <w:bCs/>
                <w:i w:val="0"/>
                <w:iCs w:val="0"/>
                <w:smallCaps w:val="0"/>
                <w:color w:val="auto"/>
                <w:sz w:val="24"/>
                <w:szCs w:val="24"/>
                <w:highlight w:val="none"/>
                <w:shd w:val="clear" w:color="auto" w:fill="auto"/>
              </w:rPr>
            </w:pPr>
            <w:r>
              <w:rPr>
                <w:rFonts w:hint="eastAsia" w:ascii="宋体" w:hAnsi="宋体" w:eastAsia="宋体" w:cs="宋体"/>
                <w:b/>
                <w:bCs/>
                <w:i w:val="0"/>
                <w:iCs w:val="0"/>
                <w:smallCaps w:val="0"/>
                <w:color w:val="auto"/>
                <w:sz w:val="24"/>
                <w:szCs w:val="24"/>
                <w:highlight w:val="none"/>
                <w:shd w:val="clear" w:color="auto" w:fill="auto"/>
              </w:rPr>
              <w:t>验收名称</w:t>
            </w:r>
          </w:p>
        </w:tc>
        <w:tc>
          <w:tcPr>
            <w:tcW w:w="7032" w:type="dxa"/>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宋体" w:hAnsi="宋体" w:eastAsia="宋体" w:cs="宋体"/>
                <w:b/>
                <w:bCs/>
                <w:i w:val="0"/>
                <w:iCs w:val="0"/>
                <w:smallCaps w:val="0"/>
                <w:color w:val="auto"/>
                <w:sz w:val="24"/>
                <w:szCs w:val="24"/>
                <w:highlight w:val="none"/>
                <w:shd w:val="clear" w:color="auto" w:fill="auto"/>
              </w:rPr>
            </w:pPr>
            <w:bookmarkStart w:id="9" w:name="OLE_LINK3"/>
            <w:r>
              <w:rPr>
                <w:rFonts w:hint="eastAsia" w:ascii="宋体" w:hAnsi="宋体" w:eastAsia="宋体" w:cs="宋体"/>
                <w:b/>
                <w:bCs/>
                <w:i w:val="0"/>
                <w:iCs w:val="0"/>
                <w:smallCaps w:val="0"/>
                <w:color w:val="auto"/>
                <w:sz w:val="24"/>
                <w:szCs w:val="24"/>
                <w:highlight w:val="none"/>
                <w:shd w:val="clear" w:color="auto" w:fill="auto"/>
              </w:rPr>
              <w:t>验</w:t>
            </w:r>
            <w:bookmarkEnd w:id="9"/>
            <w:r>
              <w:rPr>
                <w:rFonts w:hint="eastAsia" w:ascii="宋体" w:hAnsi="宋体" w:eastAsia="宋体" w:cs="宋体"/>
                <w:b/>
                <w:bCs/>
                <w:i w:val="0"/>
                <w:iCs w:val="0"/>
                <w:smallCaps w:val="0"/>
                <w:color w:val="auto"/>
                <w:sz w:val="24"/>
                <w:szCs w:val="24"/>
                <w:highlight w:val="none"/>
                <w:shd w:val="clear" w:color="auto" w:fill="auto"/>
              </w:rPr>
              <w:t>收要求</w:t>
            </w:r>
          </w:p>
        </w:tc>
      </w:tr>
      <w:tr>
        <w:tblPrEx>
          <w:tblCellMar>
            <w:top w:w="15" w:type="dxa"/>
            <w:left w:w="15" w:type="dxa"/>
            <w:bottom w:w="15" w:type="dxa"/>
            <w:right w:w="15" w:type="dxa"/>
          </w:tblCellMar>
        </w:tblPrEx>
        <w:tc>
          <w:tcPr>
            <w:tcW w:w="13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ind w:firstLine="240" w:firstLineChars="100"/>
              <w:jc w:val="left"/>
              <w:rPr>
                <w:rFonts w:hint="eastAsia" w:ascii="宋体" w:hAnsi="宋体" w:eastAsia="宋体" w:cs="宋体"/>
                <w:b w:val="0"/>
                <w:bCs w:val="0"/>
                <w:i w:val="0"/>
                <w:iCs w:val="0"/>
                <w:smallCaps w:val="0"/>
                <w:color w:val="auto"/>
                <w:sz w:val="24"/>
                <w:szCs w:val="24"/>
                <w:highlight w:val="none"/>
                <w:shd w:val="clear" w:color="auto" w:fill="auto"/>
              </w:rPr>
            </w:pPr>
            <w:r>
              <w:rPr>
                <w:rFonts w:hint="eastAsia" w:ascii="宋体" w:hAnsi="宋体" w:eastAsia="宋体" w:cs="宋体"/>
                <w:b w:val="0"/>
                <w:bCs w:val="0"/>
                <w:i w:val="0"/>
                <w:iCs w:val="0"/>
                <w:smallCaps w:val="0"/>
                <w:color w:val="auto"/>
                <w:sz w:val="24"/>
                <w:szCs w:val="24"/>
                <w:highlight w:val="none"/>
                <w:shd w:val="clear" w:color="auto" w:fill="auto"/>
                <w:lang w:val="en-US" w:eastAsia="zh-CN"/>
              </w:rPr>
              <w:t>总</w:t>
            </w:r>
            <w:r>
              <w:rPr>
                <w:rFonts w:hint="eastAsia" w:ascii="宋体" w:hAnsi="宋体" w:eastAsia="宋体" w:cs="宋体"/>
                <w:b w:val="0"/>
                <w:bCs w:val="0"/>
                <w:i w:val="0"/>
                <w:iCs w:val="0"/>
                <w:smallCaps w:val="0"/>
                <w:color w:val="auto"/>
                <w:sz w:val="24"/>
                <w:szCs w:val="24"/>
                <w:highlight w:val="none"/>
                <w:shd w:val="clear" w:color="auto" w:fill="auto"/>
              </w:rPr>
              <w:t>验收</w:t>
            </w:r>
          </w:p>
        </w:tc>
        <w:tc>
          <w:tcPr>
            <w:tcW w:w="703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numPr>
                <w:ilvl w:val="0"/>
                <w:numId w:val="0"/>
              </w:numPr>
              <w:jc w:val="left"/>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1.工程竣工后，由甲方派出熟悉该项目的3人组成验收小组，按照合同约定的内容及国家规范标准验收，并出具最终验收意见。</w:t>
            </w:r>
          </w:p>
          <w:p>
            <w:pPr>
              <w:numPr>
                <w:ilvl w:val="0"/>
                <w:numId w:val="0"/>
              </w:numPr>
              <w:jc w:val="left"/>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2.如出现未达工程质量要求的内容，责令成交方在10个日历日内整改，经整改仍未达到要求的，每有一处扣除0.1%的合同价款，并责令再次整改直至验收合格。</w:t>
            </w:r>
          </w:p>
          <w:p>
            <w:pPr>
              <w:numPr>
                <w:ilvl w:val="0"/>
                <w:numId w:val="0"/>
              </w:numPr>
              <w:jc w:val="left"/>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3.工程验收合格后，乙方无条件将工程移交，做到工完场清。</w:t>
            </w:r>
          </w:p>
          <w:p>
            <w:pPr>
              <w:numPr>
                <w:ilvl w:val="0"/>
                <w:numId w:val="0"/>
              </w:numPr>
              <w:jc w:val="left"/>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4.质量保证金：甲方收取工程合同价款的3%作为质量保证金，整体保修3年，质保期满3年无质量问题，一次性无息付清。</w:t>
            </w:r>
          </w:p>
          <w:p>
            <w:pPr>
              <w:numPr>
                <w:ilvl w:val="0"/>
                <w:numId w:val="0"/>
              </w:numPr>
              <w:jc w:val="left"/>
              <w:rPr>
                <w:rFonts w:hint="eastAsia" w:ascii="宋体" w:hAnsi="宋体" w:eastAsia="宋体" w:cs="宋体"/>
                <w:b w:val="0"/>
                <w:bCs w:val="0"/>
                <w:i w:val="0"/>
                <w:iCs w:val="0"/>
                <w:smallCap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val="en-US" w:eastAsia="zh-CN"/>
              </w:rPr>
              <w:t>5.其他事项依据合同相关条款执行。</w:t>
            </w:r>
          </w:p>
        </w:tc>
      </w:tr>
    </w:tbl>
    <w:p>
      <w:pPr>
        <w:rPr>
          <w:rFonts w:hint="eastAsia"/>
          <w:color w:val="auto"/>
          <w:highlight w:val="none"/>
          <w:lang w:val="en-US" w:eastAsia="zh-CN"/>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5.2具体要求</w:t>
      </w:r>
    </w:p>
    <w:p>
      <w:pPr>
        <w:ind w:firstLine="480" w:firstLineChars="200"/>
        <w:rPr>
          <w:rFonts w:hint="default"/>
          <w:color w:val="auto"/>
          <w:highlight w:val="none"/>
          <w:lang w:val="en-US" w:eastAsia="zh-CN"/>
        </w:rPr>
      </w:pPr>
      <w:r>
        <w:rPr>
          <w:rFonts w:hint="eastAsia" w:asciiTheme="minorEastAsia" w:hAnsiTheme="minorEastAsia" w:cstheme="minorEastAsia"/>
          <w:color w:val="auto"/>
          <w:sz w:val="24"/>
          <w:szCs w:val="24"/>
          <w:highlight w:val="none"/>
          <w:lang w:val="en-US" w:eastAsia="zh-CN"/>
        </w:rPr>
        <w:t>无</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6其他要求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6.1保修责任</w:t>
      </w:r>
    </w:p>
    <w:p>
      <w:pPr>
        <w:pStyle w:val="12"/>
        <w:spacing w:before="0" w:after="0" w:line="360" w:lineRule="auto"/>
        <w:ind w:firstLine="480" w:firstLineChars="200"/>
        <w:rPr>
          <w:rFonts w:hint="eastAsia"/>
          <w:b/>
          <w:bCs/>
          <w:color w:val="auto"/>
          <w:highlight w:val="none"/>
          <w:lang w:val="en-US" w:eastAsia="zh-CN"/>
        </w:rPr>
      </w:pPr>
      <w:r>
        <w:rPr>
          <w:rFonts w:hint="eastAsia" w:ascii="宋体" w:hAnsi="宋体" w:eastAsia="宋体" w:cs="宋体"/>
          <w:color w:val="auto"/>
          <w:sz w:val="24"/>
          <w:szCs w:val="24"/>
          <w:highlight w:val="none"/>
          <w:shd w:val="clear" w:color="auto" w:fill="auto"/>
        </w:rPr>
        <w:t>质保期：</w:t>
      </w:r>
      <w:r>
        <w:rPr>
          <w:rFonts w:hint="eastAsia" w:ascii="宋体" w:hAnsi="宋体" w:eastAsia="宋体" w:cs="宋体"/>
          <w:color w:val="auto"/>
          <w:sz w:val="24"/>
          <w:szCs w:val="24"/>
          <w:highlight w:val="none"/>
          <w:shd w:val="clear" w:color="auto" w:fill="auto"/>
          <w:lang w:val="en-US" w:eastAsia="zh-CN"/>
        </w:rPr>
        <w:t>整体保修3年。</w:t>
      </w:r>
      <w:r>
        <w:rPr>
          <w:rFonts w:hint="eastAsia" w:ascii="宋体" w:hAnsi="宋体" w:eastAsia="宋体" w:cs="宋体"/>
          <w:color w:val="auto"/>
          <w:sz w:val="24"/>
          <w:szCs w:val="24"/>
          <w:highlight w:val="none"/>
          <w:shd w:val="clear" w:color="auto" w:fill="auto"/>
        </w:rPr>
        <w:t>保期内如出现非人为质量问题（如保温层脱落、空鼓、大面积渗漏），成交单位在规定时间内按合同约定完成维修。</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6.2付款安排</w:t>
      </w:r>
    </w:p>
    <w:tbl>
      <w:tblPr>
        <w:tblStyle w:val="10"/>
        <w:tblW w:w="0" w:type="auto"/>
        <w:tblInd w:w="30" w:type="dxa"/>
        <w:tblLayout w:type="fixed"/>
        <w:tblCellMar>
          <w:top w:w="15" w:type="dxa"/>
          <w:left w:w="15" w:type="dxa"/>
          <w:bottom w:w="15" w:type="dxa"/>
          <w:right w:w="15" w:type="dxa"/>
        </w:tblCellMar>
      </w:tblPr>
      <w:tblGrid>
        <w:gridCol w:w="1670"/>
        <w:gridCol w:w="5193"/>
        <w:gridCol w:w="1487"/>
      </w:tblGrid>
      <w:tr>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宋体" w:hAnsi="宋体" w:eastAsia="宋体" w:cs="宋体"/>
                <w:b/>
                <w:bCs/>
                <w:i w:val="0"/>
                <w:iCs w:val="0"/>
                <w:smallCaps w:val="0"/>
                <w:color w:val="auto"/>
                <w:sz w:val="24"/>
                <w:szCs w:val="24"/>
                <w:highlight w:val="none"/>
                <w:shd w:val="clear" w:color="auto" w:fill="auto"/>
              </w:rPr>
            </w:pPr>
            <w:r>
              <w:rPr>
                <w:rFonts w:hint="eastAsia" w:ascii="宋体" w:hAnsi="宋体" w:eastAsia="宋体" w:cs="宋体"/>
                <w:b/>
                <w:bCs/>
                <w:i w:val="0"/>
                <w:iCs w:val="0"/>
                <w:smallCaps w:val="0"/>
                <w:color w:val="auto"/>
                <w:sz w:val="24"/>
                <w:szCs w:val="24"/>
                <w:highlight w:val="none"/>
                <w:shd w:val="clear" w:color="auto" w:fill="auto"/>
              </w:rPr>
              <w:t>付款名称</w:t>
            </w:r>
          </w:p>
        </w:tc>
        <w:tc>
          <w:tcPr>
            <w:tcW w:w="5193" w:type="dxa"/>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宋体" w:hAnsi="宋体" w:eastAsia="宋体" w:cs="宋体"/>
                <w:b/>
                <w:bCs/>
                <w:i w:val="0"/>
                <w:iCs w:val="0"/>
                <w:smallCaps w:val="0"/>
                <w:color w:val="auto"/>
                <w:sz w:val="24"/>
                <w:szCs w:val="24"/>
                <w:highlight w:val="none"/>
                <w:shd w:val="clear" w:color="auto" w:fill="auto"/>
              </w:rPr>
            </w:pPr>
            <w:r>
              <w:rPr>
                <w:rFonts w:hint="eastAsia" w:ascii="宋体" w:hAnsi="宋体" w:eastAsia="宋体" w:cs="宋体"/>
                <w:b/>
                <w:bCs/>
                <w:i w:val="0"/>
                <w:iCs w:val="0"/>
                <w:smallCaps w:val="0"/>
                <w:color w:val="auto"/>
                <w:sz w:val="24"/>
                <w:szCs w:val="24"/>
                <w:highlight w:val="none"/>
                <w:shd w:val="clear" w:color="auto" w:fill="auto"/>
              </w:rPr>
              <w:t>付款要求</w:t>
            </w:r>
          </w:p>
        </w:tc>
        <w:tc>
          <w:tcPr>
            <w:tcW w:w="1487" w:type="dxa"/>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hint="eastAsia" w:ascii="宋体" w:hAnsi="宋体" w:eastAsia="宋体" w:cs="宋体"/>
                <w:b/>
                <w:bCs/>
                <w:i w:val="0"/>
                <w:iCs w:val="0"/>
                <w:smallCaps w:val="0"/>
                <w:color w:val="auto"/>
                <w:sz w:val="24"/>
                <w:szCs w:val="24"/>
                <w:highlight w:val="none"/>
                <w:shd w:val="clear" w:color="auto" w:fill="auto"/>
              </w:rPr>
            </w:pPr>
            <w:r>
              <w:rPr>
                <w:rFonts w:hint="eastAsia" w:ascii="宋体" w:hAnsi="宋体" w:eastAsia="宋体" w:cs="宋体"/>
                <w:b/>
                <w:bCs/>
                <w:i w:val="0"/>
                <w:iCs w:val="0"/>
                <w:smallCaps w:val="0"/>
                <w:color w:val="auto"/>
                <w:sz w:val="24"/>
                <w:szCs w:val="24"/>
                <w:highlight w:val="none"/>
                <w:shd w:val="clear" w:color="auto" w:fill="auto"/>
              </w:rPr>
              <w:t>付款比例(%)</w:t>
            </w:r>
          </w:p>
        </w:tc>
      </w:tr>
      <w:tr>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宋体" w:hAnsi="宋体" w:eastAsia="宋体" w:cs="宋体"/>
                <w:b w:val="0"/>
                <w:bCs w:val="0"/>
                <w:i w:val="0"/>
                <w:iCs w:val="0"/>
                <w:smallCaps w:val="0"/>
                <w:color w:val="auto"/>
                <w:sz w:val="24"/>
                <w:szCs w:val="24"/>
                <w:highlight w:val="none"/>
                <w:shd w:val="clear" w:color="auto" w:fill="auto"/>
              </w:rPr>
            </w:pPr>
            <w:r>
              <w:rPr>
                <w:rFonts w:hint="eastAsia" w:ascii="宋体" w:hAnsi="宋体" w:eastAsia="宋体" w:cs="宋体"/>
                <w:b w:val="0"/>
                <w:bCs w:val="0"/>
                <w:i w:val="0"/>
                <w:iCs w:val="0"/>
                <w:smallCaps w:val="0"/>
                <w:color w:val="auto"/>
                <w:sz w:val="24"/>
                <w:szCs w:val="24"/>
                <w:highlight w:val="none"/>
                <w:shd w:val="clear" w:color="auto" w:fill="auto"/>
              </w:rPr>
              <w:t>第1次付款</w:t>
            </w:r>
          </w:p>
        </w:tc>
        <w:tc>
          <w:tcPr>
            <w:tcW w:w="51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宋体" w:hAnsi="宋体" w:eastAsia="宋体" w:cs="宋体"/>
                <w:b w:val="0"/>
                <w:bCs w:val="0"/>
                <w:i w:val="0"/>
                <w:iCs w:val="0"/>
                <w:smallCaps w:val="0"/>
                <w:color w:val="auto"/>
                <w:sz w:val="24"/>
                <w:szCs w:val="24"/>
                <w:highlight w:val="none"/>
                <w:shd w:val="clear" w:color="auto" w:fill="auto"/>
              </w:rPr>
            </w:pPr>
            <w:r>
              <w:rPr>
                <w:rFonts w:hint="eastAsia" w:ascii="宋体" w:hAnsi="宋体" w:eastAsia="宋体" w:cs="宋体"/>
                <w:b w:val="0"/>
                <w:bCs w:val="0"/>
                <w:i w:val="0"/>
                <w:iCs w:val="0"/>
                <w:smallCaps w:val="0"/>
                <w:color w:val="auto"/>
                <w:sz w:val="24"/>
                <w:szCs w:val="24"/>
                <w:highlight w:val="none"/>
                <w:shd w:val="clear" w:color="auto" w:fill="auto"/>
              </w:rPr>
              <w:t>签订合同后乙方向甲方开具合同暂定价款</w:t>
            </w:r>
            <w:r>
              <w:rPr>
                <w:rFonts w:hint="eastAsia" w:ascii="宋体" w:hAnsi="宋体" w:eastAsia="宋体" w:cs="宋体"/>
                <w:b w:val="0"/>
                <w:bCs w:val="0"/>
                <w:i w:val="0"/>
                <w:iCs w:val="0"/>
                <w:smallCaps w:val="0"/>
                <w:color w:val="auto"/>
                <w:sz w:val="24"/>
                <w:szCs w:val="24"/>
                <w:highlight w:val="none"/>
                <w:shd w:val="clear" w:color="auto" w:fill="auto"/>
                <w:lang w:val="en-US" w:eastAsia="zh-CN"/>
              </w:rPr>
              <w:t>30</w:t>
            </w:r>
            <w:r>
              <w:rPr>
                <w:rFonts w:hint="eastAsia" w:ascii="宋体" w:hAnsi="宋体" w:eastAsia="宋体" w:cs="宋体"/>
                <w:b w:val="0"/>
                <w:bCs w:val="0"/>
                <w:i w:val="0"/>
                <w:iCs w:val="0"/>
                <w:smallCaps w:val="0"/>
                <w:color w:val="auto"/>
                <w:sz w:val="24"/>
                <w:szCs w:val="24"/>
                <w:highlight w:val="none"/>
                <w:shd w:val="clear" w:color="auto" w:fill="auto"/>
              </w:rPr>
              <w:t>%(￥       元，大写：                  元整)的发票，甲方在收到发票后10个工作日内向乙方支付合同暂定价的</w:t>
            </w:r>
            <w:r>
              <w:rPr>
                <w:rFonts w:hint="eastAsia" w:ascii="宋体" w:hAnsi="宋体" w:eastAsia="宋体" w:cs="宋体"/>
                <w:b w:val="0"/>
                <w:bCs w:val="0"/>
                <w:i w:val="0"/>
                <w:iCs w:val="0"/>
                <w:smallCaps w:val="0"/>
                <w:color w:val="auto"/>
                <w:sz w:val="24"/>
                <w:szCs w:val="24"/>
                <w:highlight w:val="none"/>
                <w:shd w:val="clear" w:color="auto" w:fill="auto"/>
                <w:lang w:val="en-US" w:eastAsia="zh-CN"/>
              </w:rPr>
              <w:t>30</w:t>
            </w:r>
            <w:r>
              <w:rPr>
                <w:rFonts w:hint="eastAsia" w:ascii="宋体" w:hAnsi="宋体" w:eastAsia="宋体" w:cs="宋体"/>
                <w:b w:val="0"/>
                <w:bCs w:val="0"/>
                <w:i w:val="0"/>
                <w:iCs w:val="0"/>
                <w:smallCaps w:val="0"/>
                <w:color w:val="auto"/>
                <w:sz w:val="24"/>
                <w:szCs w:val="24"/>
                <w:highlight w:val="none"/>
                <w:shd w:val="clear" w:color="auto" w:fill="auto"/>
              </w:rPr>
              <w:t>%(￥            元，大写：              元整)</w:t>
            </w:r>
          </w:p>
        </w:tc>
        <w:tc>
          <w:tcPr>
            <w:tcW w:w="14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eastAsia" w:ascii="宋体" w:hAnsi="宋体" w:eastAsia="宋体" w:cs="宋体"/>
                <w:b w:val="0"/>
                <w:bCs w:val="0"/>
                <w:i w:val="0"/>
                <w:iCs w:val="0"/>
                <w:smallCaps w:val="0"/>
                <w:color w:val="auto"/>
                <w:sz w:val="24"/>
                <w:szCs w:val="24"/>
                <w:highlight w:val="none"/>
                <w:shd w:val="clear" w:color="auto" w:fill="auto"/>
              </w:rPr>
            </w:pPr>
            <w:r>
              <w:rPr>
                <w:rFonts w:hint="eastAsia" w:ascii="宋体" w:hAnsi="宋体" w:eastAsia="宋体" w:cs="宋体"/>
                <w:b w:val="0"/>
                <w:bCs w:val="0"/>
                <w:i w:val="0"/>
                <w:iCs w:val="0"/>
                <w:smallCaps w:val="0"/>
                <w:color w:val="auto"/>
                <w:sz w:val="24"/>
                <w:szCs w:val="24"/>
                <w:highlight w:val="none"/>
                <w:shd w:val="clear" w:color="auto" w:fill="auto"/>
                <w:lang w:val="en-US" w:eastAsia="zh-CN"/>
              </w:rPr>
              <w:t>30</w:t>
            </w:r>
            <w:r>
              <w:rPr>
                <w:rFonts w:hint="eastAsia" w:ascii="宋体" w:hAnsi="宋体" w:eastAsia="宋体" w:cs="宋体"/>
                <w:b w:val="0"/>
                <w:bCs w:val="0"/>
                <w:i w:val="0"/>
                <w:iCs w:val="0"/>
                <w:smallCaps w:val="0"/>
                <w:color w:val="auto"/>
                <w:sz w:val="24"/>
                <w:szCs w:val="24"/>
                <w:highlight w:val="none"/>
                <w:shd w:val="clear" w:color="auto" w:fill="auto"/>
              </w:rPr>
              <w:t>.0</w:t>
            </w:r>
          </w:p>
        </w:tc>
      </w:tr>
      <w:tr>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宋体" w:hAnsi="宋体" w:eastAsia="宋体" w:cs="宋体"/>
                <w:b w:val="0"/>
                <w:bCs w:val="0"/>
                <w:i w:val="0"/>
                <w:iCs w:val="0"/>
                <w:smallCaps w:val="0"/>
                <w:color w:val="auto"/>
                <w:sz w:val="24"/>
                <w:szCs w:val="24"/>
                <w:highlight w:val="none"/>
                <w:shd w:val="clear" w:color="auto" w:fill="auto"/>
              </w:rPr>
            </w:pPr>
            <w:r>
              <w:rPr>
                <w:rFonts w:hint="eastAsia" w:ascii="宋体" w:hAnsi="宋体" w:eastAsia="宋体" w:cs="宋体"/>
                <w:b w:val="0"/>
                <w:bCs w:val="0"/>
                <w:i w:val="0"/>
                <w:iCs w:val="0"/>
                <w:smallCaps w:val="0"/>
                <w:color w:val="auto"/>
                <w:sz w:val="24"/>
                <w:szCs w:val="24"/>
                <w:highlight w:val="none"/>
                <w:shd w:val="clear" w:color="auto" w:fill="auto"/>
              </w:rPr>
              <w:t>第2次付款</w:t>
            </w:r>
          </w:p>
        </w:tc>
        <w:tc>
          <w:tcPr>
            <w:tcW w:w="51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宋体" w:hAnsi="宋体" w:eastAsia="宋体" w:cs="宋体"/>
                <w:b w:val="0"/>
                <w:bCs w:val="0"/>
                <w:i w:val="0"/>
                <w:iCs w:val="0"/>
                <w:smallCaps w:val="0"/>
                <w:color w:val="auto"/>
                <w:sz w:val="24"/>
                <w:szCs w:val="24"/>
                <w:highlight w:val="none"/>
                <w:shd w:val="clear" w:color="auto" w:fill="auto"/>
              </w:rPr>
            </w:pPr>
            <w:r>
              <w:rPr>
                <w:rFonts w:hint="eastAsia" w:ascii="宋体" w:hAnsi="宋体" w:eastAsia="宋体" w:cs="宋体"/>
                <w:b w:val="0"/>
                <w:bCs w:val="0"/>
                <w:i w:val="0"/>
                <w:iCs w:val="0"/>
                <w:smallCaps w:val="0"/>
                <w:color w:val="auto"/>
                <w:sz w:val="24"/>
                <w:szCs w:val="24"/>
                <w:highlight w:val="none"/>
                <w:shd w:val="clear" w:color="auto" w:fill="auto"/>
              </w:rPr>
              <w:t>工程竣工后，由第三方进行竣工审核结算，并出具定案价格，经甲方验收签字确认合格，乙方凭定案后的工程总价款冲减已支付的价款后，开具剩余金额的发票，甲方收到相关资料和发票后予以审核，10个工作日内支付定案工程</w:t>
            </w:r>
            <w:r>
              <w:rPr>
                <w:rFonts w:hint="eastAsia" w:ascii="宋体" w:hAnsi="宋体" w:eastAsia="宋体" w:cs="宋体"/>
                <w:b w:val="0"/>
                <w:bCs w:val="0"/>
                <w:i w:val="0"/>
                <w:iCs w:val="0"/>
                <w:smallCaps w:val="0"/>
                <w:color w:val="auto"/>
                <w:sz w:val="24"/>
                <w:szCs w:val="24"/>
                <w:highlight w:val="none"/>
                <w:shd w:val="clear" w:color="auto" w:fill="auto"/>
                <w:lang w:val="en-US" w:eastAsia="zh-CN"/>
              </w:rPr>
              <w:t>30%的</w:t>
            </w:r>
            <w:r>
              <w:rPr>
                <w:rFonts w:hint="eastAsia" w:ascii="宋体" w:hAnsi="宋体" w:eastAsia="宋体" w:cs="宋体"/>
                <w:b w:val="0"/>
                <w:bCs w:val="0"/>
                <w:i w:val="0"/>
                <w:iCs w:val="0"/>
                <w:smallCaps w:val="0"/>
                <w:color w:val="auto"/>
                <w:sz w:val="24"/>
                <w:szCs w:val="24"/>
                <w:highlight w:val="none"/>
                <w:shd w:val="clear" w:color="auto" w:fill="auto"/>
              </w:rPr>
              <w:t>款项(￥        元，大写：          元整)。(定案价不得超过合同暂定价)</w:t>
            </w:r>
          </w:p>
        </w:tc>
        <w:tc>
          <w:tcPr>
            <w:tcW w:w="14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default" w:ascii="宋体" w:hAnsi="宋体" w:eastAsia="宋体" w:cs="宋体"/>
                <w:b w:val="0"/>
                <w:bCs w:val="0"/>
                <w:i w:val="0"/>
                <w:iCs w:val="0"/>
                <w:smallCaps w:val="0"/>
                <w:color w:val="auto"/>
                <w:sz w:val="24"/>
                <w:szCs w:val="24"/>
                <w:highlight w:val="none"/>
                <w:shd w:val="clear" w:color="auto" w:fill="auto"/>
                <w:lang w:val="en-US"/>
              </w:rPr>
            </w:pPr>
            <w:r>
              <w:rPr>
                <w:rFonts w:hint="eastAsia" w:ascii="宋体" w:hAnsi="宋体" w:eastAsia="宋体" w:cs="宋体"/>
                <w:b w:val="0"/>
                <w:bCs w:val="0"/>
                <w:i w:val="0"/>
                <w:iCs w:val="0"/>
                <w:smallCaps w:val="0"/>
                <w:color w:val="auto"/>
                <w:sz w:val="24"/>
                <w:szCs w:val="24"/>
                <w:highlight w:val="none"/>
                <w:shd w:val="clear" w:color="auto" w:fill="auto"/>
                <w:lang w:val="en-US" w:eastAsia="zh-CN"/>
              </w:rPr>
              <w:t>40.00</w:t>
            </w:r>
          </w:p>
        </w:tc>
      </w:tr>
      <w:tr>
        <w:tblPrEx>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hint="eastAsia" w:ascii="宋体" w:hAnsi="宋体" w:eastAsia="宋体" w:cs="宋体"/>
                <w:b w:val="0"/>
                <w:bCs w:val="0"/>
                <w:i w:val="0"/>
                <w:iCs w:val="0"/>
                <w:smallCaps w:val="0"/>
                <w:color w:val="auto"/>
                <w:sz w:val="24"/>
                <w:szCs w:val="24"/>
                <w:highlight w:val="none"/>
                <w:shd w:val="clear" w:color="auto" w:fill="auto"/>
              </w:rPr>
            </w:pPr>
            <w:r>
              <w:rPr>
                <w:rFonts w:hint="eastAsia" w:ascii="宋体" w:hAnsi="宋体" w:eastAsia="宋体" w:cs="宋体"/>
                <w:b w:val="0"/>
                <w:bCs w:val="0"/>
                <w:i w:val="0"/>
                <w:iCs w:val="0"/>
                <w:smallCaps w:val="0"/>
                <w:color w:val="auto"/>
                <w:sz w:val="24"/>
                <w:szCs w:val="24"/>
                <w:highlight w:val="none"/>
                <w:shd w:val="clear" w:color="auto" w:fill="auto"/>
              </w:rPr>
              <w:t>第3次付款</w:t>
            </w:r>
          </w:p>
        </w:tc>
        <w:tc>
          <w:tcPr>
            <w:tcW w:w="51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widowControl/>
              <w:suppressLineNumbers w:val="0"/>
              <w:jc w:val="left"/>
              <w:rPr>
                <w:rFonts w:hint="eastAsia" w:ascii="宋体" w:hAnsi="宋体" w:eastAsia="宋体" w:cs="宋体"/>
                <w:b w:val="0"/>
                <w:bCs w:val="0"/>
                <w:i w:val="0"/>
                <w:iCs w:val="0"/>
                <w:smallCaps w:val="0"/>
                <w:color w:val="auto"/>
                <w:sz w:val="24"/>
                <w:szCs w:val="24"/>
                <w:highlight w:val="none"/>
                <w:shd w:val="clear" w:color="auto" w:fill="auto"/>
              </w:rPr>
            </w:pPr>
            <w:r>
              <w:rPr>
                <w:rFonts w:hint="eastAsia" w:ascii="宋体" w:hAnsi="宋体" w:eastAsia="宋体" w:cs="宋体"/>
                <w:b w:val="0"/>
                <w:bCs w:val="0"/>
                <w:i w:val="0"/>
                <w:iCs w:val="0"/>
                <w:smallCaps w:val="0"/>
                <w:color w:val="auto"/>
                <w:sz w:val="24"/>
                <w:szCs w:val="24"/>
                <w:highlight w:val="none"/>
                <w:shd w:val="clear" w:color="auto" w:fill="auto"/>
              </w:rPr>
              <w:t>验收合格无质量问题后</w:t>
            </w:r>
            <w:r>
              <w:rPr>
                <w:rFonts w:hint="eastAsia" w:ascii="宋体" w:hAnsi="宋体" w:eastAsia="宋体" w:cs="宋体"/>
                <w:b w:val="0"/>
                <w:bCs w:val="0"/>
                <w:i w:val="0"/>
                <w:iCs w:val="0"/>
                <w:smallCaps w:val="0"/>
                <w:color w:val="auto"/>
                <w:sz w:val="24"/>
                <w:szCs w:val="24"/>
                <w:highlight w:val="none"/>
                <w:shd w:val="clear" w:color="auto" w:fill="auto"/>
                <w:lang w:eastAsia="zh-CN"/>
              </w:rPr>
              <w:t>将</w:t>
            </w:r>
            <w:r>
              <w:rPr>
                <w:rFonts w:ascii="宋体" w:hAnsi="宋体" w:eastAsia="宋体" w:cs="宋体"/>
                <w:color w:val="auto"/>
                <w:kern w:val="0"/>
                <w:sz w:val="24"/>
                <w:szCs w:val="24"/>
                <w:highlight w:val="none"/>
                <w:lang w:val="en-US" w:eastAsia="zh-CN" w:bidi="ar"/>
              </w:rPr>
              <w:t>剩余款项</w:t>
            </w:r>
            <w:r>
              <w:rPr>
                <w:rFonts w:hint="eastAsia" w:ascii="宋体" w:hAnsi="宋体" w:eastAsia="宋体" w:cs="宋体"/>
                <w:b w:val="0"/>
                <w:bCs w:val="0"/>
                <w:i w:val="0"/>
                <w:iCs w:val="0"/>
                <w:smallCaps w:val="0"/>
                <w:color w:val="auto"/>
                <w:sz w:val="24"/>
                <w:szCs w:val="24"/>
                <w:highlight w:val="none"/>
                <w:shd w:val="clear" w:color="auto" w:fill="auto"/>
              </w:rPr>
              <w:t>支付给乙方。</w:t>
            </w:r>
          </w:p>
        </w:tc>
        <w:tc>
          <w:tcPr>
            <w:tcW w:w="14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hint="default" w:ascii="宋体" w:hAnsi="宋体" w:eastAsia="宋体" w:cs="宋体"/>
                <w:b w:val="0"/>
                <w:bCs w:val="0"/>
                <w:i w:val="0"/>
                <w:iCs w:val="0"/>
                <w:smallCaps w:val="0"/>
                <w:color w:val="auto"/>
                <w:sz w:val="24"/>
                <w:szCs w:val="24"/>
                <w:highlight w:val="none"/>
                <w:shd w:val="clear" w:color="auto" w:fill="auto"/>
                <w:lang w:val="en-US" w:eastAsia="zh-CN"/>
              </w:rPr>
            </w:pPr>
            <w:r>
              <w:rPr>
                <w:rFonts w:hint="eastAsia" w:ascii="宋体" w:hAnsi="宋体" w:eastAsia="宋体" w:cs="宋体"/>
                <w:b w:val="0"/>
                <w:bCs w:val="0"/>
                <w:i w:val="0"/>
                <w:iCs w:val="0"/>
                <w:smallCaps w:val="0"/>
                <w:color w:val="auto"/>
                <w:sz w:val="24"/>
                <w:szCs w:val="24"/>
                <w:highlight w:val="none"/>
                <w:shd w:val="clear" w:color="auto" w:fill="auto"/>
                <w:lang w:val="en-US" w:eastAsia="zh-CN"/>
              </w:rPr>
              <w:t>30.00</w:t>
            </w:r>
          </w:p>
        </w:tc>
      </w:tr>
    </w:tbl>
    <w:p>
      <w:pPr>
        <w:rPr>
          <w:rFonts w:hint="eastAsia"/>
          <w:color w:val="auto"/>
          <w:highlight w:val="none"/>
          <w:lang w:val="en-US" w:eastAsia="zh-CN"/>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6.3其他要求</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6.3.1保密要求</w:t>
      </w:r>
    </w:p>
    <w:p>
      <w:pPr>
        <w:spacing w:before="0" w:after="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成交方对采购人在项目中提供的技术资料、工程信息等，未经采购人同意，不得向任何第三方泄露、披露或使用。</w:t>
      </w:r>
    </w:p>
    <w:p>
      <w:pPr>
        <w:pStyle w:val="4"/>
        <w:adjustRightInd w:val="0"/>
        <w:snapToGrid w:val="0"/>
        <w:spacing w:before="0" w:after="0" w:line="240" w:lineRule="auto"/>
        <w:rPr>
          <w:rFonts w:hint="eastAsia" w:asciiTheme="minorEastAsia" w:hAnsiTheme="minorEastAsia" w:eastAsiaTheme="minorEastAsia" w:cstheme="minorEastAsia"/>
          <w:color w:val="auto"/>
          <w:sz w:val="24"/>
          <w:szCs w:val="24"/>
          <w:highlight w:val="none"/>
          <w:lang w:val="en-US" w:eastAsia="zh-CN"/>
        </w:rPr>
      </w:pPr>
    </w:p>
    <w:p>
      <w:pPr>
        <w:pStyle w:val="4"/>
        <w:adjustRightInd w:val="0"/>
        <w:snapToGrid w:val="0"/>
        <w:spacing w:before="0" w:after="0" w:line="240" w:lineRule="auto"/>
        <w:rPr>
          <w:rFonts w:hint="eastAsia" w:asciiTheme="minorEastAsia" w:hAnsiTheme="minorEastAsia" w:eastAsiaTheme="minorEastAsia" w:cstheme="minorEastAsia"/>
          <w:color w:val="auto"/>
          <w:sz w:val="24"/>
          <w:szCs w:val="24"/>
          <w:highlight w:val="none"/>
          <w:lang w:val="en-US" w:eastAsia="zh-CN"/>
        </w:rPr>
      </w:pPr>
    </w:p>
    <w:p>
      <w:pPr>
        <w:pStyle w:val="4"/>
        <w:adjustRightInd w:val="0"/>
        <w:snapToGrid w:val="0"/>
        <w:spacing w:before="0" w:after="0" w:line="240" w:lineRule="auto"/>
        <w:rPr>
          <w:rFonts w:hint="eastAsia" w:asciiTheme="minorEastAsia" w:hAnsiTheme="minorEastAsia" w:eastAsiaTheme="minorEastAsia" w:cstheme="minorEastAsia"/>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86B5F"/>
    <w:rsid w:val="014D2804"/>
    <w:rsid w:val="01E910F4"/>
    <w:rsid w:val="03086B5F"/>
    <w:rsid w:val="0387602E"/>
    <w:rsid w:val="03995746"/>
    <w:rsid w:val="05025766"/>
    <w:rsid w:val="076E11DF"/>
    <w:rsid w:val="102B6747"/>
    <w:rsid w:val="112E0D88"/>
    <w:rsid w:val="12567453"/>
    <w:rsid w:val="14E845D0"/>
    <w:rsid w:val="158D0C4E"/>
    <w:rsid w:val="15F05B1A"/>
    <w:rsid w:val="166B503C"/>
    <w:rsid w:val="16823FC7"/>
    <w:rsid w:val="17E01679"/>
    <w:rsid w:val="1A3208B5"/>
    <w:rsid w:val="1A573D38"/>
    <w:rsid w:val="1BF538DD"/>
    <w:rsid w:val="1C4C2E80"/>
    <w:rsid w:val="1ECE3B1B"/>
    <w:rsid w:val="1F4E7800"/>
    <w:rsid w:val="1FF2CCB8"/>
    <w:rsid w:val="22194E16"/>
    <w:rsid w:val="2272208D"/>
    <w:rsid w:val="22FD7A24"/>
    <w:rsid w:val="23C74353"/>
    <w:rsid w:val="2ECE9143"/>
    <w:rsid w:val="31804F5B"/>
    <w:rsid w:val="33510791"/>
    <w:rsid w:val="33B15A4B"/>
    <w:rsid w:val="33F83352"/>
    <w:rsid w:val="35271E61"/>
    <w:rsid w:val="35BB3803"/>
    <w:rsid w:val="37FE5F96"/>
    <w:rsid w:val="393D6BE8"/>
    <w:rsid w:val="3CC52FC1"/>
    <w:rsid w:val="3E833A74"/>
    <w:rsid w:val="3EADCAA6"/>
    <w:rsid w:val="43902C64"/>
    <w:rsid w:val="43F73A25"/>
    <w:rsid w:val="4668558C"/>
    <w:rsid w:val="492858CE"/>
    <w:rsid w:val="495B3E84"/>
    <w:rsid w:val="4A3B148A"/>
    <w:rsid w:val="53522435"/>
    <w:rsid w:val="541628DB"/>
    <w:rsid w:val="547A3115"/>
    <w:rsid w:val="54C302F9"/>
    <w:rsid w:val="57C11E34"/>
    <w:rsid w:val="5AFF9913"/>
    <w:rsid w:val="5B020DC6"/>
    <w:rsid w:val="5D244E63"/>
    <w:rsid w:val="5DBB0EF3"/>
    <w:rsid w:val="5E8763E1"/>
    <w:rsid w:val="60391D88"/>
    <w:rsid w:val="66772610"/>
    <w:rsid w:val="6AB3AA65"/>
    <w:rsid w:val="6B4E7481"/>
    <w:rsid w:val="6DA676E0"/>
    <w:rsid w:val="6F62256D"/>
    <w:rsid w:val="76237A94"/>
    <w:rsid w:val="765051B0"/>
    <w:rsid w:val="77647A37"/>
    <w:rsid w:val="7BAFB8AF"/>
    <w:rsid w:val="7D491F69"/>
    <w:rsid w:val="7DD700CD"/>
    <w:rsid w:val="7E353F22"/>
    <w:rsid w:val="7E8F0E43"/>
    <w:rsid w:val="7FEFC6DC"/>
    <w:rsid w:val="C8FF47F3"/>
    <w:rsid w:val="D9ED961A"/>
    <w:rsid w:val="DFCEC3BF"/>
    <w:rsid w:val="DFE99B8C"/>
    <w:rsid w:val="EFEF0B64"/>
    <w:rsid w:val="F8FDF144"/>
    <w:rsid w:val="FD6BF987"/>
    <w:rsid w:val="FF1F91EC"/>
    <w:rsid w:val="FF7D10C4"/>
    <w:rsid w:val="FFBD3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6">
    <w:name w:val="heading 3"/>
    <w:basedOn w:val="1"/>
    <w:next w:val="1"/>
    <w:qFormat/>
    <w:uiPriority w:val="0"/>
    <w:pPr>
      <w:keepNext/>
      <w:spacing w:before="240" w:after="60"/>
      <w:outlineLvl w:val="2"/>
    </w:pPr>
    <w:rPr>
      <w:rFonts w:ascii="Arial" w:hAnsi="Arial" w:cs="Arial"/>
      <w:b/>
      <w:bCs/>
      <w:sz w:val="26"/>
      <w:szCs w:val="26"/>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 Char Char"/>
    <w:basedOn w:val="3"/>
    <w:qFormat/>
    <w:uiPriority w:val="99"/>
    <w:pPr>
      <w:ind w:firstLine="420"/>
    </w:pPr>
  </w:style>
  <w:style w:type="paragraph" w:customStyle="1" w:styleId="3">
    <w:name w:val="正文文本缩进 Char Char"/>
    <w:basedOn w:val="1"/>
    <w:qFormat/>
    <w:uiPriority w:val="99"/>
    <w:pPr>
      <w:spacing w:after="120"/>
      <w:ind w:left="420" w:leftChars="200"/>
    </w:pPr>
  </w:style>
  <w:style w:type="paragraph" w:styleId="5">
    <w:name w:val="Title"/>
    <w:basedOn w:val="1"/>
    <w:next w:val="1"/>
    <w:qFormat/>
    <w:uiPriority w:val="0"/>
    <w:pPr>
      <w:jc w:val="both"/>
    </w:pPr>
    <w:rPr>
      <w:rFonts w:ascii="宋体" w:hAnsi="宋体"/>
      <w:b/>
      <w:sz w:val="44"/>
      <w:szCs w:val="28"/>
    </w:rPr>
  </w:style>
  <w:style w:type="paragraph" w:styleId="7">
    <w:name w:val="Normal Indent"/>
    <w:basedOn w:val="1"/>
    <w:qFormat/>
    <w:uiPriority w:val="0"/>
    <w:pPr>
      <w:ind w:firstLine="420"/>
    </w:pPr>
    <w:rPr>
      <w:rFonts w:ascii="Calibri" w:hAnsi="Calibri" w:eastAsia="仿宋_GB2312" w:cs="Times New Roman"/>
      <w:sz w:val="24"/>
      <w:szCs w:val="22"/>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customStyle="1" w:styleId="12">
    <w:name w:val="MsoNormal"/>
    <w:basedOn w:val="1"/>
    <w:qFormat/>
    <w:uiPriority w:val="0"/>
  </w:style>
  <w:style w:type="character" w:customStyle="1" w:styleId="13">
    <w:name w:val="样式 宋体 四号 加粗 黑色"/>
    <w:basedOn w:val="11"/>
    <w:qFormat/>
    <w:uiPriority w:val="0"/>
    <w:rPr>
      <w:rFonts w:ascii="宋体" w:hAnsi="宋体" w:eastAsia="宋体"/>
      <w:b/>
      <w:color w:val="000000"/>
      <w:w w:val="90"/>
      <w:sz w:val="28"/>
    </w:rPr>
  </w:style>
  <w:style w:type="paragraph" w:customStyle="1" w:styleId="14">
    <w:name w:val="MsoPlain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4937</Words>
  <Characters>5143</Characters>
  <Lines>0</Lines>
  <Paragraphs>0</Paragraphs>
  <TotalTime>1</TotalTime>
  <ScaleCrop>false</ScaleCrop>
  <LinksUpToDate>false</LinksUpToDate>
  <CharactersWithSpaces>5155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2025-07-25T18:52:00Z</dcterms:created>
  <dc:creator>KRLSSWJ</dc:creator>
  <cp:lastModifiedBy>Administrator</cp:lastModifiedBy>
  <dcterms:modified xsi:type="dcterms:W3CDTF">2026-05-09T04:07:55Z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80C6E8283AD0BCA7E5F1E169627B3F84_42</vt:lpwstr>
  </property>
  <property fmtid="{D5CDD505-2E9C-101B-9397-08002B2CF9AE}" pid="4" name="KSOTemplateDocerSaveRecord">
    <vt:lpwstr>eyJoZGlkIjoiNzM5YzFhZDBkZmM3YjY1ZGFmNTAwYmE5MzEzZTAwYmYiLCJ1c2VySWQiOiIxMjQ1ODA3ODI3In0=</vt:lpwstr>
  </property>
</Properties>
</file>