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国家税务总局乌鲁木齐市</w:t>
      </w:r>
      <w:r>
        <w:rPr>
          <w:rFonts w:hint="eastAsia" w:ascii="方正小标宋简体" w:hAnsi="方正小标宋简体" w:eastAsia="方正小标宋简体" w:cs="方正小标宋简体"/>
          <w:sz w:val="44"/>
          <w:szCs w:val="44"/>
          <w:lang w:eastAsia="zh-CN"/>
        </w:rPr>
        <w:t>米东</w:t>
      </w:r>
      <w:r>
        <w:rPr>
          <w:rFonts w:hint="eastAsia" w:ascii="方正小标宋简体" w:hAnsi="方正小标宋简体" w:eastAsia="方正小标宋简体" w:cs="方正小标宋简体"/>
          <w:sz w:val="44"/>
          <w:szCs w:val="44"/>
        </w:rPr>
        <w:t>区税务局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矿区税务所</w:t>
      </w:r>
      <w:r>
        <w:rPr>
          <w:rFonts w:hint="eastAsia" w:ascii="方正小标宋简体" w:hAnsi="方正小标宋简体" w:eastAsia="方正小标宋简体" w:cs="方正小标宋简体"/>
          <w:sz w:val="44"/>
          <w:szCs w:val="44"/>
        </w:rPr>
        <w:t>责令限期改正通知书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乌</w:t>
      </w:r>
      <w:r>
        <w:rPr>
          <w:rFonts w:hint="eastAsia" w:ascii="仿宋_GB2312" w:hAnsi="仿宋_GB2312" w:eastAsia="仿宋_GB2312" w:cs="仿宋_GB2312"/>
          <w:sz w:val="32"/>
          <w:szCs w:val="32"/>
          <w:lang w:eastAsia="zh-CN"/>
        </w:rPr>
        <w:t>米</w:t>
      </w:r>
      <w:r>
        <w:rPr>
          <w:rFonts w:hint="eastAsia" w:ascii="仿宋_GB2312" w:hAnsi="仿宋_GB2312" w:eastAsia="仿宋_GB2312" w:cs="仿宋_GB2312"/>
          <w:sz w:val="32"/>
          <w:szCs w:val="32"/>
        </w:rPr>
        <w:t>税</w:t>
      </w:r>
      <w:r>
        <w:rPr>
          <w:rFonts w:hint="eastAsia" w:ascii="仿宋_GB2312" w:hAnsi="仿宋_GB2312" w:eastAsia="仿宋_GB2312" w:cs="仿宋_GB2312"/>
          <w:sz w:val="32"/>
          <w:szCs w:val="32"/>
          <w:lang w:val="en-US" w:eastAsia="zh-CN"/>
        </w:rPr>
        <w:t>矿区</w:t>
      </w:r>
      <w:r>
        <w:rPr>
          <w:rFonts w:hint="eastAsia" w:ascii="仿宋_GB2312" w:hAnsi="仿宋_GB2312" w:eastAsia="仿宋_GB2312" w:cs="仿宋_GB2312"/>
          <w:sz w:val="32"/>
          <w:szCs w:val="32"/>
        </w:rPr>
        <w:t>限改〔202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马刚（身份证号511325********3212）：</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按照《国务院关于印发个人所得税专项附加扣除暂行办法的通知》（国发〔2018〕41号）第十一条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在一个纳税年度内，纳税人发生的与基本医保相关的医药费用支出，扣除医保报销后个人负担（指医保目录范围内的自付部分）累计超过15000元的部分，由纳税人在办理年度汇算清缴时，在80000元限额内据实扣除</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的规定</w:t>
      </w:r>
      <w:r>
        <w:rPr>
          <w:rFonts w:hint="eastAsia" w:ascii="仿宋_GB2312" w:hAnsi="仿宋_GB2312" w:eastAsia="仿宋_GB2312" w:cs="仿宋_GB2312"/>
          <w:sz w:val="32"/>
          <w:szCs w:val="32"/>
          <w:lang w:val="en-US" w:eastAsia="zh-CN"/>
        </w:rPr>
        <w:t>，你未如实填报</w:t>
      </w:r>
      <w:r>
        <w:rPr>
          <w:rFonts w:hint="eastAsia" w:ascii="仿宋_GB2312" w:hAnsi="仿宋_GB2312" w:eastAsia="仿宋_GB2312" w:cs="仿宋_GB2312"/>
          <w:sz w:val="32"/>
          <w:szCs w:val="32"/>
        </w:rPr>
        <w:t>个人所得税专项附加扣除</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限你于202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日前到</w:t>
      </w:r>
      <w:r>
        <w:rPr>
          <w:rFonts w:hint="eastAsia" w:ascii="仿宋_GB2312" w:hAnsi="仿宋_GB2312" w:eastAsia="仿宋_GB2312" w:cs="仿宋_GB2312"/>
          <w:sz w:val="32"/>
          <w:szCs w:val="32"/>
          <w:lang w:val="en-US"/>
        </w:rPr>
        <w:t>国家税务总局</w:t>
      </w:r>
      <w:r>
        <w:rPr>
          <w:rFonts w:hint="eastAsia" w:ascii="仿宋_GB2312" w:hAnsi="仿宋_GB2312" w:eastAsia="仿宋_GB2312" w:cs="仿宋_GB2312"/>
          <w:sz w:val="32"/>
          <w:szCs w:val="32"/>
          <w:lang w:val="en-US" w:eastAsia="zh-CN"/>
        </w:rPr>
        <w:t>乌鲁木齐市米东区税务局</w:t>
      </w:r>
      <w:r>
        <w:rPr>
          <w:rFonts w:hint="eastAsia" w:ascii="仿宋_GB2312" w:hAnsi="仿宋_GB2312" w:eastAsia="仿宋_GB2312" w:cs="仿宋_GB2312"/>
          <w:sz w:val="32"/>
          <w:szCs w:val="32"/>
          <w:lang w:val="en-US"/>
        </w:rPr>
        <w:t>办税服务厅</w:t>
      </w:r>
      <w:r>
        <w:rPr>
          <w:rFonts w:hint="eastAsia" w:ascii="仿宋_GB2312" w:hAnsi="仿宋_GB2312" w:eastAsia="仿宋_GB2312" w:cs="仿宋_GB2312"/>
          <w:sz w:val="32"/>
          <w:szCs w:val="32"/>
        </w:rPr>
        <w:t>或通过个人所得税APP进行</w:t>
      </w:r>
      <w:r>
        <w:rPr>
          <w:rFonts w:hint="eastAsia" w:ascii="仿宋_GB2312" w:hAnsi="仿宋_GB2312" w:eastAsia="仿宋_GB2312" w:cs="仿宋_GB2312"/>
          <w:sz w:val="32"/>
          <w:szCs w:val="32"/>
          <w:lang w:eastAsia="zh-CN"/>
        </w:rPr>
        <w:t>更正</w:t>
      </w:r>
      <w:r>
        <w:rPr>
          <w:rFonts w:hint="eastAsia" w:ascii="仿宋_GB2312" w:hAnsi="仿宋_GB2312" w:eastAsia="仿宋_GB2312" w:cs="仿宋_GB2312"/>
          <w:sz w:val="32"/>
          <w:szCs w:val="32"/>
        </w:rPr>
        <w:t>申报，改正税务违法行为。逾期仍不改正的，将按照《财政部 税务总局关于个人所得税综合所得汇算清缴涉及有关政策问题的公告》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财政部 税务总局公告2019年第94号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三款：“</w:t>
      </w:r>
      <w:r>
        <w:rPr>
          <w:rFonts w:hint="eastAsia" w:ascii="仿宋_GB2312" w:hAnsi="仿宋_GB2312" w:eastAsia="仿宋_GB2312" w:cs="仿宋_GB2312"/>
          <w:sz w:val="32"/>
          <w:szCs w:val="32"/>
        </w:rPr>
        <w:t>居民个人填报专项附加扣除信息存在明显错误，经税务机关通知，居民个人拒不更正或者不说明情况的，税务机关可暂停纳税人享受专项附加扣除。居民个人按规定更正相关信息或者说明情况后，经税务机关确认，居民个人可继续享受专项附加扣除，以前月份未享受扣除的，可按规定追补扣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rPr>
        <w:t>的规定</w:t>
      </w:r>
      <w:r>
        <w:rPr>
          <w:rFonts w:hint="eastAsia" w:ascii="仿宋_GB2312" w:hAnsi="仿宋_GB2312" w:eastAsia="仿宋_GB2312" w:cs="仿宋_GB2312"/>
          <w:sz w:val="32"/>
          <w:szCs w:val="32"/>
        </w:rPr>
        <w:t>进行暂停享受专项附加扣除处理。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国家税务总局乌鲁木齐市</w:t>
      </w:r>
      <w:r>
        <w:rPr>
          <w:rFonts w:hint="eastAsia" w:ascii="仿宋_GB2312" w:hAnsi="仿宋_GB2312" w:eastAsia="仿宋_GB2312" w:cs="仿宋_GB2312"/>
          <w:sz w:val="32"/>
          <w:szCs w:val="32"/>
          <w:lang w:val="en-US" w:eastAsia="zh-CN"/>
        </w:rPr>
        <w:t>米东</w:t>
      </w:r>
      <w:r>
        <w:rPr>
          <w:rFonts w:hint="eastAsia" w:ascii="仿宋_GB2312" w:hAnsi="仿宋_GB2312" w:eastAsia="仿宋_GB2312" w:cs="仿宋_GB2312"/>
          <w:sz w:val="32"/>
          <w:szCs w:val="32"/>
        </w:rPr>
        <w:t>区税务局</w:t>
      </w:r>
      <w:r>
        <w:rPr>
          <w:rFonts w:hint="eastAsia" w:ascii="仿宋_GB2312" w:hAnsi="仿宋_GB2312" w:eastAsia="仿宋_GB2312" w:cs="仿宋_GB2312"/>
          <w:sz w:val="32"/>
          <w:szCs w:val="32"/>
          <w:lang w:val="en-US" w:eastAsia="zh-CN"/>
        </w:rPr>
        <w:t>矿区</w:t>
      </w:r>
      <w:r>
        <w:rPr>
          <w:rFonts w:hint="eastAsia" w:ascii="仿宋_GB2312" w:hAnsi="仿宋_GB2312" w:eastAsia="仿宋_GB2312" w:cs="仿宋_GB2312"/>
          <w:sz w:val="32"/>
          <w:szCs w:val="32"/>
        </w:rPr>
        <w:t>税务所</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right"/>
        <w:textAlignment w:val="auto"/>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bookmarkStart w:id="0" w:name="_GoBack"/>
      <w:bookmarkEnd w:id="0"/>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31C25"/>
    <w:rsid w:val="1C031C25"/>
    <w:rsid w:val="1EFF22F2"/>
    <w:rsid w:val="3261492F"/>
    <w:rsid w:val="3639019D"/>
    <w:rsid w:val="3ADB59AF"/>
    <w:rsid w:val="3CE012CE"/>
    <w:rsid w:val="42A7331D"/>
    <w:rsid w:val="4D1971AB"/>
    <w:rsid w:val="60332AD0"/>
    <w:rsid w:val="6F860807"/>
    <w:rsid w:val="74821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2024-02-02T05:52:00Z</dcterms:created>
  <dc:creator>刘倩倩</dc:creator>
  <cp:lastModifiedBy>刘倩倩</cp:lastModifiedBy>
  <cp:lastPrinted>2024-02-05T02:42:00Z</cp:lastPrinted>
  <dcterms:modified xsi:type="dcterms:W3CDTF">2024-02-05T02:43:35Z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