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10" w:rsidRDefault="0057086C" w:rsidP="005C4A10">
      <w:pPr>
        <w:spacing w:after="100" w:afterAutospacing="1"/>
        <w:ind w:firstLine="606"/>
        <w:jc w:val="center"/>
        <w:rPr>
          <w:rFonts w:ascii="华文中宋" w:eastAsia="华文中宋" w:hAnsi="华文中宋"/>
          <w:b/>
          <w:sz w:val="52"/>
          <w:szCs w:val="52"/>
        </w:rPr>
      </w:pPr>
      <w:r w:rsidRPr="009C08EA">
        <w:rPr>
          <w:rFonts w:ascii="华文中宋" w:eastAsia="华文中宋" w:hAnsi="华文中宋" w:hint="eastAsia"/>
          <w:b/>
          <w:sz w:val="52"/>
          <w:szCs w:val="52"/>
        </w:rPr>
        <w:t>五家渠</w:t>
      </w:r>
      <w:r w:rsidR="005C4A10">
        <w:rPr>
          <w:rFonts w:ascii="华文中宋" w:eastAsia="华文中宋" w:hAnsi="华文中宋" w:hint="eastAsia"/>
          <w:b/>
          <w:sz w:val="52"/>
          <w:szCs w:val="52"/>
        </w:rPr>
        <w:t>税务局稽查局</w:t>
      </w:r>
    </w:p>
    <w:p w:rsidR="005C4A10" w:rsidRDefault="005C4A10" w:rsidP="005C4A10">
      <w:pPr>
        <w:spacing w:after="100" w:afterAutospacing="1"/>
        <w:jc w:val="center"/>
        <w:rPr>
          <w:rFonts w:ascii="华文中宋" w:eastAsia="华文中宋" w:hAnsi="华文中宋"/>
          <w:b/>
          <w:sz w:val="72"/>
          <w:szCs w:val="72"/>
        </w:rPr>
      </w:pPr>
      <w:r>
        <w:rPr>
          <w:rFonts w:ascii="华文中宋" w:eastAsia="华文中宋" w:hAnsi="华文中宋" w:hint="eastAsia"/>
          <w:b/>
          <w:sz w:val="72"/>
          <w:szCs w:val="72"/>
        </w:rPr>
        <w:t xml:space="preserve"> 税务行政处罚决定书</w:t>
      </w:r>
    </w:p>
    <w:p w:rsidR="005C4A10" w:rsidRDefault="004605B2" w:rsidP="005C4A10">
      <w:pPr>
        <w:spacing w:after="100" w:afterAutospacing="1"/>
        <w:jc w:val="center"/>
        <w:rPr>
          <w:rFonts w:ascii="仿宋_GB2312" w:eastAsia="仿宋_GB2312"/>
          <w:sz w:val="32"/>
          <w:szCs w:val="32"/>
        </w:rPr>
      </w:pPr>
      <w:r w:rsidRPr="004605B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3.4pt;margin-top:34pt;width:447.85pt;height:0;z-index:251660288" o:connectortype="straight" strokeweight="3.25pt"/>
        </w:pict>
      </w:r>
      <w:r w:rsidR="00535372">
        <w:rPr>
          <w:rFonts w:ascii="仿宋_GB2312" w:eastAsia="仿宋_GB2312" w:hAnsi="华文仿宋" w:hint="eastAsia"/>
          <w:spacing w:val="20"/>
          <w:sz w:val="32"/>
          <w:szCs w:val="32"/>
        </w:rPr>
        <w:t>五</w:t>
      </w:r>
      <w:r w:rsidR="0057086C">
        <w:rPr>
          <w:rFonts w:ascii="仿宋_GB2312" w:eastAsia="仿宋_GB2312" w:hAnsi="华文仿宋" w:hint="eastAsia"/>
          <w:spacing w:val="20"/>
          <w:sz w:val="32"/>
          <w:szCs w:val="32"/>
        </w:rPr>
        <w:t>税</w:t>
      </w:r>
      <w:r w:rsidR="005C4A10">
        <w:rPr>
          <w:rFonts w:ascii="仿宋_GB2312" w:eastAsia="仿宋_GB2312" w:hAnsi="华文仿宋" w:hint="eastAsia"/>
          <w:spacing w:val="20"/>
          <w:sz w:val="32"/>
          <w:szCs w:val="32"/>
        </w:rPr>
        <w:t>稽罚〔</w:t>
      </w:r>
      <w:r w:rsidR="0057086C">
        <w:rPr>
          <w:rFonts w:ascii="仿宋_GB2312" w:eastAsia="仿宋_GB2312" w:hAnsi="华文仿宋" w:hint="eastAsia"/>
          <w:spacing w:val="20"/>
          <w:sz w:val="32"/>
          <w:szCs w:val="32"/>
        </w:rPr>
        <w:t>201</w:t>
      </w:r>
      <w:r w:rsidR="00507A08">
        <w:rPr>
          <w:rFonts w:ascii="仿宋_GB2312" w:eastAsia="仿宋_GB2312" w:hAnsi="华文仿宋" w:hint="eastAsia"/>
          <w:spacing w:val="20"/>
          <w:sz w:val="32"/>
          <w:szCs w:val="32"/>
        </w:rPr>
        <w:t>9</w:t>
      </w:r>
      <w:r w:rsidR="005C4A10">
        <w:rPr>
          <w:rFonts w:ascii="仿宋_GB2312" w:eastAsia="仿宋_GB2312" w:hAnsi="华文仿宋" w:hint="eastAsia"/>
          <w:spacing w:val="20"/>
          <w:sz w:val="32"/>
          <w:szCs w:val="32"/>
        </w:rPr>
        <w:t>〕</w:t>
      </w:r>
      <w:r w:rsidR="00020F70">
        <w:rPr>
          <w:rFonts w:ascii="仿宋_GB2312" w:eastAsia="仿宋_GB2312" w:hAnsi="华文仿宋" w:hint="eastAsia"/>
          <w:spacing w:val="20"/>
          <w:sz w:val="32"/>
          <w:szCs w:val="32"/>
        </w:rPr>
        <w:t>7</w:t>
      </w:r>
      <w:r w:rsidR="005C4A10">
        <w:rPr>
          <w:rFonts w:ascii="仿宋_GB2312" w:eastAsia="仿宋_GB2312" w:hAnsi="华文仿宋" w:hint="eastAsia"/>
          <w:spacing w:val="20"/>
          <w:sz w:val="32"/>
          <w:szCs w:val="32"/>
        </w:rPr>
        <w:t>号</w:t>
      </w:r>
    </w:p>
    <w:p w:rsidR="005C4A10" w:rsidRDefault="005C4A10" w:rsidP="005C4A10">
      <w:pPr>
        <w:spacing w:after="100" w:afterAutospacing="1"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关于对</w:t>
      </w:r>
      <w:r w:rsidR="00C533FF">
        <w:rPr>
          <w:rFonts w:ascii="华文中宋" w:eastAsia="华文中宋" w:hAnsi="华文中宋" w:hint="eastAsia"/>
          <w:b/>
          <w:sz w:val="44"/>
          <w:szCs w:val="44"/>
        </w:rPr>
        <w:t>新疆地王房地产开发有限公司</w:t>
      </w:r>
      <w:r>
        <w:rPr>
          <w:rFonts w:ascii="华文中宋" w:eastAsia="华文中宋" w:hAnsi="华文中宋" w:hint="eastAsia"/>
          <w:b/>
          <w:sz w:val="44"/>
          <w:szCs w:val="44"/>
        </w:rPr>
        <w:t>的税务行政处罚决定</w:t>
      </w:r>
    </w:p>
    <w:p w:rsidR="00507A08" w:rsidRPr="008F3A56" w:rsidRDefault="00C533FF" w:rsidP="00507A08">
      <w:pPr>
        <w:spacing w:line="360" w:lineRule="auto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Ansi="Calibri" w:cs="Times New Roman" w:hint="eastAsia"/>
          <w:sz w:val="32"/>
        </w:rPr>
        <w:t>新疆地王房地产开发有限公司</w:t>
      </w:r>
      <w:r w:rsidR="00507A08" w:rsidRPr="008F3A56">
        <w:rPr>
          <w:rFonts w:ascii="仿宋_GB2312" w:eastAsia="仿宋_GB2312" w:hint="eastAsia"/>
          <w:sz w:val="32"/>
          <w:szCs w:val="32"/>
        </w:rPr>
        <w:t>：</w:t>
      </w:r>
    </w:p>
    <w:p w:rsidR="00507A08" w:rsidRDefault="00507A08" w:rsidP="00507A08">
      <w:pPr>
        <w:spacing w:line="360" w:lineRule="auto"/>
        <w:ind w:firstLineChars="196" w:firstLine="627"/>
        <w:rPr>
          <w:rFonts w:ascii="仿宋_GB2312" w:eastAsia="仿宋_GB2312" w:hAnsi="宋体"/>
          <w:b/>
          <w:bCs/>
          <w:kern w:val="44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经我局</w:t>
      </w:r>
      <w:r w:rsidRPr="009C08EA">
        <w:rPr>
          <w:rFonts w:ascii="仿宋_GB2312" w:eastAsia="仿宋_GB2312" w:hint="eastAsia"/>
          <w:sz w:val="32"/>
          <w:szCs w:val="32"/>
        </w:rPr>
        <w:t>对你</w:t>
      </w:r>
      <w:r w:rsidR="00C8295C">
        <w:rPr>
          <w:rFonts w:ascii="仿宋_GB2312" w:eastAsia="仿宋_GB2312" w:hint="eastAsia"/>
          <w:sz w:val="32"/>
          <w:szCs w:val="32"/>
        </w:rPr>
        <w:t>公司</w:t>
      </w:r>
      <w:r w:rsidR="00C8295C">
        <w:rPr>
          <w:rFonts w:ascii="仿宋_GB2312" w:eastAsia="仿宋_GB2312" w:hint="eastAsia"/>
          <w:color w:val="000000"/>
          <w:sz w:val="32"/>
          <w:szCs w:val="32"/>
        </w:rPr>
        <w:t>201</w:t>
      </w:r>
      <w:r w:rsidR="002040BF">
        <w:rPr>
          <w:rFonts w:ascii="仿宋_GB2312" w:eastAsia="仿宋_GB2312" w:hint="eastAsia"/>
          <w:color w:val="000000"/>
          <w:sz w:val="32"/>
          <w:szCs w:val="32"/>
        </w:rPr>
        <w:t>4</w:t>
      </w:r>
      <w:r w:rsidR="00C8295C"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2040BF">
        <w:rPr>
          <w:rFonts w:ascii="仿宋_GB2312" w:eastAsia="仿宋_GB2312" w:hint="eastAsia"/>
          <w:color w:val="000000"/>
          <w:sz w:val="32"/>
          <w:szCs w:val="32"/>
        </w:rPr>
        <w:t>6</w:t>
      </w:r>
      <w:r w:rsidR="00C8295C">
        <w:rPr>
          <w:rFonts w:ascii="仿宋_GB2312" w:eastAsia="仿宋_GB2312" w:hint="eastAsia"/>
          <w:color w:val="000000"/>
          <w:sz w:val="32"/>
          <w:szCs w:val="32"/>
        </w:rPr>
        <w:t>月1日至2018年12月31日</w:t>
      </w:r>
      <w:r w:rsidR="00C8295C">
        <w:rPr>
          <w:rFonts w:ascii="仿宋_GB2312" w:eastAsia="仿宋_GB2312" w:hint="eastAsia"/>
          <w:sz w:val="32"/>
          <w:szCs w:val="32"/>
        </w:rPr>
        <w:t>涉税情况进行检查。</w:t>
      </w:r>
      <w:r>
        <w:rPr>
          <w:rFonts w:ascii="仿宋_GB2312" w:eastAsia="仿宋_GB2312" w:hint="eastAsia"/>
          <w:sz w:val="32"/>
        </w:rPr>
        <w:t>进行检查</w:t>
      </w:r>
      <w:r w:rsidRPr="009C08EA">
        <w:rPr>
          <w:rFonts w:ascii="仿宋_GB2312" w:eastAsia="仿宋_GB2312" w:hint="eastAsia"/>
          <w:sz w:val="32"/>
          <w:szCs w:val="32"/>
        </w:rPr>
        <w:t>核实</w:t>
      </w:r>
      <w:r>
        <w:rPr>
          <w:rFonts w:ascii="仿宋_GB2312" w:eastAsia="仿宋_GB2312" w:hint="eastAsia"/>
          <w:sz w:val="32"/>
          <w:szCs w:val="32"/>
        </w:rPr>
        <w:t>，你单位存在违法事实及处罚决定如下：</w:t>
      </w:r>
    </w:p>
    <w:p w:rsidR="00507A08" w:rsidRDefault="00507A08" w:rsidP="00507A08">
      <w:pPr>
        <w:spacing w:line="360" w:lineRule="auto"/>
        <w:ind w:firstLineChars="196" w:firstLine="630"/>
        <w:rPr>
          <w:rFonts w:ascii="黑体" w:eastAsia="黑体" w:hAnsi="宋体"/>
          <w:b/>
          <w:bCs/>
          <w:kern w:val="44"/>
          <w:sz w:val="32"/>
          <w:szCs w:val="32"/>
          <w:u w:val="single"/>
        </w:rPr>
      </w:pPr>
      <w:r>
        <w:rPr>
          <w:rFonts w:ascii="黑体" w:eastAsia="黑体" w:hint="eastAsia"/>
          <w:b/>
          <w:sz w:val="32"/>
          <w:szCs w:val="32"/>
        </w:rPr>
        <w:t>一、违法事实</w:t>
      </w:r>
    </w:p>
    <w:p w:rsidR="00557F24" w:rsidRPr="005E4AA1" w:rsidRDefault="00557F24" w:rsidP="00557F24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根据你公司销售提成表、提成明细，记账凭证、工资表等证据材料证实，你公司向</w:t>
      </w:r>
      <w:r>
        <w:rPr>
          <w:rFonts w:ascii="仿宋_GB2312" w:eastAsia="仿宋_GB2312" w:hAnsi="Gungsuh" w:hint="eastAsia"/>
          <w:color w:val="000000"/>
          <w:sz w:val="32"/>
          <w:szCs w:val="32"/>
        </w:rPr>
        <w:t>销售人员彭冬</w:t>
      </w:r>
      <w:r>
        <w:rPr>
          <w:rFonts w:ascii="仿宋_GB2312" w:eastAsia="仿宋_GB2312" w:hAnsi="宋体" w:hint="eastAsia"/>
          <w:sz w:val="32"/>
          <w:szCs w:val="32"/>
        </w:rPr>
        <w:t>等人发放工资薪酬，</w:t>
      </w:r>
      <w:r>
        <w:rPr>
          <w:rFonts w:ascii="仿宋_GB2312" w:eastAsia="仿宋_GB2312" w:hAnsi="Gungsuh" w:hint="eastAsia"/>
          <w:color w:val="000000"/>
          <w:sz w:val="32"/>
          <w:szCs w:val="32"/>
        </w:rPr>
        <w:t>未按照规定足额扣缴工资薪金个人所得税。</w:t>
      </w:r>
    </w:p>
    <w:p w:rsidR="00557F24" w:rsidRDefault="00557F24" w:rsidP="00557F24">
      <w:pPr>
        <w:pStyle w:val="a7"/>
        <w:snapToGrid w:val="0"/>
        <w:spacing w:line="360" w:lineRule="auto"/>
        <w:ind w:firstLineChars="196" w:firstLine="627"/>
        <w:rPr>
          <w:rFonts w:ascii="仿宋_GB2312" w:eastAsia="仿宋_GB2312" w:hAnsi="Gungsuh"/>
          <w:color w:val="000000"/>
          <w:sz w:val="32"/>
          <w:szCs w:val="32"/>
        </w:rPr>
      </w:pPr>
      <w:r>
        <w:rPr>
          <w:rFonts w:ascii="仿宋_GB2312" w:eastAsia="仿宋_GB2312" w:hAnsi="Gungsuh" w:hint="eastAsia"/>
          <w:color w:val="000000"/>
          <w:sz w:val="32"/>
          <w:szCs w:val="32"/>
        </w:rPr>
        <w:t>依据《全国人民代表大会常务委员会关于修改《中华人民共和国个人所得税法》的决定(中华人民共和国主席令第四十八号)第一条 “在中国境内有住所，或者无住所而在境内居住满一年的个人，从中国境内和境外取得的所得，依照本法规定缴纳个人所得税。第二条 下列各项个人所得，应纳个人所得税：（一）工资、薪金所得；第三条 个人所得税</w:t>
      </w:r>
      <w:r>
        <w:rPr>
          <w:rFonts w:ascii="仿宋_GB2312" w:eastAsia="仿宋_GB2312" w:hAnsi="Gungsuh" w:hint="eastAsia"/>
          <w:color w:val="000000"/>
          <w:sz w:val="32"/>
          <w:szCs w:val="32"/>
        </w:rPr>
        <w:lastRenderedPageBreak/>
        <w:t>的税率：（一）工资、薪金所得，适用超额累进税率，税率为百分之三至百分之四十五；第六条 应纳税所得额的计算：（一）工资、薪金所得，以每月收入额减除费用三千五百元后的余额，为应纳税所得额。第八条 个人所得税，以所得人为纳税义务人，以支付所得的单位或者个人为扣缴义务人。个人所得超过国务院规定数额的，在两处以上取得工资、薪金所得或者没有扣缴义务人的，以及具有国务院规定的其他情形的，纳税义务人应当按照国家规定办理纳税申报。扣缴义务人应当按照国家规定办理全员全额扣缴申报。第九条 扣缴义务人每月所扣的税款，自行申报纳税人每月应纳的税款，都应当在次月十五日内缴入国库，并向税务机关报送纳税申报表。工资、薪金所得应纳的税款，按月计征，由扣缴义务人或者纳税义务人在次月十五日内缴入国库，并向税务机关报送纳税申报表。”</w:t>
      </w:r>
    </w:p>
    <w:p w:rsidR="00557F24" w:rsidRDefault="00557F24" w:rsidP="00557F24">
      <w:pPr>
        <w:pStyle w:val="a7"/>
        <w:snapToGrid w:val="0"/>
        <w:spacing w:line="360" w:lineRule="auto"/>
        <w:ind w:firstLineChars="196" w:firstLine="627"/>
        <w:rPr>
          <w:rFonts w:ascii="仿宋_GB2312" w:eastAsia="仿宋_GB2312" w:hAnsi="Gungsuh"/>
          <w:color w:val="000000"/>
          <w:sz w:val="32"/>
          <w:szCs w:val="32"/>
        </w:rPr>
      </w:pPr>
      <w:r>
        <w:rPr>
          <w:rFonts w:ascii="仿宋_GB2312" w:eastAsia="仿宋_GB2312" w:hAnsi="Gungsuh" w:hint="eastAsia"/>
          <w:color w:val="000000"/>
          <w:sz w:val="32"/>
          <w:szCs w:val="32"/>
        </w:rPr>
        <w:t>依据《财政部税务总局关于2018年第四季度个人所得税减除费用和税率适用问题的通知》（财税〔2018〕98号）第一条，“关于工资、薪金所得适用减除费用和税率问题对纳税人在2018年10月1日（含）后实际取得的工资、薪金所得，减除费用统一按照5000元/月执行，并按照本通知所附个人所得税税率表一计算应纳税额。对纳税人在2018年9月30日（含）前实际取得的工资、薪金所得，减除费用按照税法修改前规定执行。”</w:t>
      </w:r>
    </w:p>
    <w:p w:rsidR="00507A08" w:rsidRPr="00E84D18" w:rsidRDefault="00E84D18" w:rsidP="00E84D18">
      <w:pPr>
        <w:spacing w:line="360" w:lineRule="auto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你公司未履行个人所得税扣缴义务，造成上述人员部分个人所得税应扣未扣</w:t>
      </w:r>
      <w:r w:rsidR="00557F24">
        <w:rPr>
          <w:rFonts w:ascii="仿宋_GB2312" w:eastAsia="仿宋_GB2312" w:hAnsi="Gungsuh" w:hint="eastAsia"/>
          <w:color w:val="000000"/>
          <w:sz w:val="32"/>
          <w:szCs w:val="32"/>
        </w:rPr>
        <w:t>797591.16元</w:t>
      </w:r>
      <w:r>
        <w:rPr>
          <w:rFonts w:ascii="仿宋_GB2312" w:eastAsia="仿宋_GB2312" w:hAnsi="宋体" w:hint="eastAsia"/>
          <w:sz w:val="32"/>
          <w:szCs w:val="32"/>
        </w:rPr>
        <w:t>的违法事实清楚，证据确凿。</w:t>
      </w:r>
    </w:p>
    <w:p w:rsidR="00507A08" w:rsidRDefault="00507A08" w:rsidP="00507A08">
      <w:pPr>
        <w:spacing w:line="360" w:lineRule="auto"/>
        <w:ind w:firstLineChars="196" w:firstLine="630"/>
        <w:rPr>
          <w:rFonts w:ascii="黑体" w:eastAsia="黑体" w:hAnsi="宋体"/>
          <w:b/>
          <w:bCs/>
          <w:kern w:val="44"/>
          <w:sz w:val="32"/>
          <w:szCs w:val="32"/>
          <w:u w:val="single"/>
        </w:rPr>
      </w:pPr>
      <w:r>
        <w:rPr>
          <w:rFonts w:ascii="黑体" w:eastAsia="黑体" w:hint="eastAsia"/>
          <w:b/>
          <w:sz w:val="32"/>
          <w:szCs w:val="32"/>
        </w:rPr>
        <w:t>二、处罚决定</w:t>
      </w:r>
    </w:p>
    <w:p w:rsidR="00557F24" w:rsidRDefault="00557F24" w:rsidP="00557F24">
      <w:pPr>
        <w:spacing w:line="360" w:lineRule="auto"/>
        <w:ind w:firstLineChars="200" w:firstLine="640"/>
        <w:rPr>
          <w:rFonts w:ascii="仿宋_GB2312" w:eastAsia="仿宋_GB2312" w:hAnsi="Calibri" w:cs="Times New Roman"/>
          <w:sz w:val="32"/>
        </w:rPr>
      </w:pPr>
      <w:r w:rsidRPr="00611E15">
        <w:rPr>
          <w:rFonts w:ascii="仿宋_GB2312" w:eastAsia="仿宋_GB2312" w:hint="eastAsia"/>
          <w:sz w:val="32"/>
          <w:szCs w:val="32"/>
        </w:rPr>
        <w:t>根据《中华人民共和国税收》第六十九条“扣缴义务人应扣未扣、应收未收税款的，由税务机关向纳税人追缴税款，对扣缴义务人处应扣未扣、应收未收税款百分之五十以上三倍</w:t>
      </w:r>
      <w:r>
        <w:rPr>
          <w:rFonts w:ascii="仿宋_GB2312" w:eastAsia="仿宋_GB2312" w:hint="eastAsia"/>
          <w:sz w:val="32"/>
          <w:szCs w:val="32"/>
        </w:rPr>
        <w:t>以下的罚款”</w:t>
      </w:r>
      <w:r w:rsidRPr="00DE1D23">
        <w:rPr>
          <w:rFonts w:ascii="仿宋_GB2312" w:eastAsia="仿宋_GB2312" w:hAnsi="Calibri" w:cs="Times New Roman" w:hint="eastAsia"/>
          <w:sz w:val="32"/>
        </w:rPr>
        <w:t>之规定。</w:t>
      </w:r>
    </w:p>
    <w:p w:rsidR="00557F24" w:rsidRPr="000C6C60" w:rsidRDefault="00557F24" w:rsidP="00557F24">
      <w:pPr>
        <w:snapToGrid w:val="0"/>
        <w:spacing w:line="600" w:lineRule="exact"/>
        <w:ind w:firstLine="57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对你公司处应扣未扣个人所得税1倍的罚款，即</w:t>
      </w:r>
      <w:r>
        <w:rPr>
          <w:rFonts w:ascii="仿宋_GB2312" w:eastAsia="仿宋_GB2312" w:hAnsi="Gungsuh" w:hint="eastAsia"/>
          <w:color w:val="000000"/>
          <w:sz w:val="32"/>
          <w:szCs w:val="32"/>
        </w:rPr>
        <w:t>797591.16</w:t>
      </w:r>
      <w:r>
        <w:rPr>
          <w:rFonts w:ascii="仿宋_GB2312" w:eastAsia="仿宋_GB2312" w:hint="eastAsia"/>
          <w:sz w:val="32"/>
          <w:szCs w:val="32"/>
        </w:rPr>
        <w:t>元。</w:t>
      </w:r>
    </w:p>
    <w:p w:rsidR="00507A08" w:rsidRPr="006B13A1" w:rsidRDefault="00507A08" w:rsidP="00507A0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限你公司自本决定书送达之日起</w:t>
      </w:r>
      <w:r w:rsidRPr="00980A65">
        <w:rPr>
          <w:rFonts w:ascii="仿宋_GB2312" w:eastAsia="仿宋_GB2312" w:hAnsi="仿宋" w:hint="eastAsia"/>
          <w:bCs/>
          <w:color w:val="000000"/>
          <w:sz w:val="32"/>
          <w:szCs w:val="32"/>
        </w:rPr>
        <w:t>十五日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内</w:t>
      </w:r>
      <w:r>
        <w:rPr>
          <w:rFonts w:ascii="仿宋_GB2312" w:eastAsia="仿宋_GB2312" w:hint="eastAsia"/>
          <w:sz w:val="32"/>
          <w:szCs w:val="32"/>
        </w:rPr>
        <w:t>到</w:t>
      </w:r>
      <w:r w:rsidRPr="009C08EA">
        <w:rPr>
          <w:rFonts w:ascii="仿宋_GB2312" w:eastAsia="仿宋_GB2312" w:hint="eastAsia"/>
          <w:sz w:val="32"/>
          <w:szCs w:val="32"/>
        </w:rPr>
        <w:t>五家渠税务局</w:t>
      </w:r>
      <w:r>
        <w:rPr>
          <w:rFonts w:ascii="仿宋_GB2312" w:eastAsia="仿宋_GB2312" w:hint="eastAsia"/>
          <w:sz w:val="32"/>
          <w:szCs w:val="32"/>
        </w:rPr>
        <w:t>纳税服务科缴纳入库。到期不缴纳罚款，我局将依照《中华人民共和国行政处罚法》第五十一条第（一）项规定，每日按罚款数额的百分之三加处罚款。</w:t>
      </w:r>
    </w:p>
    <w:p w:rsidR="00507A08" w:rsidRDefault="00507A08" w:rsidP="00507A08">
      <w:pPr>
        <w:spacing w:line="360" w:lineRule="auto"/>
        <w:ind w:firstLineChars="196" w:firstLine="627"/>
        <w:rPr>
          <w:rFonts w:ascii="仿宋_GB2312" w:eastAsia="仿宋_GB2312" w:hAnsi="宋体"/>
          <w:b/>
          <w:bCs/>
          <w:kern w:val="44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如对本决定不服，可以自收到本决定书之日起六十日内依法向</w:t>
      </w:r>
      <w:r w:rsidRPr="009C08EA">
        <w:rPr>
          <w:rFonts w:ascii="仿宋_GB2312" w:eastAsia="仿宋_GB2312" w:hint="eastAsia"/>
          <w:sz w:val="32"/>
          <w:szCs w:val="32"/>
        </w:rPr>
        <w:t>五家渠税务局</w:t>
      </w:r>
      <w:r>
        <w:rPr>
          <w:rFonts w:ascii="仿宋_GB2312" w:eastAsia="仿宋_GB2312" w:hint="eastAsia"/>
          <w:sz w:val="32"/>
          <w:szCs w:val="32"/>
        </w:rPr>
        <w:t>申请行政复议，或者自收到本决定书之日起三个月内依法向人民法院起诉。如对处罚决定逾期不申请复议也不向人民法院起诉、又不履行的，我局将采取《中华人民共和国税收征收管理法》第四十条规定的强制执行措施，或者申请人民法院强制执行。</w:t>
      </w:r>
    </w:p>
    <w:p w:rsidR="00507A08" w:rsidRDefault="00557F24" w:rsidP="00557F24">
      <w:pPr>
        <w:spacing w:line="360" w:lineRule="auto"/>
        <w:ind w:firstLineChars="900" w:firstLine="2880"/>
        <w:rPr>
          <w:rFonts w:ascii="仿宋_GB2312" w:eastAsia="仿宋_GB2312"/>
          <w:sz w:val="32"/>
          <w:szCs w:val="32"/>
        </w:rPr>
      </w:pPr>
      <w:r w:rsidRPr="00557F24">
        <w:rPr>
          <w:rFonts w:ascii="仿宋_GB2312" w:eastAsia="仿宋_GB2312" w:hAnsi="宋体" w:hint="eastAsia"/>
          <w:bCs/>
          <w:kern w:val="44"/>
          <w:sz w:val="32"/>
          <w:szCs w:val="32"/>
        </w:rPr>
        <w:t>国家税务总局</w:t>
      </w:r>
      <w:r w:rsidR="00507A08">
        <w:rPr>
          <w:rFonts w:ascii="仿宋_GB2312" w:eastAsia="仿宋_GB2312" w:hint="eastAsia"/>
          <w:sz w:val="32"/>
          <w:szCs w:val="32"/>
        </w:rPr>
        <w:t>五家渠税务局稽查局</w:t>
      </w:r>
    </w:p>
    <w:p w:rsidR="00507A08" w:rsidRPr="004475E9" w:rsidRDefault="00507A08" w:rsidP="00507A08">
      <w:pPr>
        <w:spacing w:line="360" w:lineRule="auto"/>
        <w:ind w:firstLineChars="1400" w:firstLine="4480"/>
        <w:rPr>
          <w:rFonts w:ascii="仿宋_GB2312" w:eastAsia="仿宋_GB2312" w:hAnsi="宋体"/>
          <w:b/>
          <w:bCs/>
          <w:kern w:val="44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2019年</w:t>
      </w:r>
      <w:r w:rsidR="00170302"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</w:t>
      </w:r>
      <w:r w:rsidR="00170302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507A08" w:rsidRPr="004475E9" w:rsidSect="00A976F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953" w:rsidRDefault="00011953" w:rsidP="005C4A10">
      <w:r>
        <w:separator/>
      </w:r>
    </w:p>
  </w:endnote>
  <w:endnote w:type="continuationSeparator" w:id="1">
    <w:p w:rsidR="00011953" w:rsidRDefault="00011953" w:rsidP="005C4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4317"/>
      <w:docPartObj>
        <w:docPartGallery w:val="Page Numbers (Bottom of Page)"/>
        <w:docPartUnique/>
      </w:docPartObj>
    </w:sdtPr>
    <w:sdtContent>
      <w:p w:rsidR="00C77493" w:rsidRDefault="004605B2">
        <w:pPr>
          <w:pStyle w:val="a4"/>
        </w:pPr>
        <w:fldSimple w:instr=" PAGE   \* MERGEFORMAT ">
          <w:r w:rsidR="00170302" w:rsidRPr="00170302">
            <w:rPr>
              <w:noProof/>
              <w:lang w:val="zh-CN"/>
            </w:rPr>
            <w:t>3</w:t>
          </w:r>
        </w:fldSimple>
      </w:p>
    </w:sdtContent>
  </w:sdt>
  <w:p w:rsidR="00C77493" w:rsidRDefault="00C774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953" w:rsidRDefault="00011953" w:rsidP="005C4A10">
      <w:r>
        <w:separator/>
      </w:r>
    </w:p>
  </w:footnote>
  <w:footnote w:type="continuationSeparator" w:id="1">
    <w:p w:rsidR="00011953" w:rsidRDefault="00011953" w:rsidP="005C4A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A10"/>
    <w:rsid w:val="00011953"/>
    <w:rsid w:val="00020F70"/>
    <w:rsid w:val="00024A6D"/>
    <w:rsid w:val="000D7F2E"/>
    <w:rsid w:val="0013573C"/>
    <w:rsid w:val="00170302"/>
    <w:rsid w:val="00177EDF"/>
    <w:rsid w:val="001A1D2B"/>
    <w:rsid w:val="002040BF"/>
    <w:rsid w:val="00224D2E"/>
    <w:rsid w:val="002536C8"/>
    <w:rsid w:val="00280524"/>
    <w:rsid w:val="002C07B8"/>
    <w:rsid w:val="003039F6"/>
    <w:rsid w:val="003106E0"/>
    <w:rsid w:val="003830E7"/>
    <w:rsid w:val="003E3687"/>
    <w:rsid w:val="003F063C"/>
    <w:rsid w:val="004475E9"/>
    <w:rsid w:val="004605B2"/>
    <w:rsid w:val="00505413"/>
    <w:rsid w:val="00507A08"/>
    <w:rsid w:val="00535372"/>
    <w:rsid w:val="00557F24"/>
    <w:rsid w:val="0057086C"/>
    <w:rsid w:val="005C4A10"/>
    <w:rsid w:val="006554DB"/>
    <w:rsid w:val="00671E9C"/>
    <w:rsid w:val="00672E23"/>
    <w:rsid w:val="00683B11"/>
    <w:rsid w:val="006A1DB1"/>
    <w:rsid w:val="006B13A1"/>
    <w:rsid w:val="006B2F20"/>
    <w:rsid w:val="0072026B"/>
    <w:rsid w:val="00771E4C"/>
    <w:rsid w:val="007C570B"/>
    <w:rsid w:val="007F31C8"/>
    <w:rsid w:val="00853D69"/>
    <w:rsid w:val="008878CD"/>
    <w:rsid w:val="008B5185"/>
    <w:rsid w:val="00914960"/>
    <w:rsid w:val="00914C7B"/>
    <w:rsid w:val="00970562"/>
    <w:rsid w:val="009841E3"/>
    <w:rsid w:val="00986A7A"/>
    <w:rsid w:val="009C08EA"/>
    <w:rsid w:val="00A976FC"/>
    <w:rsid w:val="00B32C14"/>
    <w:rsid w:val="00B44E97"/>
    <w:rsid w:val="00B6747F"/>
    <w:rsid w:val="00BB6D4B"/>
    <w:rsid w:val="00C11844"/>
    <w:rsid w:val="00C533FF"/>
    <w:rsid w:val="00C77493"/>
    <w:rsid w:val="00C8295C"/>
    <w:rsid w:val="00CA664D"/>
    <w:rsid w:val="00CE764C"/>
    <w:rsid w:val="00D15AEF"/>
    <w:rsid w:val="00D16109"/>
    <w:rsid w:val="00D61713"/>
    <w:rsid w:val="00D9577F"/>
    <w:rsid w:val="00E349B2"/>
    <w:rsid w:val="00E50740"/>
    <w:rsid w:val="00E6351F"/>
    <w:rsid w:val="00E84D18"/>
    <w:rsid w:val="00EE6D70"/>
    <w:rsid w:val="00F157EB"/>
    <w:rsid w:val="00FA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4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4A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4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4A10"/>
    <w:rPr>
      <w:sz w:val="18"/>
      <w:szCs w:val="18"/>
    </w:rPr>
  </w:style>
  <w:style w:type="paragraph" w:customStyle="1" w:styleId="Char1">
    <w:name w:val="Char1"/>
    <w:basedOn w:val="a"/>
    <w:rsid w:val="008B5185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0"/>
      <w:szCs w:val="20"/>
      <w:lang w:eastAsia="en-US"/>
    </w:rPr>
  </w:style>
  <w:style w:type="paragraph" w:styleId="a5">
    <w:name w:val="Normal (Web)"/>
    <w:basedOn w:val="a"/>
    <w:rsid w:val="00507A0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styleId="a6">
    <w:name w:val="Body Text"/>
    <w:basedOn w:val="a"/>
    <w:link w:val="Char2"/>
    <w:qFormat/>
    <w:rsid w:val="00C8295C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正文文本 Char"/>
    <w:basedOn w:val="a0"/>
    <w:link w:val="a6"/>
    <w:rsid w:val="00C8295C"/>
    <w:rPr>
      <w:rFonts w:ascii="Times New Roman" w:eastAsia="宋体" w:hAnsi="Times New Roman" w:cs="Times New Roman"/>
      <w:szCs w:val="24"/>
    </w:rPr>
  </w:style>
  <w:style w:type="paragraph" w:styleId="a7">
    <w:name w:val="Plain Text"/>
    <w:basedOn w:val="a"/>
    <w:link w:val="Char3"/>
    <w:qFormat/>
    <w:rsid w:val="00557F24"/>
    <w:rPr>
      <w:rFonts w:ascii="宋体" w:eastAsia="宋体" w:hAnsi="Courier New" w:cs="Times New Roman"/>
      <w:szCs w:val="21"/>
    </w:rPr>
  </w:style>
  <w:style w:type="character" w:customStyle="1" w:styleId="Char3">
    <w:name w:val="纯文本 Char"/>
    <w:basedOn w:val="a0"/>
    <w:link w:val="a7"/>
    <w:rsid w:val="00557F24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吴亮</dc:creator>
  <cp:keywords/>
  <dc:description/>
  <cp:lastModifiedBy>吴亮</cp:lastModifiedBy>
  <cp:revision>42</cp:revision>
  <dcterms:created xsi:type="dcterms:W3CDTF">2018-05-24T02:16:00Z</dcterms:created>
  <dcterms:modified xsi:type="dcterms:W3CDTF">2019-11-04T02:58:00Z</dcterms:modified>
</cp:coreProperties>
</file>