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C7" w:rsidRDefault="00372092">
      <w:pPr>
        <w:spacing w:line="540" w:lineRule="exact"/>
        <w:rPr>
          <w:rFonts w:ascii="黑体" w:eastAsia="黑体" w:hAnsi="黑体"/>
          <w:sz w:val="32"/>
          <w:szCs w:val="32"/>
        </w:rPr>
      </w:pPr>
      <w:r>
        <w:rPr>
          <w:rFonts w:ascii="黑体" w:eastAsia="黑体" w:hAnsi="黑体" w:hint="eastAsia"/>
          <w:sz w:val="32"/>
          <w:szCs w:val="32"/>
        </w:rPr>
        <w:t>附件1：</w:t>
      </w:r>
    </w:p>
    <w:p w:rsidR="00137BC7" w:rsidRDefault="00137BC7">
      <w:pPr>
        <w:spacing w:line="540" w:lineRule="exact"/>
        <w:rPr>
          <w:rFonts w:ascii="方正小标宋_GBK" w:eastAsia="方正小标宋_GBK" w:hAnsi="宋体"/>
          <w:sz w:val="44"/>
          <w:szCs w:val="44"/>
        </w:rPr>
      </w:pPr>
    </w:p>
    <w:p w:rsidR="00D30AB4" w:rsidRDefault="00DE648C" w:rsidP="00D30AB4">
      <w:pPr>
        <w:widowControl/>
        <w:jc w:val="center"/>
        <w:rPr>
          <w:rFonts w:ascii="方正小标宋_GBK" w:eastAsia="方正小标宋_GBK" w:hAnsi="宋体"/>
          <w:sz w:val="44"/>
          <w:szCs w:val="44"/>
        </w:rPr>
      </w:pPr>
      <w:r>
        <w:rPr>
          <w:rFonts w:ascii="方正小标宋_GBK" w:eastAsia="方正小标宋_GBK" w:hAnsi="宋体" w:hint="eastAsia"/>
          <w:sz w:val="44"/>
          <w:szCs w:val="44"/>
        </w:rPr>
        <w:t>2018</w:t>
      </w:r>
      <w:r w:rsidR="00372092">
        <w:rPr>
          <w:rFonts w:ascii="方正小标宋_GBK" w:eastAsia="方正小标宋_GBK" w:hAnsi="宋体" w:hint="eastAsia"/>
          <w:sz w:val="44"/>
          <w:szCs w:val="44"/>
        </w:rPr>
        <w:t>年度</w:t>
      </w:r>
      <w:r w:rsidR="00857FC6">
        <w:rPr>
          <w:rFonts w:ascii="方正小标宋_GBK" w:eastAsia="方正小标宋_GBK" w:hAnsi="宋体" w:hint="eastAsia"/>
          <w:sz w:val="44"/>
          <w:szCs w:val="44"/>
        </w:rPr>
        <w:t>原</w:t>
      </w:r>
      <w:r w:rsidR="00D30AB4" w:rsidRPr="00D30AB4">
        <w:rPr>
          <w:rFonts w:ascii="方正小标宋_GBK" w:eastAsia="方正小标宋_GBK" w:hAnsi="宋体" w:hint="eastAsia"/>
          <w:sz w:val="44"/>
          <w:szCs w:val="44"/>
        </w:rPr>
        <w:t>乌鲁木齐市头屯河区地方税务局</w:t>
      </w:r>
    </w:p>
    <w:p w:rsidR="00137BC7" w:rsidRDefault="00372092" w:rsidP="00D30AB4">
      <w:pPr>
        <w:widowControl/>
        <w:jc w:val="center"/>
        <w:rPr>
          <w:rFonts w:ascii="方正小标宋_GBK" w:eastAsia="方正小标宋_GBK" w:hAnsi="宋体"/>
          <w:sz w:val="44"/>
          <w:szCs w:val="44"/>
        </w:rPr>
      </w:pPr>
      <w:r>
        <w:rPr>
          <w:rFonts w:ascii="方正小标宋_GBK" w:eastAsia="方正小标宋_GBK" w:hAnsi="宋体" w:hint="eastAsia"/>
          <w:sz w:val="44"/>
          <w:szCs w:val="44"/>
        </w:rPr>
        <w:t>部门决算公开说明</w:t>
      </w:r>
    </w:p>
    <w:p w:rsidR="00137BC7" w:rsidRDefault="00137BC7">
      <w:pPr>
        <w:spacing w:line="540" w:lineRule="exact"/>
        <w:rPr>
          <w:rFonts w:ascii="仿宋_GB2312" w:eastAsia="仿宋_GB2312" w:hAnsi="宋体"/>
          <w:sz w:val="32"/>
          <w:szCs w:val="32"/>
        </w:rPr>
      </w:pPr>
    </w:p>
    <w:p w:rsidR="00137BC7" w:rsidRDefault="00372092">
      <w:pPr>
        <w:spacing w:line="540" w:lineRule="exact"/>
        <w:jc w:val="center"/>
        <w:rPr>
          <w:rFonts w:ascii="黑体" w:eastAsia="黑体" w:hAnsi="黑体"/>
          <w:bCs/>
          <w:kern w:val="0"/>
          <w:sz w:val="32"/>
          <w:szCs w:val="32"/>
        </w:rPr>
      </w:pPr>
      <w:r>
        <w:rPr>
          <w:rFonts w:ascii="黑体" w:eastAsia="黑体" w:hAnsi="黑体" w:hint="eastAsia"/>
          <w:bCs/>
          <w:kern w:val="0"/>
          <w:sz w:val="32"/>
          <w:szCs w:val="32"/>
        </w:rPr>
        <w:t>目  录</w:t>
      </w:r>
    </w:p>
    <w:p w:rsidR="00137BC7" w:rsidRDefault="00137BC7">
      <w:pPr>
        <w:spacing w:line="540" w:lineRule="exact"/>
        <w:rPr>
          <w:rFonts w:ascii="仿宋_GB2312" w:eastAsia="仿宋_GB2312" w:hAnsi="宋体"/>
          <w:b/>
          <w:kern w:val="0"/>
          <w:sz w:val="32"/>
          <w:szCs w:val="32"/>
        </w:rPr>
      </w:pPr>
    </w:p>
    <w:p w:rsidR="00137BC7" w:rsidRDefault="00372092" w:rsidP="008F1C60">
      <w:pPr>
        <w:adjustRightInd w:val="0"/>
        <w:snapToGrid w:val="0"/>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第一部分 部门单位概况</w:t>
      </w:r>
    </w:p>
    <w:p w:rsidR="00137BC7" w:rsidRDefault="00372092" w:rsidP="008F1C60">
      <w:pPr>
        <w:adjustRightInd w:val="0"/>
        <w:snapToGrid w:val="0"/>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第二部分 部门决算情况说明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一、部门收支总体情况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（一）部门收入支出决算总体情况说明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（二）部门收入总体情况说明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（三）部门支出总体情况说明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二、部门财政拨款收支情况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（一）财政拨款收支总体情况说明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（二）一般公共预算支出决算情况说明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（三）政府性基金预算收支决算情况说明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（四）政府性基金预算支出决算情况说明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三、部门结转结余情况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四、一般公共预算“三公”经费支出情况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五、机关运行经费支出情况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六、政府采购情况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七、其他重要事项的情况</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（一）国有资产占用情况说明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（二）预算绩效情况的说明</w:t>
      </w:r>
    </w:p>
    <w:p w:rsidR="00137BC7" w:rsidRDefault="00372092" w:rsidP="008F1C60">
      <w:pPr>
        <w:adjustRightInd w:val="0"/>
        <w:snapToGrid w:val="0"/>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第三部分 专业名词解释</w:t>
      </w:r>
    </w:p>
    <w:p w:rsidR="00137BC7" w:rsidRDefault="00372092" w:rsidP="008F1C60">
      <w:pPr>
        <w:adjustRightInd w:val="0"/>
        <w:snapToGrid w:val="0"/>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第四部分 部</w:t>
      </w:r>
      <w:r>
        <w:rPr>
          <w:rFonts w:ascii="黑体" w:eastAsia="黑体" w:hAnsi="黑体" w:hint="eastAsia"/>
          <w:sz w:val="32"/>
          <w:szCs w:val="32"/>
        </w:rPr>
        <w:t>门决算公开的8张报表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《收入支出决算总表》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《收入决算表》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《财政拨款收入支出决算总表》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《一般公共预算财政拨款基本支出决算表》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《一般公共预算财政拨款“三公”经费支出决算表》</w:t>
      </w:r>
    </w:p>
    <w:p w:rsidR="00137BC7" w:rsidRDefault="00372092" w:rsidP="008F1C60">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int="eastAsia"/>
          <w:sz w:val="32"/>
          <w:szCs w:val="32"/>
        </w:rPr>
        <w:t>《政府性基金预算财政拨款收入支出决算表》</w:t>
      </w:r>
    </w:p>
    <w:p w:rsidR="00137BC7" w:rsidRDefault="00137BC7" w:rsidP="008F1C60">
      <w:pPr>
        <w:adjustRightInd w:val="0"/>
        <w:snapToGrid w:val="0"/>
        <w:spacing w:line="580" w:lineRule="exact"/>
        <w:ind w:firstLineChars="200" w:firstLine="640"/>
        <w:rPr>
          <w:rFonts w:ascii="黑体" w:eastAsia="黑体" w:hAnsi="黑体"/>
          <w:sz w:val="32"/>
          <w:szCs w:val="32"/>
        </w:rPr>
      </w:pPr>
    </w:p>
    <w:p w:rsidR="00137BC7" w:rsidRDefault="00372092" w:rsidP="008F1C60">
      <w:pPr>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第一部分</w:t>
      </w:r>
      <w:r w:rsidR="00857FC6">
        <w:rPr>
          <w:rFonts w:ascii="黑体" w:eastAsia="黑体" w:hAnsi="黑体" w:hint="eastAsia"/>
          <w:sz w:val="32"/>
          <w:szCs w:val="32"/>
        </w:rPr>
        <w:t>部门</w:t>
      </w:r>
      <w:r>
        <w:rPr>
          <w:rFonts w:ascii="黑体" w:eastAsia="黑体" w:hAnsi="黑体" w:hint="eastAsia"/>
          <w:sz w:val="32"/>
          <w:szCs w:val="32"/>
        </w:rPr>
        <w:t>概况</w:t>
      </w:r>
    </w:p>
    <w:p w:rsidR="00137BC7" w:rsidRDefault="00372092" w:rsidP="008F1C60">
      <w:pPr>
        <w:adjustRightInd w:val="0"/>
        <w:snapToGrid w:val="0"/>
        <w:spacing w:line="5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一、主要职能</w:t>
      </w:r>
    </w:p>
    <w:p w:rsidR="00FF328C" w:rsidRPr="00FF328C" w:rsidRDefault="00FF328C" w:rsidP="00E76C97">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原</w:t>
      </w:r>
      <w:r w:rsidRPr="00D30AB4">
        <w:rPr>
          <w:rFonts w:ascii="仿宋_GB2312" w:eastAsia="仿宋_GB2312" w:hint="eastAsia"/>
          <w:sz w:val="32"/>
          <w:szCs w:val="32"/>
        </w:rPr>
        <w:t>乌鲁木齐市头屯河区地方税务局</w:t>
      </w:r>
      <w:r w:rsidR="00C935F6" w:rsidRPr="00C935F6">
        <w:rPr>
          <w:rFonts w:ascii="仿宋_GB2312" w:eastAsia="仿宋_GB2312" w:hint="eastAsia"/>
          <w:sz w:val="32"/>
          <w:szCs w:val="32"/>
        </w:rPr>
        <w:t>主要负责和主管中央税、中央和地方共享税及国家指定的税种的征收管理，承担所辖片区企业的增值税、消费税、企业所得税、储蓄存款利息所得个人所得税的征收管理工作</w:t>
      </w:r>
    </w:p>
    <w:p w:rsidR="00137BC7" w:rsidRPr="00D30AB4" w:rsidRDefault="00372092" w:rsidP="008F1C60">
      <w:pPr>
        <w:adjustRightInd w:val="0"/>
        <w:snapToGrid w:val="0"/>
        <w:spacing w:line="580" w:lineRule="exact"/>
        <w:ind w:firstLineChars="200" w:firstLine="640"/>
        <w:rPr>
          <w:rFonts w:ascii="仿宋_GB2312" w:eastAsia="仿宋_GB2312"/>
          <w:sz w:val="32"/>
          <w:szCs w:val="32"/>
        </w:rPr>
      </w:pPr>
      <w:r>
        <w:rPr>
          <w:rFonts w:ascii="黑体" w:eastAsia="黑体" w:hAnsi="黑体" w:cs="宋体" w:hint="eastAsia"/>
          <w:bCs/>
          <w:kern w:val="0"/>
          <w:sz w:val="32"/>
          <w:szCs w:val="32"/>
        </w:rPr>
        <w:t>二、机构设置</w:t>
      </w:r>
    </w:p>
    <w:p w:rsidR="002C605A" w:rsidRDefault="00D30AB4" w:rsidP="00D30AB4">
      <w:pPr>
        <w:widowControl/>
        <w:rPr>
          <w:rFonts w:ascii="仿宋_GB2312" w:eastAsia="仿宋_GB2312"/>
          <w:sz w:val="32"/>
          <w:szCs w:val="32"/>
        </w:rPr>
      </w:pPr>
      <w:r>
        <w:rPr>
          <w:rFonts w:ascii="仿宋_GB2312" w:eastAsia="仿宋_GB2312" w:hint="eastAsia"/>
          <w:sz w:val="32"/>
          <w:szCs w:val="32"/>
        </w:rPr>
        <w:t xml:space="preserve">    从决算单位构成看,原</w:t>
      </w:r>
      <w:r w:rsidRPr="00D30AB4">
        <w:rPr>
          <w:rFonts w:ascii="仿宋_GB2312" w:eastAsia="仿宋_GB2312" w:hint="eastAsia"/>
          <w:sz w:val="32"/>
          <w:szCs w:val="32"/>
        </w:rPr>
        <w:t>乌鲁木齐市头屯河区地方税务局</w:t>
      </w:r>
      <w:r w:rsidR="00372092">
        <w:rPr>
          <w:rFonts w:ascii="仿宋_GB2312" w:eastAsia="仿宋_GB2312" w:hint="eastAsia"/>
          <w:sz w:val="32"/>
          <w:szCs w:val="32"/>
        </w:rPr>
        <w:t>部门决算</w:t>
      </w:r>
      <w:r>
        <w:rPr>
          <w:rFonts w:ascii="仿宋_GB2312" w:eastAsia="仿宋_GB2312" w:hint="eastAsia"/>
          <w:sz w:val="32"/>
          <w:szCs w:val="32"/>
        </w:rPr>
        <w:t>为单户</w:t>
      </w:r>
      <w:r>
        <w:rPr>
          <w:rFonts w:ascii="仿宋_GB2312" w:eastAsia="仿宋_GB2312"/>
          <w:sz w:val="32"/>
          <w:szCs w:val="32"/>
        </w:rPr>
        <w:t>决算报表，</w:t>
      </w:r>
      <w:r>
        <w:rPr>
          <w:rFonts w:ascii="仿宋_GB2312" w:eastAsia="仿宋_GB2312" w:hint="eastAsia"/>
          <w:sz w:val="32"/>
          <w:szCs w:val="32"/>
        </w:rPr>
        <w:t>没</w:t>
      </w:r>
      <w:r>
        <w:rPr>
          <w:rFonts w:ascii="仿宋_GB2312" w:eastAsia="仿宋_GB2312"/>
          <w:sz w:val="32"/>
          <w:szCs w:val="32"/>
        </w:rPr>
        <w:t>有下属预算单位</w:t>
      </w:r>
      <w:r w:rsidR="00372092">
        <w:rPr>
          <w:rFonts w:ascii="仿宋_GB2312" w:eastAsia="仿宋_GB2312" w:hint="eastAsia"/>
          <w:sz w:val="32"/>
          <w:szCs w:val="32"/>
        </w:rPr>
        <w:t>。</w:t>
      </w:r>
    </w:p>
    <w:p w:rsidR="00A70A38" w:rsidRDefault="00A70A38" w:rsidP="008F1C60">
      <w:pPr>
        <w:adjustRightInd w:val="0"/>
        <w:snapToGrid w:val="0"/>
        <w:spacing w:line="580" w:lineRule="exact"/>
        <w:jc w:val="center"/>
        <w:rPr>
          <w:rFonts w:ascii="黑体" w:eastAsia="黑体" w:hAnsi="黑体"/>
          <w:sz w:val="32"/>
          <w:szCs w:val="32"/>
        </w:rPr>
      </w:pPr>
    </w:p>
    <w:p w:rsidR="00137BC7" w:rsidRDefault="00372092" w:rsidP="008F1C60">
      <w:pPr>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lastRenderedPageBreak/>
        <w:t>第二部分 部门决算情况说明</w:t>
      </w:r>
    </w:p>
    <w:p w:rsidR="00137BC7" w:rsidRDefault="00372092" w:rsidP="008F1C6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一、部门收支总体情况</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（一）部门收入支出决算总体情况说明</w:t>
      </w:r>
    </w:p>
    <w:p w:rsidR="008F1C60" w:rsidRDefault="00A772EB" w:rsidP="00DC5325">
      <w:pPr>
        <w:widowControl/>
        <w:ind w:firstLineChars="200" w:firstLine="640"/>
        <w:rPr>
          <w:rFonts w:ascii="仿宋_GB2312" w:eastAsia="仿宋_GB2312"/>
          <w:sz w:val="32"/>
          <w:szCs w:val="32"/>
        </w:rPr>
      </w:pPr>
      <w:r>
        <w:rPr>
          <w:rFonts w:ascii="仿宋_GB2312" w:eastAsia="仿宋_GB2312" w:hint="eastAsia"/>
          <w:sz w:val="32"/>
          <w:szCs w:val="32"/>
        </w:rPr>
        <w:t>2018</w:t>
      </w:r>
      <w:r w:rsidR="00372092">
        <w:rPr>
          <w:rFonts w:ascii="仿宋_GB2312" w:eastAsia="仿宋_GB2312" w:hint="eastAsia"/>
          <w:sz w:val="32"/>
          <w:szCs w:val="32"/>
        </w:rPr>
        <w:t>年度收入</w:t>
      </w:r>
      <w:r w:rsidR="00A70A38" w:rsidRPr="000B186E">
        <w:rPr>
          <w:rFonts w:ascii="仿宋_GB2312" w:eastAsia="仿宋_GB2312" w:hint="eastAsia"/>
          <w:sz w:val="32"/>
          <w:szCs w:val="32"/>
        </w:rPr>
        <w:t>1,892.03</w:t>
      </w:r>
      <w:r w:rsidR="00372092">
        <w:rPr>
          <w:rFonts w:ascii="仿宋_GB2312" w:eastAsia="仿宋_GB2312" w:hint="eastAsia"/>
          <w:sz w:val="32"/>
          <w:szCs w:val="32"/>
        </w:rPr>
        <w:t>万元</w:t>
      </w:r>
      <w:r w:rsidR="0054221A">
        <w:rPr>
          <w:rFonts w:ascii="仿宋_GB2312" w:eastAsia="仿宋_GB2312" w:hint="eastAsia"/>
          <w:sz w:val="32"/>
          <w:szCs w:val="32"/>
        </w:rPr>
        <w:t>，</w:t>
      </w:r>
      <w:r w:rsidR="00193055">
        <w:rPr>
          <w:rFonts w:ascii="仿宋_GB2312" w:eastAsia="仿宋_GB2312" w:hint="eastAsia"/>
          <w:sz w:val="32"/>
          <w:szCs w:val="32"/>
        </w:rPr>
        <w:t>比上年</w:t>
      </w:r>
      <w:r w:rsidR="00DC5325">
        <w:rPr>
          <w:rFonts w:ascii="仿宋_GB2312" w:eastAsia="仿宋_GB2312" w:hint="eastAsia"/>
          <w:sz w:val="32"/>
          <w:szCs w:val="32"/>
        </w:rPr>
        <w:t>减少</w:t>
      </w:r>
      <w:r w:rsidR="00D61A9F">
        <w:rPr>
          <w:rFonts w:ascii="仿宋_GB2312" w:eastAsia="仿宋_GB2312"/>
          <w:sz w:val="32"/>
          <w:szCs w:val="32"/>
        </w:rPr>
        <w:t>125.1</w:t>
      </w:r>
      <w:r w:rsidR="00372092">
        <w:rPr>
          <w:rFonts w:ascii="仿宋_GB2312" w:eastAsia="仿宋_GB2312" w:hint="eastAsia"/>
          <w:sz w:val="32"/>
          <w:szCs w:val="32"/>
        </w:rPr>
        <w:t>万元，</w:t>
      </w:r>
      <w:r w:rsidR="00DC5325">
        <w:rPr>
          <w:rFonts w:ascii="仿宋_GB2312" w:eastAsia="仿宋_GB2312" w:hint="eastAsia"/>
          <w:sz w:val="32"/>
          <w:szCs w:val="32"/>
        </w:rPr>
        <w:t>降低</w:t>
      </w:r>
      <w:r w:rsidR="00076D54">
        <w:rPr>
          <w:rFonts w:ascii="仿宋_GB2312" w:eastAsia="仿宋_GB2312"/>
          <w:sz w:val="32"/>
          <w:szCs w:val="32"/>
        </w:rPr>
        <w:t>6.2</w:t>
      </w:r>
      <w:r w:rsidR="00372092">
        <w:rPr>
          <w:rFonts w:ascii="仿宋_GB2312" w:eastAsia="仿宋_GB2312" w:hint="eastAsia"/>
          <w:sz w:val="32"/>
          <w:szCs w:val="32"/>
        </w:rPr>
        <w:t>%</w:t>
      </w:r>
      <w:r w:rsidR="00DE4FAF">
        <w:rPr>
          <w:rFonts w:ascii="仿宋_GB2312" w:eastAsia="仿宋_GB2312" w:hint="eastAsia"/>
          <w:sz w:val="32"/>
          <w:szCs w:val="32"/>
        </w:rPr>
        <w:t>。</w:t>
      </w:r>
      <w:r w:rsidR="00076D54">
        <w:rPr>
          <w:rFonts w:ascii="仿宋_GB2312" w:eastAsia="仿宋_GB2312" w:hint="eastAsia"/>
          <w:sz w:val="32"/>
          <w:szCs w:val="32"/>
        </w:rPr>
        <w:t>减少</w:t>
      </w:r>
      <w:r w:rsidR="00045139">
        <w:rPr>
          <w:rFonts w:ascii="仿宋_GB2312" w:eastAsia="仿宋_GB2312" w:hint="eastAsia"/>
          <w:sz w:val="32"/>
          <w:szCs w:val="32"/>
        </w:rPr>
        <w:t>原因主要是</w:t>
      </w:r>
      <w:r w:rsidR="004B02E4">
        <w:rPr>
          <w:rFonts w:ascii="仿宋_GB2312" w:eastAsia="仿宋_GB2312" w:hint="eastAsia"/>
          <w:sz w:val="32"/>
          <w:szCs w:val="32"/>
        </w:rPr>
        <w:t>代扣代收代征税</w:t>
      </w:r>
      <w:proofErr w:type="gramStart"/>
      <w:r w:rsidR="004B02E4">
        <w:rPr>
          <w:rFonts w:ascii="仿宋_GB2312" w:eastAsia="仿宋_GB2312" w:hint="eastAsia"/>
          <w:sz w:val="32"/>
          <w:szCs w:val="32"/>
        </w:rPr>
        <w:t>款</w:t>
      </w:r>
      <w:r w:rsidR="008F2103">
        <w:rPr>
          <w:rFonts w:ascii="仿宋_GB2312" w:eastAsia="仿宋_GB2312" w:hint="eastAsia"/>
          <w:sz w:val="32"/>
          <w:szCs w:val="32"/>
        </w:rPr>
        <w:t>预</w:t>
      </w:r>
      <w:r w:rsidR="00045139">
        <w:rPr>
          <w:rFonts w:ascii="仿宋_GB2312" w:eastAsia="仿宋_GB2312" w:hint="eastAsia"/>
          <w:sz w:val="32"/>
          <w:szCs w:val="32"/>
        </w:rPr>
        <w:t>算</w:t>
      </w:r>
      <w:proofErr w:type="gramEnd"/>
      <w:r w:rsidR="009614AE">
        <w:rPr>
          <w:rFonts w:ascii="仿宋_GB2312" w:eastAsia="仿宋_GB2312" w:hint="eastAsia"/>
          <w:sz w:val="32"/>
          <w:szCs w:val="32"/>
        </w:rPr>
        <w:t>及</w:t>
      </w:r>
      <w:r w:rsidR="009614AE" w:rsidRPr="000B186E">
        <w:rPr>
          <w:rFonts w:ascii="仿宋_GB2312" w:eastAsia="仿宋_GB2312" w:hint="eastAsia"/>
          <w:sz w:val="32"/>
          <w:szCs w:val="32"/>
        </w:rPr>
        <w:t>代征工会经费手续</w:t>
      </w:r>
      <w:r w:rsidR="009614AE" w:rsidRPr="000B186E">
        <w:rPr>
          <w:rFonts w:ascii="仿宋_GB2312" w:eastAsia="仿宋_GB2312"/>
          <w:sz w:val="32"/>
          <w:szCs w:val="32"/>
        </w:rPr>
        <w:t>费</w:t>
      </w:r>
      <w:r w:rsidR="00045139">
        <w:rPr>
          <w:rFonts w:ascii="仿宋_GB2312" w:eastAsia="仿宋_GB2312" w:hint="eastAsia"/>
          <w:sz w:val="32"/>
          <w:szCs w:val="32"/>
        </w:rPr>
        <w:t>收入</w:t>
      </w:r>
      <w:r w:rsidR="00076D54">
        <w:rPr>
          <w:rFonts w:ascii="仿宋_GB2312" w:eastAsia="仿宋_GB2312" w:hint="eastAsia"/>
          <w:sz w:val="32"/>
          <w:szCs w:val="32"/>
        </w:rPr>
        <w:t>减少</w:t>
      </w:r>
      <w:r w:rsidR="00857FC6">
        <w:rPr>
          <w:rFonts w:ascii="仿宋_GB2312" w:eastAsia="仿宋_GB2312" w:hint="eastAsia"/>
          <w:sz w:val="32"/>
          <w:szCs w:val="32"/>
        </w:rPr>
        <w:t>。</w:t>
      </w:r>
    </w:p>
    <w:p w:rsidR="008F1C60" w:rsidRDefault="0054221A" w:rsidP="009614AE">
      <w:pPr>
        <w:widowControl/>
        <w:ind w:firstLineChars="200" w:firstLine="640"/>
        <w:rPr>
          <w:rFonts w:ascii="仿宋_GB2312" w:eastAsia="仿宋_GB2312"/>
          <w:sz w:val="32"/>
          <w:szCs w:val="32"/>
        </w:rPr>
      </w:pPr>
      <w:r>
        <w:rPr>
          <w:rFonts w:ascii="仿宋_GB2312" w:eastAsia="仿宋_GB2312" w:hint="eastAsia"/>
          <w:sz w:val="32"/>
          <w:szCs w:val="32"/>
        </w:rPr>
        <w:t>2018年度</w:t>
      </w:r>
      <w:r w:rsidR="00372092">
        <w:rPr>
          <w:rFonts w:ascii="仿宋_GB2312" w:eastAsia="仿宋_GB2312" w:hint="eastAsia"/>
          <w:sz w:val="32"/>
          <w:szCs w:val="32"/>
        </w:rPr>
        <w:t>支出</w:t>
      </w:r>
      <w:r w:rsidR="009614AE" w:rsidRPr="000B186E">
        <w:rPr>
          <w:rFonts w:ascii="仿宋_GB2312" w:eastAsia="仿宋_GB2312" w:hint="eastAsia"/>
          <w:sz w:val="32"/>
          <w:szCs w:val="32"/>
        </w:rPr>
        <w:t>1,873.52</w:t>
      </w:r>
      <w:r w:rsidR="00372092" w:rsidRPr="000B186E">
        <w:rPr>
          <w:rFonts w:ascii="仿宋_GB2312" w:eastAsia="仿宋_GB2312" w:hint="eastAsia"/>
          <w:sz w:val="32"/>
          <w:szCs w:val="32"/>
        </w:rPr>
        <w:t>万</w:t>
      </w:r>
      <w:r w:rsidR="00372092">
        <w:rPr>
          <w:rFonts w:ascii="仿宋_GB2312" w:eastAsia="仿宋_GB2312" w:hint="eastAsia"/>
          <w:sz w:val="32"/>
          <w:szCs w:val="32"/>
        </w:rPr>
        <w:t>元</w:t>
      </w:r>
      <w:r>
        <w:rPr>
          <w:rFonts w:ascii="仿宋_GB2312" w:eastAsia="仿宋_GB2312" w:hint="eastAsia"/>
          <w:sz w:val="32"/>
          <w:szCs w:val="32"/>
        </w:rPr>
        <w:t>，</w:t>
      </w:r>
      <w:r w:rsidR="00193055">
        <w:rPr>
          <w:rFonts w:ascii="仿宋_GB2312" w:eastAsia="仿宋_GB2312" w:hint="eastAsia"/>
          <w:sz w:val="32"/>
          <w:szCs w:val="32"/>
        </w:rPr>
        <w:t>比上</w:t>
      </w:r>
      <w:r w:rsidR="00193055">
        <w:rPr>
          <w:rFonts w:ascii="仿宋_GB2312" w:eastAsia="仿宋_GB2312"/>
          <w:sz w:val="32"/>
          <w:szCs w:val="32"/>
        </w:rPr>
        <w:t>年</w:t>
      </w:r>
      <w:r w:rsidR="009614AE">
        <w:rPr>
          <w:rFonts w:ascii="仿宋_GB2312" w:eastAsia="仿宋_GB2312" w:hint="eastAsia"/>
          <w:sz w:val="32"/>
          <w:szCs w:val="32"/>
        </w:rPr>
        <w:t>减少149.65</w:t>
      </w:r>
      <w:r w:rsidR="00372092">
        <w:rPr>
          <w:rFonts w:ascii="仿宋_GB2312" w:eastAsia="仿宋_GB2312" w:hint="eastAsia"/>
          <w:sz w:val="32"/>
          <w:szCs w:val="32"/>
        </w:rPr>
        <w:t>万元，</w:t>
      </w:r>
      <w:r w:rsidR="009614AE">
        <w:rPr>
          <w:rFonts w:ascii="仿宋_GB2312" w:eastAsia="仿宋_GB2312" w:hint="eastAsia"/>
          <w:sz w:val="32"/>
          <w:szCs w:val="32"/>
        </w:rPr>
        <w:t>降低</w:t>
      </w:r>
      <w:r w:rsidR="009614AE">
        <w:rPr>
          <w:rFonts w:ascii="仿宋_GB2312" w:eastAsia="仿宋_GB2312"/>
          <w:sz w:val="32"/>
          <w:szCs w:val="32"/>
        </w:rPr>
        <w:t>7.4</w:t>
      </w:r>
      <w:r w:rsidR="00372092">
        <w:rPr>
          <w:rFonts w:ascii="仿宋_GB2312" w:eastAsia="仿宋_GB2312" w:hint="eastAsia"/>
          <w:sz w:val="32"/>
          <w:szCs w:val="32"/>
        </w:rPr>
        <w:t>%</w:t>
      </w:r>
      <w:r>
        <w:rPr>
          <w:rFonts w:ascii="仿宋_GB2312" w:eastAsia="仿宋_GB2312" w:hint="eastAsia"/>
          <w:sz w:val="32"/>
          <w:szCs w:val="32"/>
        </w:rPr>
        <w:t>。</w:t>
      </w:r>
      <w:r w:rsidR="009614AE">
        <w:rPr>
          <w:rFonts w:ascii="仿宋_GB2312" w:eastAsia="仿宋_GB2312" w:hint="eastAsia"/>
          <w:sz w:val="32"/>
          <w:szCs w:val="32"/>
        </w:rPr>
        <w:t>减少</w:t>
      </w:r>
      <w:r w:rsidR="00045139">
        <w:rPr>
          <w:rFonts w:ascii="仿宋_GB2312" w:eastAsia="仿宋_GB2312" w:hint="eastAsia"/>
          <w:sz w:val="32"/>
          <w:szCs w:val="32"/>
        </w:rPr>
        <w:t>原因</w:t>
      </w:r>
      <w:r>
        <w:rPr>
          <w:rFonts w:ascii="仿宋_GB2312" w:eastAsia="仿宋_GB2312" w:hint="eastAsia"/>
          <w:sz w:val="32"/>
          <w:szCs w:val="32"/>
        </w:rPr>
        <w:t>主要是</w:t>
      </w:r>
      <w:r w:rsidR="009614AE">
        <w:rPr>
          <w:rFonts w:ascii="仿宋_GB2312" w:eastAsia="仿宋_GB2312" w:hint="eastAsia"/>
          <w:sz w:val="32"/>
          <w:szCs w:val="32"/>
        </w:rPr>
        <w:t>代扣代收代征税款及</w:t>
      </w:r>
      <w:r w:rsidR="009614AE" w:rsidRPr="000B186E">
        <w:rPr>
          <w:rFonts w:ascii="仿宋_GB2312" w:eastAsia="仿宋_GB2312" w:hint="eastAsia"/>
          <w:sz w:val="32"/>
          <w:szCs w:val="32"/>
        </w:rPr>
        <w:t>代征工会经费手续</w:t>
      </w:r>
      <w:r w:rsidR="009614AE" w:rsidRPr="000B186E">
        <w:rPr>
          <w:rFonts w:ascii="仿宋_GB2312" w:eastAsia="仿宋_GB2312"/>
          <w:sz w:val="32"/>
          <w:szCs w:val="32"/>
        </w:rPr>
        <w:t>费</w:t>
      </w:r>
      <w:r w:rsidR="009614AE">
        <w:rPr>
          <w:rFonts w:ascii="仿宋_GB2312" w:eastAsia="仿宋_GB2312" w:hint="eastAsia"/>
          <w:sz w:val="32"/>
          <w:szCs w:val="32"/>
        </w:rPr>
        <w:t>支出减少</w:t>
      </w:r>
      <w:r w:rsidR="004D0C51">
        <w:rPr>
          <w:rFonts w:ascii="仿宋_GB2312" w:eastAsia="仿宋_GB2312" w:hint="eastAsia"/>
          <w:sz w:val="32"/>
          <w:szCs w:val="32"/>
        </w:rPr>
        <w:t>。</w:t>
      </w:r>
    </w:p>
    <w:p w:rsidR="00137BC7" w:rsidRPr="000B186E" w:rsidRDefault="00372092" w:rsidP="008F1C60">
      <w:pPr>
        <w:adjustRightInd w:val="0"/>
        <w:snapToGrid w:val="0"/>
        <w:spacing w:line="580" w:lineRule="exact"/>
        <w:ind w:firstLine="645"/>
        <w:rPr>
          <w:rFonts w:ascii="仿宋_GB2312" w:eastAsia="仿宋_GB2312"/>
          <w:sz w:val="32"/>
          <w:szCs w:val="32"/>
        </w:rPr>
      </w:pPr>
      <w:r>
        <w:rPr>
          <w:rFonts w:ascii="仿宋_GB2312" w:eastAsia="仿宋_GB2312" w:hint="eastAsia"/>
          <w:sz w:val="32"/>
          <w:szCs w:val="32"/>
        </w:rPr>
        <w:t>结余</w:t>
      </w:r>
      <w:r w:rsidR="009614AE" w:rsidRPr="000B186E">
        <w:rPr>
          <w:rFonts w:ascii="仿宋_GB2312" w:eastAsia="仿宋_GB2312"/>
          <w:sz w:val="32"/>
          <w:szCs w:val="32"/>
        </w:rPr>
        <w:t>19.65</w:t>
      </w:r>
      <w:r>
        <w:rPr>
          <w:rFonts w:ascii="仿宋_GB2312" w:eastAsia="仿宋_GB2312" w:hint="eastAsia"/>
          <w:sz w:val="32"/>
          <w:szCs w:val="32"/>
        </w:rPr>
        <w:t>万元，</w:t>
      </w:r>
      <w:r w:rsidR="00193055">
        <w:rPr>
          <w:rFonts w:ascii="仿宋_GB2312" w:eastAsia="仿宋_GB2312" w:hint="eastAsia"/>
          <w:sz w:val="32"/>
          <w:szCs w:val="32"/>
        </w:rPr>
        <w:t>比上年</w:t>
      </w:r>
      <w:r w:rsidR="009614AE">
        <w:rPr>
          <w:rFonts w:ascii="仿宋_GB2312" w:eastAsia="仿宋_GB2312" w:hint="eastAsia"/>
          <w:sz w:val="32"/>
          <w:szCs w:val="32"/>
        </w:rPr>
        <w:t>增加</w:t>
      </w:r>
      <w:r w:rsidR="009614AE">
        <w:rPr>
          <w:rFonts w:ascii="仿宋_GB2312" w:eastAsia="仿宋_GB2312"/>
          <w:sz w:val="32"/>
          <w:szCs w:val="32"/>
        </w:rPr>
        <w:t>18.52</w:t>
      </w:r>
      <w:r>
        <w:rPr>
          <w:rFonts w:ascii="仿宋_GB2312" w:eastAsia="仿宋_GB2312" w:hint="eastAsia"/>
          <w:sz w:val="32"/>
          <w:szCs w:val="32"/>
        </w:rPr>
        <w:t>万元，</w:t>
      </w:r>
      <w:r w:rsidR="009614AE">
        <w:rPr>
          <w:rFonts w:ascii="仿宋_GB2312" w:eastAsia="仿宋_GB2312" w:hint="eastAsia"/>
          <w:sz w:val="32"/>
          <w:szCs w:val="32"/>
        </w:rPr>
        <w:t>增长1</w:t>
      </w:r>
      <w:r w:rsidR="000B186E">
        <w:rPr>
          <w:rFonts w:ascii="仿宋_GB2312" w:eastAsia="仿宋_GB2312"/>
          <w:sz w:val="32"/>
          <w:szCs w:val="32"/>
        </w:rPr>
        <w:t>,</w:t>
      </w:r>
      <w:r w:rsidR="009614AE">
        <w:rPr>
          <w:rFonts w:ascii="仿宋_GB2312" w:eastAsia="仿宋_GB2312" w:hint="eastAsia"/>
          <w:sz w:val="32"/>
          <w:szCs w:val="32"/>
        </w:rPr>
        <w:t>638.94</w:t>
      </w:r>
      <w:r>
        <w:rPr>
          <w:rFonts w:ascii="仿宋_GB2312" w:eastAsia="仿宋_GB2312" w:hint="eastAsia"/>
          <w:sz w:val="32"/>
          <w:szCs w:val="32"/>
        </w:rPr>
        <w:t>%。</w:t>
      </w:r>
      <w:r w:rsidR="009614AE">
        <w:rPr>
          <w:rFonts w:ascii="仿宋_GB2312" w:eastAsia="仿宋_GB2312" w:hint="eastAsia"/>
          <w:sz w:val="32"/>
          <w:szCs w:val="32"/>
        </w:rPr>
        <w:t>增加</w:t>
      </w:r>
      <w:r w:rsidR="00045139">
        <w:rPr>
          <w:rFonts w:ascii="仿宋_GB2312" w:eastAsia="仿宋_GB2312" w:hint="eastAsia"/>
          <w:sz w:val="32"/>
          <w:szCs w:val="32"/>
        </w:rPr>
        <w:t>原因主要是</w:t>
      </w:r>
      <w:r w:rsidR="009614AE">
        <w:rPr>
          <w:rFonts w:ascii="仿宋_GB2312" w:eastAsia="仿宋_GB2312" w:hint="eastAsia"/>
          <w:sz w:val="32"/>
          <w:szCs w:val="32"/>
        </w:rPr>
        <w:t>2</w:t>
      </w:r>
      <w:r w:rsidR="009614AE">
        <w:rPr>
          <w:rFonts w:ascii="仿宋_GB2312" w:eastAsia="仿宋_GB2312"/>
          <w:sz w:val="32"/>
          <w:szCs w:val="32"/>
        </w:rPr>
        <w:t>017</w:t>
      </w:r>
      <w:r w:rsidR="009614AE">
        <w:rPr>
          <w:rFonts w:ascii="仿宋_GB2312" w:eastAsia="仿宋_GB2312" w:hint="eastAsia"/>
          <w:sz w:val="32"/>
          <w:szCs w:val="32"/>
        </w:rPr>
        <w:t>年</w:t>
      </w:r>
      <w:r w:rsidR="009614AE">
        <w:rPr>
          <w:rFonts w:ascii="仿宋_GB2312" w:eastAsia="仿宋_GB2312"/>
          <w:sz w:val="32"/>
          <w:szCs w:val="32"/>
        </w:rPr>
        <w:t>结余</w:t>
      </w:r>
      <w:r w:rsidR="002A6255">
        <w:rPr>
          <w:rFonts w:ascii="仿宋_GB2312" w:eastAsia="仿宋_GB2312" w:hint="eastAsia"/>
          <w:sz w:val="32"/>
          <w:szCs w:val="32"/>
        </w:rPr>
        <w:t>仅</w:t>
      </w:r>
      <w:r w:rsidR="009614AE">
        <w:rPr>
          <w:rFonts w:ascii="仿宋_GB2312" w:eastAsia="仿宋_GB2312"/>
          <w:sz w:val="32"/>
          <w:szCs w:val="32"/>
        </w:rPr>
        <w:t>为</w:t>
      </w:r>
      <w:r w:rsidR="009614AE">
        <w:rPr>
          <w:rFonts w:ascii="仿宋_GB2312" w:eastAsia="仿宋_GB2312" w:hint="eastAsia"/>
          <w:sz w:val="32"/>
          <w:szCs w:val="32"/>
        </w:rPr>
        <w:t>1.13万元</w:t>
      </w:r>
      <w:r w:rsidR="009614AE">
        <w:rPr>
          <w:rFonts w:ascii="仿宋_GB2312" w:eastAsia="仿宋_GB2312"/>
          <w:sz w:val="32"/>
          <w:szCs w:val="32"/>
        </w:rPr>
        <w:t>，</w:t>
      </w:r>
      <w:r w:rsidR="009614AE">
        <w:rPr>
          <w:rFonts w:ascii="仿宋_GB2312" w:eastAsia="仿宋_GB2312" w:hint="eastAsia"/>
          <w:sz w:val="32"/>
          <w:szCs w:val="32"/>
        </w:rPr>
        <w:t>同</w:t>
      </w:r>
      <w:r w:rsidR="009614AE">
        <w:rPr>
          <w:rFonts w:ascii="仿宋_GB2312" w:eastAsia="仿宋_GB2312"/>
          <w:sz w:val="32"/>
          <w:szCs w:val="32"/>
        </w:rPr>
        <w:t>比基数较低</w:t>
      </w:r>
      <w:r w:rsidR="00045139">
        <w:rPr>
          <w:rFonts w:ascii="仿宋_GB2312" w:eastAsia="仿宋_GB2312" w:hint="eastAsia"/>
          <w:sz w:val="32"/>
          <w:szCs w:val="32"/>
        </w:rPr>
        <w:t>。</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（二）部门收入总体情况说明</w:t>
      </w:r>
    </w:p>
    <w:p w:rsidR="009513D6" w:rsidRPr="009513D6" w:rsidRDefault="00656A64" w:rsidP="009513D6">
      <w:pPr>
        <w:widowControl/>
        <w:ind w:firstLineChars="200" w:firstLine="640"/>
        <w:rPr>
          <w:rFonts w:ascii="仿宋_GB2312" w:eastAsia="仿宋_GB2312"/>
          <w:sz w:val="32"/>
          <w:szCs w:val="32"/>
        </w:rPr>
      </w:pPr>
      <w:r>
        <w:rPr>
          <w:rFonts w:ascii="仿宋_GB2312" w:eastAsia="仿宋_GB2312" w:hint="eastAsia"/>
          <w:sz w:val="32"/>
          <w:szCs w:val="32"/>
        </w:rPr>
        <w:t>本年收入合计</w:t>
      </w:r>
      <w:r w:rsidR="000B186E" w:rsidRPr="000B186E">
        <w:rPr>
          <w:rFonts w:ascii="仿宋_GB2312" w:eastAsia="仿宋_GB2312" w:hint="eastAsia"/>
          <w:sz w:val="32"/>
          <w:szCs w:val="32"/>
        </w:rPr>
        <w:t>1,892.03</w:t>
      </w:r>
      <w:r>
        <w:rPr>
          <w:rFonts w:ascii="仿宋_GB2312" w:eastAsia="仿宋_GB2312" w:hint="eastAsia"/>
          <w:sz w:val="32"/>
          <w:szCs w:val="32"/>
        </w:rPr>
        <w:t>万元，其中：财政拨款收入</w:t>
      </w:r>
      <w:r w:rsidR="009513D6">
        <w:rPr>
          <w:rFonts w:ascii="仿宋_GB2312" w:eastAsia="仿宋_GB2312"/>
          <w:sz w:val="32"/>
          <w:szCs w:val="32"/>
        </w:rPr>
        <w:t>1,423.57</w:t>
      </w:r>
    </w:p>
    <w:p w:rsidR="00656A64" w:rsidRDefault="00656A64" w:rsidP="009513D6">
      <w:pPr>
        <w:widowControl/>
        <w:rPr>
          <w:rFonts w:ascii="仿宋_GB2312" w:eastAsia="仿宋_GB2312"/>
          <w:sz w:val="32"/>
          <w:szCs w:val="32"/>
        </w:rPr>
      </w:pPr>
      <w:r>
        <w:rPr>
          <w:rFonts w:ascii="仿宋_GB2312" w:eastAsia="仿宋_GB2312" w:hint="eastAsia"/>
          <w:sz w:val="32"/>
          <w:szCs w:val="32"/>
        </w:rPr>
        <w:t>万元，占</w:t>
      </w:r>
      <w:r w:rsidR="009513D6">
        <w:rPr>
          <w:rFonts w:ascii="仿宋_GB2312" w:eastAsia="仿宋_GB2312"/>
          <w:sz w:val="32"/>
          <w:szCs w:val="32"/>
        </w:rPr>
        <w:t>75.24</w:t>
      </w:r>
      <w:r>
        <w:rPr>
          <w:rFonts w:ascii="仿宋_GB2312" w:eastAsia="仿宋_GB2312" w:hint="eastAsia"/>
          <w:sz w:val="32"/>
          <w:szCs w:val="32"/>
        </w:rPr>
        <w:t>%；上级补助收入0万元，占0%；事业收入0万元，占0%；经营收入</w:t>
      </w:r>
      <w:r w:rsidR="009513D6">
        <w:rPr>
          <w:rFonts w:ascii="仿宋_GB2312" w:eastAsia="仿宋_GB2312"/>
          <w:sz w:val="32"/>
          <w:szCs w:val="32"/>
        </w:rPr>
        <w:t>0</w:t>
      </w:r>
      <w:r>
        <w:rPr>
          <w:rFonts w:ascii="仿宋_GB2312" w:eastAsia="仿宋_GB2312" w:hint="eastAsia"/>
          <w:sz w:val="32"/>
          <w:szCs w:val="32"/>
        </w:rPr>
        <w:t>万元，占</w:t>
      </w:r>
      <w:r w:rsidR="009513D6">
        <w:rPr>
          <w:rFonts w:ascii="仿宋_GB2312" w:eastAsia="仿宋_GB2312"/>
          <w:sz w:val="32"/>
          <w:szCs w:val="32"/>
        </w:rPr>
        <w:t>0</w:t>
      </w:r>
      <w:r>
        <w:rPr>
          <w:rFonts w:ascii="仿宋_GB2312" w:eastAsia="仿宋_GB2312" w:hint="eastAsia"/>
          <w:sz w:val="32"/>
          <w:szCs w:val="32"/>
        </w:rPr>
        <w:t>%；附属单位缴款0万元，占0%；其他收入</w:t>
      </w:r>
      <w:r w:rsidR="009513D6" w:rsidRPr="009513D6">
        <w:rPr>
          <w:rFonts w:ascii="仿宋_GB2312" w:eastAsia="仿宋_GB2312" w:hint="eastAsia"/>
          <w:sz w:val="32"/>
          <w:szCs w:val="32"/>
        </w:rPr>
        <w:t>468.47</w:t>
      </w:r>
      <w:r>
        <w:rPr>
          <w:rFonts w:ascii="仿宋_GB2312" w:eastAsia="仿宋_GB2312" w:hint="eastAsia"/>
          <w:sz w:val="32"/>
          <w:szCs w:val="32"/>
        </w:rPr>
        <w:t>万元，占</w:t>
      </w:r>
      <w:r w:rsidR="009513D6">
        <w:rPr>
          <w:rFonts w:ascii="仿宋_GB2312" w:eastAsia="仿宋_GB2312"/>
          <w:sz w:val="32"/>
          <w:szCs w:val="32"/>
        </w:rPr>
        <w:t>24.76</w:t>
      </w:r>
      <w:r>
        <w:rPr>
          <w:rFonts w:ascii="仿宋_GB2312" w:eastAsia="仿宋_GB2312" w:hint="eastAsia"/>
          <w:sz w:val="32"/>
          <w:szCs w:val="32"/>
        </w:rPr>
        <w:t>%。</w:t>
      </w:r>
    </w:p>
    <w:p w:rsidR="00656A64" w:rsidRPr="00656A64" w:rsidRDefault="00656A64" w:rsidP="006E001B">
      <w:pPr>
        <w:widowControl/>
        <w:ind w:firstLineChars="200" w:firstLine="640"/>
        <w:rPr>
          <w:rFonts w:ascii="仿宋_GB2312" w:eastAsia="仿宋_GB2312"/>
          <w:sz w:val="32"/>
          <w:szCs w:val="32"/>
        </w:rPr>
      </w:pPr>
      <w:r>
        <w:rPr>
          <w:rFonts w:ascii="仿宋_GB2312" w:eastAsia="仿宋_GB2312" w:hint="eastAsia"/>
          <w:sz w:val="32"/>
          <w:szCs w:val="32"/>
        </w:rPr>
        <w:t>与年初预算数相比情况：本年收入年初预算数</w:t>
      </w:r>
      <w:r w:rsidR="006E001B" w:rsidRPr="006E001B">
        <w:rPr>
          <w:rFonts w:ascii="仿宋_GB2312" w:eastAsia="仿宋_GB2312" w:hint="eastAsia"/>
          <w:sz w:val="32"/>
          <w:szCs w:val="32"/>
        </w:rPr>
        <w:t>1,909.39</w:t>
      </w:r>
      <w:r>
        <w:rPr>
          <w:rFonts w:ascii="仿宋_GB2312" w:eastAsia="仿宋_GB2312" w:hint="eastAsia"/>
          <w:sz w:val="32"/>
          <w:szCs w:val="32"/>
        </w:rPr>
        <w:t>万元，决算数</w:t>
      </w:r>
      <w:r w:rsidR="006E001B" w:rsidRPr="006E001B">
        <w:rPr>
          <w:rFonts w:ascii="仿宋_GB2312" w:eastAsia="仿宋_GB2312"/>
          <w:sz w:val="32"/>
          <w:szCs w:val="32"/>
        </w:rPr>
        <w:t>1,892.03</w:t>
      </w:r>
      <w:r>
        <w:rPr>
          <w:rFonts w:ascii="仿宋_GB2312" w:eastAsia="仿宋_GB2312" w:hint="eastAsia"/>
          <w:sz w:val="32"/>
          <w:szCs w:val="32"/>
        </w:rPr>
        <w:t>万元，预决算差异率</w:t>
      </w:r>
      <w:r w:rsidR="00A003A1">
        <w:rPr>
          <w:rFonts w:ascii="仿宋_GB2312" w:eastAsia="仿宋_GB2312" w:hint="eastAsia"/>
          <w:sz w:val="32"/>
          <w:szCs w:val="32"/>
        </w:rPr>
        <w:t>-</w:t>
      </w:r>
      <w:r w:rsidR="006E001B">
        <w:rPr>
          <w:rFonts w:ascii="仿宋_GB2312" w:eastAsia="仿宋_GB2312"/>
          <w:sz w:val="32"/>
          <w:szCs w:val="32"/>
        </w:rPr>
        <w:t>0.91</w:t>
      </w:r>
      <w:r>
        <w:rPr>
          <w:rFonts w:ascii="仿宋_GB2312" w:eastAsia="仿宋_GB2312" w:hint="eastAsia"/>
          <w:sz w:val="32"/>
          <w:szCs w:val="32"/>
        </w:rPr>
        <w:t>%，差异主要原因是</w:t>
      </w:r>
      <w:r w:rsidR="00DF45C5">
        <w:rPr>
          <w:rFonts w:ascii="仿宋_GB2312" w:eastAsia="仿宋_GB2312" w:hint="eastAsia"/>
          <w:sz w:val="32"/>
          <w:szCs w:val="32"/>
        </w:rPr>
        <w:t>其他收</w:t>
      </w:r>
      <w:r w:rsidR="00DF45C5">
        <w:rPr>
          <w:rFonts w:ascii="仿宋_GB2312" w:eastAsia="仿宋_GB2312"/>
          <w:sz w:val="32"/>
          <w:szCs w:val="32"/>
        </w:rPr>
        <w:t>入</w:t>
      </w:r>
      <w:r w:rsidR="00DF45C5">
        <w:rPr>
          <w:rFonts w:ascii="仿宋_GB2312" w:eastAsia="仿宋_GB2312" w:hint="eastAsia"/>
          <w:sz w:val="32"/>
          <w:szCs w:val="32"/>
        </w:rPr>
        <w:t>预决</w:t>
      </w:r>
      <w:r w:rsidR="00DF45C5">
        <w:rPr>
          <w:rFonts w:ascii="仿宋_GB2312" w:eastAsia="仿宋_GB2312"/>
          <w:sz w:val="32"/>
          <w:szCs w:val="32"/>
        </w:rPr>
        <w:t>算差异率较大,</w:t>
      </w:r>
      <w:r w:rsidR="00DF45C5">
        <w:rPr>
          <w:rFonts w:ascii="仿宋_GB2312" w:eastAsia="仿宋_GB2312" w:hint="eastAsia"/>
          <w:sz w:val="32"/>
          <w:szCs w:val="32"/>
        </w:rPr>
        <w:t>年初</w:t>
      </w:r>
      <w:r w:rsidR="00DF45C5">
        <w:rPr>
          <w:rFonts w:ascii="仿宋_GB2312" w:eastAsia="仿宋_GB2312"/>
          <w:sz w:val="32"/>
          <w:szCs w:val="32"/>
        </w:rPr>
        <w:t>预算</w:t>
      </w:r>
      <w:r w:rsidR="00DF45C5">
        <w:rPr>
          <w:rFonts w:ascii="仿宋_GB2312" w:eastAsia="仿宋_GB2312" w:hint="eastAsia"/>
          <w:sz w:val="32"/>
          <w:szCs w:val="32"/>
        </w:rPr>
        <w:t>722万元</w:t>
      </w:r>
      <w:r w:rsidR="00DF45C5">
        <w:rPr>
          <w:rFonts w:ascii="仿宋_GB2312" w:eastAsia="仿宋_GB2312"/>
          <w:sz w:val="32"/>
          <w:szCs w:val="32"/>
        </w:rPr>
        <w:t>,决算</w:t>
      </w:r>
      <w:r w:rsidR="00DF45C5">
        <w:rPr>
          <w:rFonts w:ascii="仿宋_GB2312" w:eastAsia="仿宋_GB2312" w:hint="eastAsia"/>
          <w:sz w:val="32"/>
          <w:szCs w:val="32"/>
        </w:rPr>
        <w:t>468.47万元</w:t>
      </w:r>
      <w:r w:rsidR="00DF45C5">
        <w:rPr>
          <w:rFonts w:ascii="仿宋_GB2312" w:eastAsia="仿宋_GB2312"/>
          <w:sz w:val="32"/>
          <w:szCs w:val="32"/>
        </w:rPr>
        <w:t>,差异率</w:t>
      </w:r>
      <w:r w:rsidR="00A003A1">
        <w:rPr>
          <w:rFonts w:ascii="仿宋_GB2312" w:eastAsia="仿宋_GB2312" w:hint="eastAsia"/>
          <w:sz w:val="32"/>
          <w:szCs w:val="32"/>
        </w:rPr>
        <w:t>-</w:t>
      </w:r>
      <w:r w:rsidR="00DF45C5">
        <w:rPr>
          <w:rFonts w:ascii="仿宋_GB2312" w:eastAsia="仿宋_GB2312" w:hint="eastAsia"/>
          <w:sz w:val="32"/>
          <w:szCs w:val="32"/>
        </w:rPr>
        <w:t>35.11</w:t>
      </w:r>
      <w:r w:rsidR="00DF45C5">
        <w:rPr>
          <w:rFonts w:ascii="仿宋_GB2312" w:eastAsia="仿宋_GB2312"/>
          <w:sz w:val="32"/>
          <w:szCs w:val="32"/>
        </w:rPr>
        <w:t>%</w:t>
      </w:r>
      <w:r w:rsidRPr="007764B1">
        <w:rPr>
          <w:rFonts w:ascii="仿宋_GB2312" w:eastAsia="仿宋_GB2312" w:hint="eastAsia"/>
          <w:sz w:val="32"/>
          <w:szCs w:val="32"/>
        </w:rPr>
        <w:t>。</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（三）部门支出总体情况说明</w:t>
      </w:r>
    </w:p>
    <w:p w:rsidR="00137BC7" w:rsidRPr="007F5F2B" w:rsidRDefault="007D23D4" w:rsidP="001669B6">
      <w:pPr>
        <w:widowControl/>
        <w:rPr>
          <w:rFonts w:ascii="仿宋_GB2312" w:eastAsia="仿宋_GB2312"/>
          <w:sz w:val="32"/>
          <w:szCs w:val="32"/>
        </w:rPr>
      </w:pPr>
      <w:r>
        <w:rPr>
          <w:rFonts w:ascii="仿宋_GB2312" w:eastAsia="仿宋_GB2312" w:hint="eastAsia"/>
          <w:sz w:val="32"/>
          <w:szCs w:val="32"/>
        </w:rPr>
        <w:t xml:space="preserve">   </w:t>
      </w:r>
      <w:r w:rsidR="007F5F2B">
        <w:rPr>
          <w:rFonts w:ascii="仿宋_GB2312" w:eastAsia="仿宋_GB2312" w:hint="eastAsia"/>
          <w:sz w:val="32"/>
          <w:szCs w:val="32"/>
        </w:rPr>
        <w:t xml:space="preserve"> </w:t>
      </w:r>
      <w:r w:rsidR="00372092">
        <w:rPr>
          <w:rFonts w:ascii="仿宋_GB2312" w:eastAsia="仿宋_GB2312" w:hint="eastAsia"/>
          <w:sz w:val="32"/>
          <w:szCs w:val="32"/>
        </w:rPr>
        <w:t>本年支出合计</w:t>
      </w:r>
      <w:r w:rsidR="001669B6" w:rsidRPr="007B76E0">
        <w:rPr>
          <w:rFonts w:ascii="仿宋_GB2312" w:eastAsia="仿宋_GB2312" w:hint="eastAsia"/>
          <w:sz w:val="32"/>
          <w:szCs w:val="32"/>
        </w:rPr>
        <w:t>1,873.52</w:t>
      </w:r>
      <w:r w:rsidR="00372092">
        <w:rPr>
          <w:rFonts w:ascii="仿宋_GB2312" w:eastAsia="仿宋_GB2312" w:hint="eastAsia"/>
          <w:sz w:val="32"/>
          <w:szCs w:val="32"/>
        </w:rPr>
        <w:t>万元，其中：基本支出</w:t>
      </w:r>
      <w:r w:rsidR="001669B6" w:rsidRPr="007B76E0">
        <w:rPr>
          <w:rFonts w:ascii="仿宋_GB2312" w:eastAsia="仿宋_GB2312" w:hint="eastAsia"/>
          <w:sz w:val="32"/>
          <w:szCs w:val="32"/>
        </w:rPr>
        <w:t>1,248.11</w:t>
      </w:r>
      <w:r w:rsidR="00372092">
        <w:rPr>
          <w:rFonts w:ascii="仿宋_GB2312" w:eastAsia="仿宋_GB2312" w:hint="eastAsia"/>
          <w:sz w:val="32"/>
          <w:szCs w:val="32"/>
        </w:rPr>
        <w:t>万元，占</w:t>
      </w:r>
      <w:r w:rsidR="001669B6">
        <w:rPr>
          <w:rFonts w:ascii="仿宋_GB2312" w:eastAsia="仿宋_GB2312"/>
          <w:sz w:val="32"/>
          <w:szCs w:val="32"/>
        </w:rPr>
        <w:t>66.62</w:t>
      </w:r>
      <w:r w:rsidR="00372092">
        <w:rPr>
          <w:rFonts w:ascii="仿宋_GB2312" w:eastAsia="仿宋_GB2312" w:hint="eastAsia"/>
          <w:sz w:val="32"/>
          <w:szCs w:val="32"/>
        </w:rPr>
        <w:t>%；项目支出</w:t>
      </w:r>
      <w:r w:rsidR="001669B6" w:rsidRPr="007B76E0">
        <w:rPr>
          <w:rFonts w:ascii="仿宋_GB2312" w:eastAsia="仿宋_GB2312" w:hint="eastAsia"/>
          <w:sz w:val="32"/>
          <w:szCs w:val="32"/>
        </w:rPr>
        <w:t>625.41</w:t>
      </w:r>
      <w:r w:rsidR="00372092">
        <w:rPr>
          <w:rFonts w:ascii="仿宋_GB2312" w:eastAsia="仿宋_GB2312" w:hint="eastAsia"/>
          <w:sz w:val="32"/>
          <w:szCs w:val="32"/>
        </w:rPr>
        <w:t>万元，占</w:t>
      </w:r>
      <w:r w:rsidR="001669B6">
        <w:rPr>
          <w:rFonts w:ascii="仿宋_GB2312" w:eastAsia="仿宋_GB2312"/>
          <w:sz w:val="32"/>
          <w:szCs w:val="32"/>
        </w:rPr>
        <w:t>33.38</w:t>
      </w:r>
      <w:r w:rsidR="00372092">
        <w:rPr>
          <w:rFonts w:ascii="仿宋_GB2312" w:eastAsia="仿宋_GB2312" w:hint="eastAsia"/>
          <w:sz w:val="32"/>
          <w:szCs w:val="32"/>
        </w:rPr>
        <w:t>%</w:t>
      </w:r>
      <w:r w:rsidR="00656A64">
        <w:rPr>
          <w:rFonts w:ascii="仿宋_GB2312" w:eastAsia="仿宋_GB2312" w:hint="eastAsia"/>
          <w:sz w:val="32"/>
          <w:szCs w:val="32"/>
        </w:rPr>
        <w:t>；上缴上级支</w:t>
      </w:r>
      <w:r w:rsidR="00656A64">
        <w:rPr>
          <w:rFonts w:ascii="仿宋_GB2312" w:eastAsia="仿宋_GB2312" w:hint="eastAsia"/>
          <w:sz w:val="32"/>
          <w:szCs w:val="32"/>
        </w:rPr>
        <w:lastRenderedPageBreak/>
        <w:t>出0万元，占0%；</w:t>
      </w:r>
      <w:r w:rsidR="00656A64" w:rsidRPr="007F5F2B">
        <w:rPr>
          <w:rFonts w:ascii="仿宋_GB2312" w:eastAsia="仿宋_GB2312" w:hint="eastAsia"/>
          <w:sz w:val="32"/>
          <w:szCs w:val="32"/>
        </w:rPr>
        <w:t>经营支出</w:t>
      </w:r>
      <w:r w:rsidR="001669B6">
        <w:rPr>
          <w:rFonts w:ascii="仿宋_GB2312" w:eastAsia="仿宋_GB2312"/>
          <w:sz w:val="32"/>
          <w:szCs w:val="32"/>
        </w:rPr>
        <w:t>0</w:t>
      </w:r>
      <w:r w:rsidR="00656A64" w:rsidRPr="007F5F2B">
        <w:rPr>
          <w:rFonts w:ascii="仿宋_GB2312" w:eastAsia="仿宋_GB2312" w:hint="eastAsia"/>
          <w:sz w:val="32"/>
          <w:szCs w:val="32"/>
        </w:rPr>
        <w:t>万元，占</w:t>
      </w:r>
      <w:r w:rsidR="00CC7E09">
        <w:rPr>
          <w:rFonts w:ascii="仿宋_GB2312" w:eastAsia="仿宋_GB2312"/>
          <w:sz w:val="32"/>
          <w:szCs w:val="32"/>
        </w:rPr>
        <w:t>0</w:t>
      </w:r>
      <w:r w:rsidR="00656A64" w:rsidRPr="007F5F2B">
        <w:rPr>
          <w:rFonts w:ascii="仿宋_GB2312" w:eastAsia="仿宋_GB2312" w:hint="eastAsia"/>
          <w:sz w:val="32"/>
          <w:szCs w:val="32"/>
        </w:rPr>
        <w:t>%；对附属单位补助支出0万元</w:t>
      </w:r>
      <w:r w:rsidR="00656A64">
        <w:rPr>
          <w:rFonts w:ascii="仿宋_GB2312" w:eastAsia="仿宋_GB2312" w:hint="eastAsia"/>
          <w:sz w:val="32"/>
          <w:szCs w:val="32"/>
        </w:rPr>
        <w:t>，占0%</w:t>
      </w:r>
      <w:r w:rsidR="00AC46D1" w:rsidRPr="007F5F2B">
        <w:rPr>
          <w:rFonts w:ascii="仿宋_GB2312" w:eastAsia="仿宋_GB2312" w:hint="eastAsia"/>
          <w:sz w:val="32"/>
          <w:szCs w:val="32"/>
        </w:rPr>
        <w:t>。</w:t>
      </w:r>
    </w:p>
    <w:p w:rsidR="00137BC7" w:rsidRDefault="00045139"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与年初预算数相比情况：本年支出</w:t>
      </w:r>
      <w:r w:rsidR="00372092">
        <w:rPr>
          <w:rFonts w:ascii="仿宋_GB2312" w:eastAsia="仿宋_GB2312" w:hint="eastAsia"/>
          <w:sz w:val="32"/>
          <w:szCs w:val="32"/>
        </w:rPr>
        <w:t>年初预算数</w:t>
      </w:r>
      <w:r w:rsidR="004F56A0" w:rsidRPr="004F56A0">
        <w:rPr>
          <w:rFonts w:ascii="仿宋_GB2312" w:eastAsia="仿宋_GB2312"/>
          <w:sz w:val="32"/>
          <w:szCs w:val="32"/>
        </w:rPr>
        <w:t>1,909.39</w:t>
      </w:r>
      <w:r w:rsidR="00271E31">
        <w:rPr>
          <w:rFonts w:ascii="仿宋_GB2312" w:eastAsia="仿宋_GB2312" w:hint="eastAsia"/>
          <w:sz w:val="32"/>
          <w:szCs w:val="32"/>
        </w:rPr>
        <w:t>万元</w:t>
      </w:r>
      <w:r>
        <w:rPr>
          <w:rFonts w:ascii="仿宋_GB2312" w:eastAsia="仿宋_GB2312" w:hint="eastAsia"/>
          <w:sz w:val="32"/>
          <w:szCs w:val="32"/>
        </w:rPr>
        <w:t>，决算数</w:t>
      </w:r>
      <w:r w:rsidR="004F56A0" w:rsidRPr="004F56A0">
        <w:rPr>
          <w:rFonts w:ascii="仿宋_GB2312" w:eastAsia="仿宋_GB2312"/>
          <w:sz w:val="32"/>
          <w:szCs w:val="32"/>
        </w:rPr>
        <w:t>1,873.52</w:t>
      </w:r>
      <w:r>
        <w:rPr>
          <w:rFonts w:ascii="仿宋_GB2312" w:eastAsia="仿宋_GB2312" w:hint="eastAsia"/>
          <w:sz w:val="32"/>
          <w:szCs w:val="32"/>
        </w:rPr>
        <w:t>万元</w:t>
      </w:r>
      <w:r w:rsidR="00372092">
        <w:rPr>
          <w:rFonts w:ascii="仿宋_GB2312" w:eastAsia="仿宋_GB2312" w:hint="eastAsia"/>
          <w:sz w:val="32"/>
          <w:szCs w:val="32"/>
        </w:rPr>
        <w:t>，预决算差异率</w:t>
      </w:r>
      <w:r w:rsidR="00A003A1">
        <w:rPr>
          <w:rFonts w:ascii="仿宋_GB2312" w:eastAsia="仿宋_GB2312" w:hint="eastAsia"/>
          <w:sz w:val="32"/>
          <w:szCs w:val="32"/>
        </w:rPr>
        <w:t>-</w:t>
      </w:r>
      <w:r w:rsidR="004F56A0">
        <w:rPr>
          <w:rFonts w:ascii="仿宋_GB2312" w:eastAsia="仿宋_GB2312"/>
          <w:sz w:val="32"/>
          <w:szCs w:val="32"/>
        </w:rPr>
        <w:t>1.88</w:t>
      </w:r>
      <w:r w:rsidR="00372092">
        <w:rPr>
          <w:rFonts w:ascii="仿宋_GB2312" w:eastAsia="仿宋_GB2312" w:hint="eastAsia"/>
          <w:sz w:val="32"/>
          <w:szCs w:val="32"/>
        </w:rPr>
        <w:t>%，</w:t>
      </w:r>
      <w:r w:rsidR="004F56A0">
        <w:rPr>
          <w:rFonts w:ascii="仿宋_GB2312" w:eastAsia="仿宋_GB2312" w:hint="eastAsia"/>
          <w:sz w:val="32"/>
          <w:szCs w:val="32"/>
        </w:rPr>
        <w:t>差异主要原因是</w:t>
      </w:r>
      <w:r w:rsidR="00357A73">
        <w:rPr>
          <w:rFonts w:ascii="仿宋_GB2312" w:eastAsia="仿宋_GB2312" w:hint="eastAsia"/>
          <w:sz w:val="32"/>
          <w:szCs w:val="32"/>
        </w:rPr>
        <w:t>地方</w:t>
      </w:r>
      <w:r w:rsidR="00357A73">
        <w:rPr>
          <w:rFonts w:ascii="仿宋_GB2312" w:eastAsia="仿宋_GB2312"/>
          <w:sz w:val="32"/>
          <w:szCs w:val="32"/>
        </w:rPr>
        <w:t>财政补助支出</w:t>
      </w:r>
      <w:r w:rsidR="00357A73">
        <w:rPr>
          <w:rFonts w:ascii="仿宋_GB2312" w:eastAsia="仿宋_GB2312" w:hint="eastAsia"/>
          <w:sz w:val="32"/>
          <w:szCs w:val="32"/>
        </w:rPr>
        <w:t>预决</w:t>
      </w:r>
      <w:r w:rsidR="00357A73">
        <w:rPr>
          <w:rFonts w:ascii="仿宋_GB2312" w:eastAsia="仿宋_GB2312"/>
          <w:sz w:val="32"/>
          <w:szCs w:val="32"/>
        </w:rPr>
        <w:t>算差异率较大</w:t>
      </w:r>
      <w:r w:rsidR="00372092">
        <w:rPr>
          <w:rFonts w:ascii="仿宋_GB2312" w:eastAsia="仿宋_GB2312" w:hint="eastAsia"/>
          <w:sz w:val="32"/>
          <w:szCs w:val="32"/>
        </w:rPr>
        <w:t>。</w:t>
      </w:r>
    </w:p>
    <w:p w:rsidR="00137BC7" w:rsidRPr="000A4768" w:rsidRDefault="00372092" w:rsidP="008F1C60">
      <w:pPr>
        <w:adjustRightInd w:val="0"/>
        <w:snapToGrid w:val="0"/>
        <w:spacing w:line="580" w:lineRule="exact"/>
        <w:ind w:firstLineChars="200" w:firstLine="640"/>
        <w:rPr>
          <w:rFonts w:ascii="黑体" w:eastAsia="黑体" w:hAnsi="黑体"/>
          <w:sz w:val="32"/>
          <w:szCs w:val="32"/>
        </w:rPr>
      </w:pPr>
      <w:r w:rsidRPr="000A4768">
        <w:rPr>
          <w:rFonts w:ascii="黑体" w:eastAsia="黑体" w:hAnsi="黑体" w:hint="eastAsia"/>
          <w:sz w:val="32"/>
          <w:szCs w:val="32"/>
        </w:rPr>
        <w:t>二、部门财政拨款收支情况</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（一）财政拨款收支总体情况说明</w:t>
      </w:r>
    </w:p>
    <w:p w:rsidR="00045139" w:rsidRDefault="007D23D4" w:rsidP="006526B1">
      <w:pPr>
        <w:widowControl/>
        <w:ind w:firstLineChars="200" w:firstLine="640"/>
        <w:rPr>
          <w:rFonts w:ascii="仿宋_GB2312" w:eastAsia="仿宋_GB2312"/>
          <w:sz w:val="32"/>
          <w:szCs w:val="32"/>
        </w:rPr>
      </w:pPr>
      <w:r>
        <w:rPr>
          <w:rFonts w:ascii="仿宋_GB2312" w:eastAsia="仿宋_GB2312" w:hint="eastAsia"/>
          <w:sz w:val="32"/>
          <w:szCs w:val="32"/>
        </w:rPr>
        <w:t>2018</w:t>
      </w:r>
      <w:r w:rsidR="00372092">
        <w:rPr>
          <w:rFonts w:ascii="仿宋_GB2312" w:eastAsia="仿宋_GB2312" w:hint="eastAsia"/>
          <w:sz w:val="32"/>
          <w:szCs w:val="32"/>
        </w:rPr>
        <w:t>年度财政拨款收入</w:t>
      </w:r>
      <w:r w:rsidR="006526B1" w:rsidRPr="00923BA3">
        <w:rPr>
          <w:rFonts w:ascii="仿宋_GB2312" w:eastAsia="仿宋_GB2312" w:hint="eastAsia"/>
          <w:sz w:val="32"/>
          <w:szCs w:val="32"/>
        </w:rPr>
        <w:t>1,423.57</w:t>
      </w:r>
      <w:r w:rsidR="00372092">
        <w:rPr>
          <w:rFonts w:ascii="仿宋_GB2312" w:eastAsia="仿宋_GB2312" w:hint="eastAsia"/>
          <w:sz w:val="32"/>
          <w:szCs w:val="32"/>
        </w:rPr>
        <w:t>万元，</w:t>
      </w:r>
      <w:r w:rsidR="00193055">
        <w:rPr>
          <w:rFonts w:ascii="仿宋_GB2312" w:eastAsia="仿宋_GB2312" w:hint="eastAsia"/>
          <w:sz w:val="32"/>
          <w:szCs w:val="32"/>
        </w:rPr>
        <w:t>比上年</w:t>
      </w:r>
      <w:r w:rsidR="00372092">
        <w:rPr>
          <w:rFonts w:ascii="仿宋_GB2312" w:eastAsia="仿宋_GB2312" w:hint="eastAsia"/>
          <w:sz w:val="32"/>
          <w:szCs w:val="32"/>
        </w:rPr>
        <w:t>增加</w:t>
      </w:r>
      <w:r w:rsidR="000A4768">
        <w:rPr>
          <w:rFonts w:ascii="仿宋_GB2312" w:eastAsia="仿宋_GB2312"/>
          <w:sz w:val="32"/>
          <w:szCs w:val="32"/>
        </w:rPr>
        <w:t>82.99</w:t>
      </w:r>
      <w:r w:rsidR="00372092">
        <w:rPr>
          <w:rFonts w:ascii="仿宋_GB2312" w:eastAsia="仿宋_GB2312" w:hint="eastAsia"/>
          <w:sz w:val="32"/>
          <w:szCs w:val="32"/>
        </w:rPr>
        <w:t>万元，增长</w:t>
      </w:r>
      <w:r w:rsidR="006526B1">
        <w:rPr>
          <w:rFonts w:ascii="仿宋_GB2312" w:eastAsia="仿宋_GB2312"/>
          <w:sz w:val="32"/>
          <w:szCs w:val="32"/>
        </w:rPr>
        <w:t>6.19</w:t>
      </w:r>
      <w:r w:rsidR="00372092">
        <w:rPr>
          <w:rFonts w:ascii="仿宋_GB2312" w:eastAsia="仿宋_GB2312" w:hint="eastAsia"/>
          <w:sz w:val="32"/>
          <w:szCs w:val="32"/>
        </w:rPr>
        <w:t>%。</w:t>
      </w:r>
      <w:r w:rsidR="00045139">
        <w:rPr>
          <w:rFonts w:ascii="仿宋_GB2312" w:eastAsia="仿宋_GB2312" w:hint="eastAsia"/>
          <w:sz w:val="32"/>
          <w:szCs w:val="32"/>
        </w:rPr>
        <w:t>增长原因主要是基本工资和艰苦边远地区津贴调</w:t>
      </w:r>
      <w:proofErr w:type="gramStart"/>
      <w:r w:rsidR="00045139">
        <w:rPr>
          <w:rFonts w:ascii="仿宋_GB2312" w:eastAsia="仿宋_GB2312" w:hint="eastAsia"/>
          <w:sz w:val="32"/>
          <w:szCs w:val="32"/>
        </w:rPr>
        <w:t>标增加</w:t>
      </w:r>
      <w:proofErr w:type="gramEnd"/>
      <w:r w:rsidR="00045139">
        <w:rPr>
          <w:rFonts w:ascii="仿宋_GB2312" w:eastAsia="仿宋_GB2312" w:hint="eastAsia"/>
          <w:sz w:val="32"/>
          <w:szCs w:val="32"/>
        </w:rPr>
        <w:t>基本支出预算收入。</w:t>
      </w:r>
    </w:p>
    <w:p w:rsidR="00045139" w:rsidRDefault="00045139" w:rsidP="00923BA3">
      <w:pPr>
        <w:widowControl/>
        <w:ind w:firstLineChars="200" w:firstLine="640"/>
        <w:rPr>
          <w:rFonts w:ascii="仿宋_GB2312" w:eastAsia="仿宋_GB2312"/>
          <w:sz w:val="32"/>
          <w:szCs w:val="32"/>
        </w:rPr>
      </w:pPr>
      <w:r>
        <w:rPr>
          <w:rFonts w:ascii="仿宋_GB2312" w:eastAsia="仿宋_GB2312" w:hint="eastAsia"/>
          <w:sz w:val="32"/>
          <w:szCs w:val="32"/>
        </w:rPr>
        <w:t>财政拨款支出</w:t>
      </w:r>
      <w:r w:rsidR="00923BA3" w:rsidRPr="00923BA3">
        <w:rPr>
          <w:rFonts w:ascii="仿宋_GB2312" w:eastAsia="仿宋_GB2312" w:hint="eastAsia"/>
          <w:sz w:val="32"/>
          <w:szCs w:val="32"/>
        </w:rPr>
        <w:t>1,423.57</w:t>
      </w:r>
      <w:r>
        <w:rPr>
          <w:rFonts w:ascii="仿宋_GB2312" w:eastAsia="仿宋_GB2312" w:hint="eastAsia"/>
          <w:sz w:val="32"/>
          <w:szCs w:val="32"/>
        </w:rPr>
        <w:t>万元，</w:t>
      </w:r>
      <w:r w:rsidR="00193055">
        <w:rPr>
          <w:rFonts w:ascii="仿宋_GB2312" w:eastAsia="仿宋_GB2312" w:hint="eastAsia"/>
          <w:sz w:val="32"/>
          <w:szCs w:val="32"/>
        </w:rPr>
        <w:t>比上年</w:t>
      </w:r>
      <w:r>
        <w:rPr>
          <w:rFonts w:ascii="仿宋_GB2312" w:eastAsia="仿宋_GB2312" w:hint="eastAsia"/>
          <w:sz w:val="32"/>
          <w:szCs w:val="32"/>
        </w:rPr>
        <w:t>增加</w:t>
      </w:r>
      <w:r w:rsidR="00923BA3">
        <w:rPr>
          <w:rFonts w:ascii="仿宋_GB2312" w:eastAsia="仿宋_GB2312"/>
          <w:sz w:val="32"/>
          <w:szCs w:val="32"/>
        </w:rPr>
        <w:t>76.73</w:t>
      </w:r>
      <w:r>
        <w:rPr>
          <w:rFonts w:ascii="仿宋_GB2312" w:eastAsia="仿宋_GB2312" w:hint="eastAsia"/>
          <w:sz w:val="32"/>
          <w:szCs w:val="32"/>
        </w:rPr>
        <w:t>万元，增长</w:t>
      </w:r>
      <w:r w:rsidR="00923BA3">
        <w:rPr>
          <w:rFonts w:ascii="仿宋_GB2312" w:eastAsia="仿宋_GB2312"/>
          <w:sz w:val="32"/>
          <w:szCs w:val="32"/>
        </w:rPr>
        <w:t>5.7</w:t>
      </w:r>
      <w:r>
        <w:rPr>
          <w:rFonts w:ascii="仿宋_GB2312" w:eastAsia="仿宋_GB2312" w:hint="eastAsia"/>
          <w:sz w:val="32"/>
          <w:szCs w:val="32"/>
        </w:rPr>
        <w:t>%，</w:t>
      </w:r>
      <w:r w:rsidR="00735A6D">
        <w:rPr>
          <w:rFonts w:ascii="仿宋_GB2312" w:eastAsia="仿宋_GB2312" w:hint="eastAsia"/>
          <w:sz w:val="32"/>
          <w:szCs w:val="32"/>
        </w:rPr>
        <w:t>增长原因主要是工资津补贴政策调整增加人员经费支出等。</w:t>
      </w:r>
      <w:r>
        <w:rPr>
          <w:rFonts w:ascii="仿宋_GB2312" w:eastAsia="仿宋_GB2312" w:hint="eastAsia"/>
          <w:sz w:val="32"/>
          <w:szCs w:val="32"/>
        </w:rPr>
        <w:t>其中：基本支出</w:t>
      </w:r>
      <w:r w:rsidR="00923BA3" w:rsidRPr="00923BA3">
        <w:rPr>
          <w:rFonts w:ascii="仿宋_GB2312" w:eastAsia="仿宋_GB2312" w:hint="eastAsia"/>
          <w:sz w:val="32"/>
          <w:szCs w:val="32"/>
        </w:rPr>
        <w:t>1,248.11</w:t>
      </w:r>
      <w:r>
        <w:rPr>
          <w:rFonts w:ascii="仿宋_GB2312" w:eastAsia="仿宋_GB2312" w:hint="eastAsia"/>
          <w:sz w:val="32"/>
          <w:szCs w:val="32"/>
        </w:rPr>
        <w:t>万元，项目支出</w:t>
      </w:r>
      <w:r w:rsidR="00923BA3" w:rsidRPr="00923BA3">
        <w:rPr>
          <w:rFonts w:ascii="仿宋_GB2312" w:eastAsia="仿宋_GB2312" w:hint="eastAsia"/>
          <w:sz w:val="32"/>
          <w:szCs w:val="32"/>
        </w:rPr>
        <w:t>625.41</w:t>
      </w:r>
      <w:r>
        <w:rPr>
          <w:rFonts w:ascii="仿宋_GB2312" w:eastAsia="仿宋_GB2312" w:hint="eastAsia"/>
          <w:sz w:val="32"/>
          <w:szCs w:val="32"/>
        </w:rPr>
        <w:t>万元。</w:t>
      </w:r>
    </w:p>
    <w:p w:rsidR="00735A6D" w:rsidRDefault="00735A6D" w:rsidP="00735A6D">
      <w:pPr>
        <w:adjustRightInd w:val="0"/>
        <w:snapToGrid w:val="0"/>
        <w:spacing w:line="580" w:lineRule="exact"/>
        <w:ind w:firstLine="645"/>
        <w:rPr>
          <w:rFonts w:ascii="仿宋_GB2312" w:eastAsia="仿宋_GB2312"/>
          <w:sz w:val="32"/>
          <w:szCs w:val="32"/>
        </w:rPr>
      </w:pPr>
      <w:r>
        <w:rPr>
          <w:rFonts w:ascii="仿宋_GB2312" w:eastAsia="仿宋_GB2312" w:hint="eastAsia"/>
          <w:sz w:val="32"/>
          <w:szCs w:val="32"/>
        </w:rPr>
        <w:t>财政拨款结转结余</w:t>
      </w:r>
      <w:r w:rsidR="00923BA3">
        <w:rPr>
          <w:rFonts w:ascii="仿宋_GB2312" w:eastAsia="仿宋_GB2312"/>
          <w:sz w:val="32"/>
          <w:szCs w:val="32"/>
        </w:rPr>
        <w:t>0</w:t>
      </w:r>
      <w:r>
        <w:rPr>
          <w:rFonts w:ascii="仿宋_GB2312" w:eastAsia="仿宋_GB2312" w:hint="eastAsia"/>
          <w:sz w:val="32"/>
          <w:szCs w:val="32"/>
        </w:rPr>
        <w:t>万元，</w:t>
      </w:r>
      <w:r w:rsidR="00193055">
        <w:rPr>
          <w:rFonts w:ascii="仿宋_GB2312" w:eastAsia="仿宋_GB2312" w:hint="eastAsia"/>
          <w:sz w:val="32"/>
          <w:szCs w:val="32"/>
        </w:rPr>
        <w:t>比上年</w:t>
      </w:r>
      <w:r w:rsidR="00923BA3">
        <w:rPr>
          <w:rFonts w:ascii="仿宋_GB2312" w:eastAsia="仿宋_GB2312" w:hint="eastAsia"/>
          <w:sz w:val="32"/>
          <w:szCs w:val="32"/>
        </w:rPr>
        <w:t>增加</w:t>
      </w:r>
      <w:r w:rsidR="00923BA3">
        <w:rPr>
          <w:rFonts w:ascii="仿宋_GB2312" w:eastAsia="仿宋_GB2312"/>
          <w:sz w:val="32"/>
          <w:szCs w:val="32"/>
        </w:rPr>
        <w:t>(</w:t>
      </w:r>
      <w:r>
        <w:rPr>
          <w:rFonts w:ascii="仿宋_GB2312" w:eastAsia="仿宋_GB2312" w:hint="eastAsia"/>
          <w:sz w:val="32"/>
          <w:szCs w:val="32"/>
        </w:rPr>
        <w:t>减少</w:t>
      </w:r>
      <w:r w:rsidR="00923BA3">
        <w:rPr>
          <w:rFonts w:ascii="仿宋_GB2312" w:eastAsia="仿宋_GB2312" w:hint="eastAsia"/>
          <w:sz w:val="32"/>
          <w:szCs w:val="32"/>
        </w:rPr>
        <w:t>)</w:t>
      </w:r>
      <w:r w:rsidR="00923BA3">
        <w:rPr>
          <w:rFonts w:ascii="仿宋_GB2312" w:eastAsia="仿宋_GB2312"/>
          <w:sz w:val="32"/>
          <w:szCs w:val="32"/>
        </w:rPr>
        <w:t>0</w:t>
      </w:r>
      <w:r>
        <w:rPr>
          <w:rFonts w:ascii="仿宋_GB2312" w:eastAsia="仿宋_GB2312" w:hint="eastAsia"/>
          <w:sz w:val="32"/>
          <w:szCs w:val="32"/>
        </w:rPr>
        <w:t>万元，</w:t>
      </w:r>
      <w:r w:rsidR="00923BA3">
        <w:rPr>
          <w:rFonts w:ascii="仿宋_GB2312" w:eastAsia="仿宋_GB2312"/>
          <w:sz w:val="32"/>
          <w:szCs w:val="32"/>
        </w:rPr>
        <w:t>增长</w:t>
      </w:r>
      <w:r w:rsidR="00923BA3">
        <w:rPr>
          <w:rFonts w:ascii="仿宋_GB2312" w:eastAsia="仿宋_GB2312" w:hint="eastAsia"/>
          <w:sz w:val="32"/>
          <w:szCs w:val="32"/>
        </w:rPr>
        <w:t>(</w:t>
      </w:r>
      <w:r>
        <w:rPr>
          <w:rFonts w:ascii="仿宋_GB2312" w:eastAsia="仿宋_GB2312" w:hint="eastAsia"/>
          <w:sz w:val="32"/>
          <w:szCs w:val="32"/>
        </w:rPr>
        <w:t>降低</w:t>
      </w:r>
      <w:r w:rsidR="00923BA3">
        <w:rPr>
          <w:rFonts w:ascii="仿宋_GB2312" w:eastAsia="仿宋_GB2312" w:hint="eastAsia"/>
          <w:sz w:val="32"/>
          <w:szCs w:val="32"/>
        </w:rPr>
        <w:t>)</w:t>
      </w:r>
      <w:r w:rsidR="00923BA3">
        <w:rPr>
          <w:rFonts w:ascii="仿宋_GB2312" w:eastAsia="仿宋_GB2312"/>
          <w:sz w:val="32"/>
          <w:szCs w:val="32"/>
        </w:rPr>
        <w:t>0</w:t>
      </w:r>
      <w:r>
        <w:rPr>
          <w:rFonts w:ascii="仿宋_GB2312" w:eastAsia="仿宋_GB2312" w:hint="eastAsia"/>
          <w:sz w:val="32"/>
          <w:szCs w:val="32"/>
        </w:rPr>
        <w:t>%。减少原因</w:t>
      </w:r>
      <w:r w:rsidR="00923BA3">
        <w:rPr>
          <w:rFonts w:ascii="仿宋_GB2312" w:eastAsia="仿宋_GB2312" w:hint="eastAsia"/>
          <w:sz w:val="32"/>
          <w:szCs w:val="32"/>
        </w:rPr>
        <w:t>上下</w:t>
      </w:r>
      <w:r w:rsidR="00923BA3">
        <w:rPr>
          <w:rFonts w:ascii="仿宋_GB2312" w:eastAsia="仿宋_GB2312"/>
          <w:sz w:val="32"/>
          <w:szCs w:val="32"/>
        </w:rPr>
        <w:t>年度财政拨款结转结余均为</w:t>
      </w:r>
      <w:r w:rsidR="00923BA3">
        <w:rPr>
          <w:rFonts w:ascii="仿宋_GB2312" w:eastAsia="仿宋_GB2312" w:hint="eastAsia"/>
          <w:sz w:val="32"/>
          <w:szCs w:val="32"/>
        </w:rPr>
        <w:t>0</w:t>
      </w:r>
      <w:r>
        <w:rPr>
          <w:rFonts w:ascii="仿宋_GB2312" w:eastAsia="仿宋_GB2312" w:hint="eastAsia"/>
          <w:sz w:val="32"/>
          <w:szCs w:val="32"/>
        </w:rPr>
        <w:t>。</w:t>
      </w:r>
    </w:p>
    <w:p w:rsidR="00045139" w:rsidRPr="00735A6D" w:rsidRDefault="00735A6D" w:rsidP="00A003A1">
      <w:pPr>
        <w:widowControl/>
        <w:ind w:firstLineChars="200" w:firstLine="640"/>
        <w:rPr>
          <w:rFonts w:ascii="仿宋_GB2312" w:eastAsia="仿宋_GB2312"/>
          <w:sz w:val="32"/>
          <w:szCs w:val="32"/>
        </w:rPr>
      </w:pPr>
      <w:r>
        <w:rPr>
          <w:rFonts w:ascii="仿宋_GB2312" w:eastAsia="仿宋_GB2312" w:hint="eastAsia"/>
          <w:sz w:val="32"/>
          <w:szCs w:val="32"/>
        </w:rPr>
        <w:t>与年初预算数相比情况：财政拨款收入年初预算数</w:t>
      </w:r>
      <w:r w:rsidR="00A003A1" w:rsidRPr="0063690F">
        <w:rPr>
          <w:rFonts w:ascii="仿宋_GB2312" w:eastAsia="仿宋_GB2312" w:hint="eastAsia"/>
          <w:sz w:val="32"/>
          <w:szCs w:val="32"/>
        </w:rPr>
        <w:t>1,187.39</w:t>
      </w:r>
      <w:r>
        <w:rPr>
          <w:rFonts w:ascii="仿宋_GB2312" w:eastAsia="仿宋_GB2312" w:hint="eastAsia"/>
          <w:sz w:val="32"/>
          <w:szCs w:val="32"/>
        </w:rPr>
        <w:t>万元，决算数</w:t>
      </w:r>
      <w:r w:rsidR="00A003A1" w:rsidRPr="0063690F">
        <w:rPr>
          <w:rFonts w:ascii="仿宋_GB2312" w:eastAsia="仿宋_GB2312" w:hint="eastAsia"/>
          <w:sz w:val="32"/>
          <w:szCs w:val="32"/>
        </w:rPr>
        <w:t>1,423.57</w:t>
      </w:r>
      <w:r>
        <w:rPr>
          <w:rFonts w:ascii="仿宋_GB2312" w:eastAsia="仿宋_GB2312" w:hint="eastAsia"/>
          <w:sz w:val="32"/>
          <w:szCs w:val="32"/>
        </w:rPr>
        <w:t>万元，预决算差异率</w:t>
      </w:r>
      <w:r w:rsidR="00A003A1">
        <w:rPr>
          <w:rFonts w:ascii="仿宋_GB2312" w:eastAsia="仿宋_GB2312" w:hint="eastAsia"/>
          <w:sz w:val="32"/>
          <w:szCs w:val="32"/>
        </w:rPr>
        <w:t>19.89</w:t>
      </w:r>
      <w:r>
        <w:rPr>
          <w:rFonts w:ascii="仿宋_GB2312" w:eastAsia="仿宋_GB2312" w:hint="eastAsia"/>
          <w:sz w:val="32"/>
          <w:szCs w:val="32"/>
        </w:rPr>
        <w:t>%，差异主要原因是自治区财政在预算执行过程中追加</w:t>
      </w:r>
      <w:r w:rsidRPr="007764B1">
        <w:rPr>
          <w:rFonts w:ascii="仿宋_GB2312" w:eastAsia="仿宋_GB2312" w:hint="eastAsia"/>
          <w:sz w:val="32"/>
          <w:szCs w:val="32"/>
        </w:rPr>
        <w:t>绩效奖励金</w:t>
      </w:r>
      <w:r>
        <w:rPr>
          <w:rFonts w:ascii="仿宋_GB2312" w:eastAsia="仿宋_GB2312" w:hint="eastAsia"/>
          <w:sz w:val="32"/>
          <w:szCs w:val="32"/>
        </w:rPr>
        <w:t>、艰苦边远地区津贴、基本工资、退休“中人”职业年金、</w:t>
      </w:r>
      <w:r w:rsidRPr="00BA62A1">
        <w:rPr>
          <w:rFonts w:ascii="仿宋_GB2312" w:eastAsia="仿宋_GB2312" w:hint="eastAsia"/>
          <w:sz w:val="32"/>
          <w:szCs w:val="32"/>
        </w:rPr>
        <w:t>学前双语支</w:t>
      </w:r>
      <w:proofErr w:type="gramStart"/>
      <w:r w:rsidRPr="00BA62A1">
        <w:rPr>
          <w:rFonts w:ascii="仿宋_GB2312" w:eastAsia="仿宋_GB2312" w:hint="eastAsia"/>
          <w:sz w:val="32"/>
          <w:szCs w:val="32"/>
        </w:rPr>
        <w:t>教干部</w:t>
      </w:r>
      <w:proofErr w:type="gramEnd"/>
      <w:r w:rsidRPr="00BA62A1">
        <w:rPr>
          <w:rFonts w:ascii="仿宋_GB2312" w:eastAsia="仿宋_GB2312" w:hint="eastAsia"/>
          <w:sz w:val="32"/>
          <w:szCs w:val="32"/>
        </w:rPr>
        <w:t>生活补助费</w:t>
      </w:r>
      <w:r>
        <w:rPr>
          <w:rFonts w:ascii="仿宋_GB2312" w:eastAsia="仿宋_GB2312" w:hint="eastAsia"/>
          <w:sz w:val="32"/>
          <w:szCs w:val="32"/>
        </w:rPr>
        <w:t>、</w:t>
      </w:r>
      <w:r w:rsidRPr="00BA62A1">
        <w:rPr>
          <w:rFonts w:ascii="仿宋_GB2312" w:eastAsia="仿宋_GB2312" w:hint="eastAsia"/>
          <w:sz w:val="32"/>
          <w:szCs w:val="32"/>
        </w:rPr>
        <w:t>新增人员工资等经费</w:t>
      </w:r>
      <w:r>
        <w:rPr>
          <w:rFonts w:ascii="仿宋_GB2312" w:eastAsia="仿宋_GB2312" w:hint="eastAsia"/>
          <w:sz w:val="32"/>
          <w:szCs w:val="32"/>
        </w:rPr>
        <w:t>等人员经费，以及代扣代收代征税款手续费项目经费</w:t>
      </w:r>
      <w:r w:rsidRPr="007764B1">
        <w:rPr>
          <w:rFonts w:ascii="仿宋_GB2312" w:eastAsia="仿宋_GB2312" w:hint="eastAsia"/>
          <w:sz w:val="32"/>
          <w:szCs w:val="32"/>
        </w:rPr>
        <w:t>。</w:t>
      </w:r>
    </w:p>
    <w:p w:rsidR="008F1C60" w:rsidRDefault="00735A6D" w:rsidP="0063690F">
      <w:pPr>
        <w:widowControl/>
        <w:ind w:firstLineChars="200" w:firstLine="640"/>
        <w:rPr>
          <w:rFonts w:ascii="仿宋_GB2312" w:eastAsia="仿宋_GB2312"/>
          <w:sz w:val="32"/>
          <w:szCs w:val="32"/>
        </w:rPr>
      </w:pPr>
      <w:r>
        <w:rPr>
          <w:rFonts w:ascii="仿宋_GB2312" w:eastAsia="仿宋_GB2312" w:hint="eastAsia"/>
          <w:sz w:val="32"/>
          <w:szCs w:val="32"/>
        </w:rPr>
        <w:lastRenderedPageBreak/>
        <w:t>财政拨款</w:t>
      </w:r>
      <w:r w:rsidR="00656A64">
        <w:rPr>
          <w:rFonts w:ascii="仿宋_GB2312" w:eastAsia="仿宋_GB2312" w:hint="eastAsia"/>
          <w:sz w:val="32"/>
          <w:szCs w:val="32"/>
        </w:rPr>
        <w:t>支出</w:t>
      </w:r>
      <w:r w:rsidR="004915B3">
        <w:rPr>
          <w:rFonts w:ascii="仿宋_GB2312" w:eastAsia="仿宋_GB2312" w:hint="eastAsia"/>
          <w:sz w:val="32"/>
          <w:szCs w:val="32"/>
        </w:rPr>
        <w:t>年初预算数</w:t>
      </w:r>
      <w:r w:rsidR="0063690F" w:rsidRPr="00950B1B">
        <w:rPr>
          <w:rFonts w:ascii="仿宋_GB2312" w:eastAsia="仿宋_GB2312" w:hint="eastAsia"/>
          <w:sz w:val="32"/>
          <w:szCs w:val="32"/>
        </w:rPr>
        <w:t>1,187.39</w:t>
      </w:r>
      <w:r w:rsidRPr="00735A6D">
        <w:rPr>
          <w:rFonts w:ascii="仿宋_GB2312" w:eastAsia="仿宋_GB2312" w:hint="eastAsia"/>
          <w:sz w:val="32"/>
          <w:szCs w:val="32"/>
        </w:rPr>
        <w:t>万元，决算数</w:t>
      </w:r>
      <w:r w:rsidR="0063690F" w:rsidRPr="00950B1B">
        <w:rPr>
          <w:rFonts w:ascii="仿宋_GB2312" w:eastAsia="仿宋_GB2312" w:hint="eastAsia"/>
          <w:sz w:val="32"/>
          <w:szCs w:val="32"/>
        </w:rPr>
        <w:t>1,423.57</w:t>
      </w:r>
      <w:r w:rsidRPr="00735A6D">
        <w:rPr>
          <w:rFonts w:ascii="仿宋_GB2312" w:eastAsia="仿宋_GB2312" w:hint="eastAsia"/>
          <w:sz w:val="32"/>
          <w:szCs w:val="32"/>
        </w:rPr>
        <w:t>万元，预决算差异率</w:t>
      </w:r>
      <w:r w:rsidR="0063690F">
        <w:rPr>
          <w:rFonts w:ascii="仿宋_GB2312" w:eastAsia="仿宋_GB2312"/>
          <w:sz w:val="32"/>
          <w:szCs w:val="32"/>
        </w:rPr>
        <w:t>19.89</w:t>
      </w:r>
      <w:r w:rsidRPr="00735A6D">
        <w:rPr>
          <w:rFonts w:ascii="仿宋_GB2312" w:eastAsia="仿宋_GB2312" w:hint="eastAsia"/>
          <w:sz w:val="32"/>
          <w:szCs w:val="32"/>
        </w:rPr>
        <w:t>%，</w:t>
      </w:r>
      <w:r w:rsidR="004915B3">
        <w:rPr>
          <w:rFonts w:ascii="仿宋_GB2312" w:eastAsia="仿宋_GB2312" w:hint="eastAsia"/>
          <w:sz w:val="32"/>
          <w:szCs w:val="32"/>
        </w:rPr>
        <w:t>差异主要原因是人员津补贴政策标准调整</w:t>
      </w:r>
      <w:r w:rsidR="0063690F">
        <w:rPr>
          <w:rFonts w:ascii="仿宋_GB2312" w:eastAsia="仿宋_GB2312" w:hint="eastAsia"/>
          <w:sz w:val="32"/>
          <w:szCs w:val="32"/>
        </w:rPr>
        <w:t>,</w:t>
      </w:r>
      <w:r w:rsidR="004915B3">
        <w:rPr>
          <w:rFonts w:ascii="仿宋_GB2312" w:eastAsia="仿宋_GB2312" w:hint="eastAsia"/>
          <w:sz w:val="32"/>
          <w:szCs w:val="32"/>
        </w:rPr>
        <w:t>代扣代收代征</w:t>
      </w:r>
      <w:r w:rsidR="004915B3" w:rsidRPr="007764B1">
        <w:rPr>
          <w:rFonts w:ascii="仿宋_GB2312" w:eastAsia="仿宋_GB2312" w:hint="eastAsia"/>
          <w:sz w:val="32"/>
          <w:szCs w:val="32"/>
        </w:rPr>
        <w:t>税款手续费</w:t>
      </w:r>
      <w:r w:rsidR="00800370">
        <w:rPr>
          <w:rFonts w:ascii="仿宋_GB2312" w:eastAsia="仿宋_GB2312" w:hint="eastAsia"/>
          <w:sz w:val="32"/>
          <w:szCs w:val="32"/>
        </w:rPr>
        <w:t>支出</w:t>
      </w:r>
      <w:r w:rsidR="004915B3">
        <w:rPr>
          <w:rFonts w:ascii="仿宋_GB2312" w:eastAsia="仿宋_GB2312" w:hint="eastAsia"/>
          <w:sz w:val="32"/>
          <w:szCs w:val="32"/>
        </w:rPr>
        <w:t>增加。</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（二）一般公共预算收支决算情况说明</w:t>
      </w:r>
    </w:p>
    <w:p w:rsidR="00640AAC" w:rsidRDefault="003172EF"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00372092">
        <w:rPr>
          <w:rFonts w:ascii="仿宋_GB2312" w:eastAsia="仿宋_GB2312" w:hint="eastAsia"/>
          <w:sz w:val="32"/>
          <w:szCs w:val="32"/>
        </w:rPr>
        <w:t>年度一般公共预算财政拨款收入</w:t>
      </w:r>
      <w:r w:rsidR="0081482C" w:rsidRPr="00923BA3">
        <w:rPr>
          <w:rFonts w:ascii="仿宋_GB2312" w:eastAsia="仿宋_GB2312" w:hint="eastAsia"/>
          <w:sz w:val="32"/>
          <w:szCs w:val="32"/>
        </w:rPr>
        <w:t>1,423.57</w:t>
      </w:r>
      <w:r w:rsidR="00372092">
        <w:rPr>
          <w:rFonts w:ascii="仿宋_GB2312" w:eastAsia="仿宋_GB2312" w:hint="eastAsia"/>
          <w:sz w:val="32"/>
          <w:szCs w:val="32"/>
        </w:rPr>
        <w:t>万元</w:t>
      </w:r>
      <w:r w:rsidR="00640AAC">
        <w:rPr>
          <w:rFonts w:ascii="仿宋_GB2312" w:eastAsia="仿宋_GB2312" w:hint="eastAsia"/>
          <w:sz w:val="32"/>
          <w:szCs w:val="32"/>
        </w:rPr>
        <w:t>，</w:t>
      </w:r>
      <w:r w:rsidR="00193055">
        <w:rPr>
          <w:rFonts w:ascii="仿宋_GB2312" w:eastAsia="仿宋_GB2312" w:hint="eastAsia"/>
          <w:sz w:val="32"/>
          <w:szCs w:val="32"/>
        </w:rPr>
        <w:t>比上年</w:t>
      </w:r>
      <w:r w:rsidR="00AA0C3C">
        <w:rPr>
          <w:rFonts w:ascii="仿宋_GB2312" w:eastAsia="仿宋_GB2312" w:hint="eastAsia"/>
          <w:sz w:val="32"/>
          <w:szCs w:val="32"/>
        </w:rPr>
        <w:t>增加</w:t>
      </w:r>
      <w:r w:rsidR="0081482C">
        <w:rPr>
          <w:rFonts w:ascii="仿宋_GB2312" w:eastAsia="仿宋_GB2312"/>
          <w:sz w:val="32"/>
          <w:szCs w:val="32"/>
        </w:rPr>
        <w:t>82.99</w:t>
      </w:r>
      <w:r w:rsidR="00AA0C3C">
        <w:rPr>
          <w:rFonts w:ascii="仿宋_GB2312" w:eastAsia="仿宋_GB2312" w:hint="eastAsia"/>
          <w:sz w:val="32"/>
          <w:szCs w:val="32"/>
        </w:rPr>
        <w:t>万元，增长</w:t>
      </w:r>
      <w:r w:rsidR="0081482C">
        <w:rPr>
          <w:rFonts w:ascii="仿宋_GB2312" w:eastAsia="仿宋_GB2312"/>
          <w:sz w:val="32"/>
          <w:szCs w:val="32"/>
        </w:rPr>
        <w:t>6.19</w:t>
      </w:r>
      <w:r w:rsidR="00AA0C3C">
        <w:rPr>
          <w:rFonts w:ascii="仿宋_GB2312" w:eastAsia="仿宋_GB2312" w:hint="eastAsia"/>
          <w:sz w:val="32"/>
          <w:szCs w:val="32"/>
        </w:rPr>
        <w:t>%</w:t>
      </w:r>
      <w:r w:rsidR="00372092">
        <w:rPr>
          <w:rFonts w:ascii="仿宋_GB2312" w:eastAsia="仿宋_GB2312" w:hint="eastAsia"/>
          <w:sz w:val="32"/>
          <w:szCs w:val="32"/>
        </w:rPr>
        <w:t>。</w:t>
      </w:r>
      <w:r w:rsidR="0081482C">
        <w:rPr>
          <w:rFonts w:ascii="仿宋_GB2312" w:eastAsia="仿宋_GB2312" w:hint="eastAsia"/>
          <w:sz w:val="32"/>
          <w:szCs w:val="32"/>
        </w:rPr>
        <w:t>增长原因主要是基本工资和艰苦边远地区津贴调</w:t>
      </w:r>
      <w:proofErr w:type="gramStart"/>
      <w:r w:rsidR="0081482C">
        <w:rPr>
          <w:rFonts w:ascii="仿宋_GB2312" w:eastAsia="仿宋_GB2312" w:hint="eastAsia"/>
          <w:sz w:val="32"/>
          <w:szCs w:val="32"/>
        </w:rPr>
        <w:t>标增加</w:t>
      </w:r>
      <w:proofErr w:type="gramEnd"/>
      <w:r w:rsidR="0081482C">
        <w:rPr>
          <w:rFonts w:ascii="仿宋_GB2312" w:eastAsia="仿宋_GB2312" w:hint="eastAsia"/>
          <w:sz w:val="32"/>
          <w:szCs w:val="32"/>
        </w:rPr>
        <w:t>基本支出预算收入。</w:t>
      </w:r>
    </w:p>
    <w:p w:rsidR="00137BC7" w:rsidRDefault="00372092" w:rsidP="0081482C">
      <w:pPr>
        <w:widowControl/>
        <w:ind w:firstLineChars="200" w:firstLine="640"/>
        <w:rPr>
          <w:rFonts w:ascii="仿宋_GB2312" w:eastAsia="仿宋_GB2312"/>
          <w:sz w:val="32"/>
          <w:szCs w:val="32"/>
        </w:rPr>
      </w:pPr>
      <w:r>
        <w:rPr>
          <w:rFonts w:ascii="仿宋_GB2312" w:eastAsia="仿宋_GB2312" w:hint="eastAsia"/>
          <w:sz w:val="32"/>
          <w:szCs w:val="32"/>
        </w:rPr>
        <w:t>一般公共预算财政拨款支出</w:t>
      </w:r>
      <w:r w:rsidR="0081482C" w:rsidRPr="00923BA3">
        <w:rPr>
          <w:rFonts w:ascii="仿宋_GB2312" w:eastAsia="仿宋_GB2312" w:hint="eastAsia"/>
          <w:sz w:val="32"/>
          <w:szCs w:val="32"/>
        </w:rPr>
        <w:t>1,423.57</w:t>
      </w:r>
      <w:r>
        <w:rPr>
          <w:rFonts w:ascii="仿宋_GB2312" w:eastAsia="仿宋_GB2312" w:hint="eastAsia"/>
          <w:sz w:val="32"/>
          <w:szCs w:val="32"/>
        </w:rPr>
        <w:t>万元，</w:t>
      </w:r>
      <w:r w:rsidR="00193055">
        <w:rPr>
          <w:rFonts w:ascii="仿宋_GB2312" w:eastAsia="仿宋_GB2312" w:hint="eastAsia"/>
          <w:sz w:val="32"/>
          <w:szCs w:val="32"/>
        </w:rPr>
        <w:t>比上年</w:t>
      </w:r>
      <w:r w:rsidR="00AA0C3C">
        <w:rPr>
          <w:rFonts w:ascii="仿宋_GB2312" w:eastAsia="仿宋_GB2312" w:hint="eastAsia"/>
          <w:sz w:val="32"/>
          <w:szCs w:val="32"/>
        </w:rPr>
        <w:t>增加</w:t>
      </w:r>
      <w:r w:rsidR="0081482C">
        <w:rPr>
          <w:rFonts w:ascii="仿宋_GB2312" w:eastAsia="仿宋_GB2312"/>
          <w:sz w:val="32"/>
          <w:szCs w:val="32"/>
        </w:rPr>
        <w:t>76.73</w:t>
      </w:r>
      <w:r w:rsidR="00AA0C3C">
        <w:rPr>
          <w:rFonts w:ascii="仿宋_GB2312" w:eastAsia="仿宋_GB2312" w:hint="eastAsia"/>
          <w:sz w:val="32"/>
          <w:szCs w:val="32"/>
        </w:rPr>
        <w:t>万元，增长</w:t>
      </w:r>
      <w:r w:rsidR="0081482C">
        <w:rPr>
          <w:rFonts w:ascii="仿宋_GB2312" w:eastAsia="仿宋_GB2312"/>
          <w:sz w:val="32"/>
          <w:szCs w:val="32"/>
        </w:rPr>
        <w:t>5.7</w:t>
      </w:r>
      <w:r w:rsidR="00AA0C3C">
        <w:rPr>
          <w:rFonts w:ascii="仿宋_GB2312" w:eastAsia="仿宋_GB2312" w:hint="eastAsia"/>
          <w:sz w:val="32"/>
          <w:szCs w:val="32"/>
        </w:rPr>
        <w:t>%</w:t>
      </w:r>
      <w:r>
        <w:rPr>
          <w:rFonts w:ascii="仿宋_GB2312" w:eastAsia="仿宋_GB2312" w:hint="eastAsia"/>
          <w:sz w:val="32"/>
          <w:szCs w:val="32"/>
        </w:rPr>
        <w:t>。</w:t>
      </w:r>
      <w:r w:rsidR="0081482C">
        <w:rPr>
          <w:rFonts w:ascii="仿宋_GB2312" w:eastAsia="仿宋_GB2312" w:hint="eastAsia"/>
          <w:sz w:val="32"/>
          <w:szCs w:val="32"/>
        </w:rPr>
        <w:t>增长原因主要是工资津补贴政策调整增加人员经费支出等。</w:t>
      </w:r>
      <w:r>
        <w:rPr>
          <w:rFonts w:ascii="仿宋_GB2312" w:eastAsia="仿宋_GB2312" w:hint="eastAsia"/>
          <w:sz w:val="32"/>
          <w:szCs w:val="32"/>
        </w:rPr>
        <w:t>其中：按功能分类科目，</w:t>
      </w:r>
      <w:r w:rsidR="00735A6D">
        <w:rPr>
          <w:rFonts w:ascii="仿宋_GB2312" w:eastAsia="仿宋_GB2312" w:hint="eastAsia"/>
          <w:sz w:val="32"/>
          <w:szCs w:val="32"/>
        </w:rPr>
        <w:t>一般公共服务支出</w:t>
      </w:r>
      <w:r w:rsidR="0081482C" w:rsidRPr="00392489">
        <w:rPr>
          <w:rFonts w:ascii="仿宋_GB2312" w:eastAsia="仿宋_GB2312" w:hint="eastAsia"/>
          <w:sz w:val="32"/>
          <w:szCs w:val="32"/>
        </w:rPr>
        <w:t>1,274.26</w:t>
      </w:r>
      <w:r w:rsidR="00D50C87">
        <w:rPr>
          <w:rFonts w:ascii="仿宋_GB2312" w:eastAsia="仿宋_GB2312" w:hint="eastAsia"/>
          <w:sz w:val="32"/>
          <w:szCs w:val="32"/>
        </w:rPr>
        <w:t>万元</w:t>
      </w:r>
      <w:r w:rsidR="00735A6D">
        <w:rPr>
          <w:rFonts w:ascii="仿宋_GB2312" w:eastAsia="仿宋_GB2312" w:hint="eastAsia"/>
          <w:sz w:val="32"/>
          <w:szCs w:val="32"/>
        </w:rPr>
        <w:t>，社会保障和就业支出</w:t>
      </w:r>
      <w:r w:rsidR="0081482C">
        <w:rPr>
          <w:rFonts w:ascii="仿宋_GB2312" w:eastAsia="仿宋_GB2312"/>
          <w:sz w:val="32"/>
          <w:szCs w:val="32"/>
        </w:rPr>
        <w:t>149.31</w:t>
      </w:r>
      <w:r w:rsidR="00735A6D">
        <w:rPr>
          <w:rFonts w:ascii="仿宋_GB2312" w:eastAsia="仿宋_GB2312" w:hint="eastAsia"/>
          <w:sz w:val="32"/>
          <w:szCs w:val="32"/>
        </w:rPr>
        <w:t>万元</w:t>
      </w:r>
      <w:r w:rsidR="00D50C87">
        <w:rPr>
          <w:rFonts w:ascii="仿宋_GB2312" w:eastAsia="仿宋_GB2312" w:hint="eastAsia"/>
          <w:sz w:val="32"/>
          <w:szCs w:val="32"/>
        </w:rPr>
        <w:t>。</w:t>
      </w:r>
      <w:r>
        <w:rPr>
          <w:rFonts w:ascii="仿宋_GB2312" w:eastAsia="仿宋_GB2312" w:hint="eastAsia"/>
          <w:sz w:val="32"/>
          <w:szCs w:val="32"/>
        </w:rPr>
        <w:t>按经济分类科目</w:t>
      </w:r>
      <w:r w:rsidR="00D50C87">
        <w:rPr>
          <w:rFonts w:ascii="仿宋_GB2312" w:eastAsia="仿宋_GB2312" w:hint="eastAsia"/>
          <w:sz w:val="32"/>
          <w:szCs w:val="32"/>
        </w:rPr>
        <w:t>,</w:t>
      </w:r>
      <w:r w:rsidR="00D50C87" w:rsidRPr="00372E40">
        <w:rPr>
          <w:rFonts w:ascii="仿宋_GB2312" w:eastAsia="仿宋_GB2312" w:hint="eastAsia"/>
          <w:sz w:val="32"/>
          <w:szCs w:val="32"/>
        </w:rPr>
        <w:t>工资福利支出</w:t>
      </w:r>
      <w:r w:rsidR="0081482C" w:rsidRPr="0081482C">
        <w:rPr>
          <w:rFonts w:ascii="仿宋_GB2312" w:eastAsia="仿宋_GB2312" w:hint="eastAsia"/>
          <w:sz w:val="32"/>
          <w:szCs w:val="32"/>
        </w:rPr>
        <w:t>1,157.55</w:t>
      </w:r>
      <w:r w:rsidR="00D50C87" w:rsidRPr="00372E40">
        <w:rPr>
          <w:rFonts w:ascii="仿宋_GB2312" w:eastAsia="仿宋_GB2312" w:hint="eastAsia"/>
          <w:sz w:val="32"/>
          <w:szCs w:val="32"/>
        </w:rPr>
        <w:t>万元,对个人和家庭补助支出</w:t>
      </w:r>
      <w:r w:rsidR="0081482C" w:rsidRPr="0081482C">
        <w:rPr>
          <w:rFonts w:ascii="仿宋_GB2312" w:eastAsia="仿宋_GB2312" w:hint="eastAsia"/>
          <w:sz w:val="32"/>
          <w:szCs w:val="32"/>
        </w:rPr>
        <w:t>29.32</w:t>
      </w:r>
      <w:r w:rsidR="00D50C87" w:rsidRPr="00372E40">
        <w:rPr>
          <w:rFonts w:ascii="仿宋_GB2312" w:eastAsia="仿宋_GB2312" w:hint="eastAsia"/>
          <w:sz w:val="32"/>
          <w:szCs w:val="32"/>
        </w:rPr>
        <w:t>万元,商品服务支出</w:t>
      </w:r>
      <w:r w:rsidR="0081482C" w:rsidRPr="0081482C">
        <w:rPr>
          <w:rFonts w:ascii="仿宋_GB2312" w:eastAsia="仿宋_GB2312" w:hint="eastAsia"/>
          <w:sz w:val="32"/>
          <w:szCs w:val="32"/>
        </w:rPr>
        <w:t>236.70</w:t>
      </w:r>
      <w:r w:rsidR="00D50C87" w:rsidRPr="00372E40">
        <w:rPr>
          <w:rFonts w:ascii="仿宋_GB2312" w:eastAsia="仿宋_GB2312" w:hint="eastAsia"/>
          <w:sz w:val="32"/>
          <w:szCs w:val="32"/>
        </w:rPr>
        <w:t>万元。</w:t>
      </w:r>
    </w:p>
    <w:p w:rsidR="008F1C60" w:rsidRPr="000707EF" w:rsidRDefault="000B7DAD" w:rsidP="000B7DAD">
      <w:pPr>
        <w:widowControl/>
        <w:rPr>
          <w:rFonts w:ascii="仿宋_GB2312" w:eastAsia="仿宋_GB2312"/>
          <w:sz w:val="32"/>
          <w:szCs w:val="32"/>
        </w:rPr>
      </w:pPr>
      <w:r>
        <w:rPr>
          <w:rFonts w:ascii="仿宋_GB2312" w:eastAsia="仿宋_GB2312" w:hint="eastAsia"/>
          <w:sz w:val="32"/>
          <w:szCs w:val="32"/>
        </w:rPr>
        <w:t xml:space="preserve">    </w:t>
      </w:r>
      <w:r w:rsidR="00372092" w:rsidRPr="000707EF">
        <w:rPr>
          <w:rFonts w:ascii="仿宋_GB2312" w:eastAsia="仿宋_GB2312" w:hint="eastAsia"/>
          <w:sz w:val="32"/>
          <w:szCs w:val="32"/>
        </w:rPr>
        <w:t>与</w:t>
      </w:r>
      <w:r w:rsidR="00372092" w:rsidRPr="002F507A">
        <w:rPr>
          <w:rFonts w:ascii="仿宋_GB2312" w:eastAsia="仿宋_GB2312" w:hint="eastAsia"/>
          <w:sz w:val="32"/>
          <w:szCs w:val="32"/>
        </w:rPr>
        <w:t>年初预算数相比情况：一般公共预算财政拨款收入年初预</w:t>
      </w:r>
      <w:r w:rsidR="00372092" w:rsidRPr="000707EF">
        <w:rPr>
          <w:rFonts w:ascii="仿宋_GB2312" w:eastAsia="仿宋_GB2312" w:hint="eastAsia"/>
          <w:sz w:val="32"/>
          <w:szCs w:val="32"/>
        </w:rPr>
        <w:t>算数</w:t>
      </w:r>
      <w:r w:rsidRPr="002F507A">
        <w:rPr>
          <w:rFonts w:ascii="仿宋_GB2312" w:eastAsia="仿宋_GB2312" w:hint="eastAsia"/>
          <w:sz w:val="32"/>
          <w:szCs w:val="32"/>
        </w:rPr>
        <w:t>1,187.39</w:t>
      </w:r>
      <w:r w:rsidR="00372092" w:rsidRPr="000707EF">
        <w:rPr>
          <w:rFonts w:ascii="仿宋_GB2312" w:eastAsia="仿宋_GB2312" w:hint="eastAsia"/>
          <w:sz w:val="32"/>
          <w:szCs w:val="32"/>
        </w:rPr>
        <w:t>万元，决算数</w:t>
      </w:r>
      <w:r w:rsidRPr="002F507A">
        <w:rPr>
          <w:rFonts w:ascii="仿宋_GB2312" w:eastAsia="仿宋_GB2312" w:hint="eastAsia"/>
          <w:sz w:val="32"/>
          <w:szCs w:val="32"/>
        </w:rPr>
        <w:t>1,423.57</w:t>
      </w:r>
      <w:r w:rsidR="00372092" w:rsidRPr="000707EF">
        <w:rPr>
          <w:rFonts w:ascii="仿宋_GB2312" w:eastAsia="仿宋_GB2312" w:hint="eastAsia"/>
          <w:sz w:val="32"/>
          <w:szCs w:val="32"/>
        </w:rPr>
        <w:t>万元，预决算差异率</w:t>
      </w:r>
      <w:r>
        <w:rPr>
          <w:rFonts w:ascii="仿宋_GB2312" w:eastAsia="仿宋_GB2312" w:hint="eastAsia"/>
          <w:sz w:val="32"/>
          <w:szCs w:val="32"/>
        </w:rPr>
        <w:t>19.89</w:t>
      </w:r>
      <w:r w:rsidR="00372092" w:rsidRPr="000707EF">
        <w:rPr>
          <w:rFonts w:ascii="仿宋_GB2312" w:eastAsia="仿宋_GB2312" w:hint="eastAsia"/>
          <w:sz w:val="32"/>
          <w:szCs w:val="32"/>
        </w:rPr>
        <w:t>%，</w:t>
      </w:r>
      <w:r w:rsidR="000707EF">
        <w:rPr>
          <w:rFonts w:ascii="仿宋_GB2312" w:eastAsia="仿宋_GB2312" w:hint="eastAsia"/>
          <w:sz w:val="32"/>
          <w:szCs w:val="32"/>
        </w:rPr>
        <w:t>差异主要原因是自治区财政在预算执行过程中追加</w:t>
      </w:r>
      <w:r w:rsidR="000707EF" w:rsidRPr="007764B1">
        <w:rPr>
          <w:rFonts w:ascii="仿宋_GB2312" w:eastAsia="仿宋_GB2312" w:hint="eastAsia"/>
          <w:sz w:val="32"/>
          <w:szCs w:val="32"/>
        </w:rPr>
        <w:t>绩效奖励金</w:t>
      </w:r>
      <w:r w:rsidR="000707EF">
        <w:rPr>
          <w:rFonts w:ascii="仿宋_GB2312" w:eastAsia="仿宋_GB2312" w:hint="eastAsia"/>
          <w:sz w:val="32"/>
          <w:szCs w:val="32"/>
        </w:rPr>
        <w:t>、艰苦边远地区津贴、基本工资、退休“中人”职业年金、</w:t>
      </w:r>
      <w:r w:rsidR="000707EF" w:rsidRPr="00BA62A1">
        <w:rPr>
          <w:rFonts w:ascii="仿宋_GB2312" w:eastAsia="仿宋_GB2312" w:hint="eastAsia"/>
          <w:sz w:val="32"/>
          <w:szCs w:val="32"/>
        </w:rPr>
        <w:t>学前双语支</w:t>
      </w:r>
      <w:proofErr w:type="gramStart"/>
      <w:r w:rsidR="000707EF" w:rsidRPr="00BA62A1">
        <w:rPr>
          <w:rFonts w:ascii="仿宋_GB2312" w:eastAsia="仿宋_GB2312" w:hint="eastAsia"/>
          <w:sz w:val="32"/>
          <w:szCs w:val="32"/>
        </w:rPr>
        <w:t>教干部</w:t>
      </w:r>
      <w:proofErr w:type="gramEnd"/>
      <w:r w:rsidR="000707EF" w:rsidRPr="00BA62A1">
        <w:rPr>
          <w:rFonts w:ascii="仿宋_GB2312" w:eastAsia="仿宋_GB2312" w:hint="eastAsia"/>
          <w:sz w:val="32"/>
          <w:szCs w:val="32"/>
        </w:rPr>
        <w:t>生活补助费</w:t>
      </w:r>
      <w:r w:rsidR="000707EF">
        <w:rPr>
          <w:rFonts w:ascii="仿宋_GB2312" w:eastAsia="仿宋_GB2312" w:hint="eastAsia"/>
          <w:sz w:val="32"/>
          <w:szCs w:val="32"/>
        </w:rPr>
        <w:t>、</w:t>
      </w:r>
      <w:r w:rsidR="000707EF" w:rsidRPr="00BA62A1">
        <w:rPr>
          <w:rFonts w:ascii="仿宋_GB2312" w:eastAsia="仿宋_GB2312" w:hint="eastAsia"/>
          <w:sz w:val="32"/>
          <w:szCs w:val="32"/>
        </w:rPr>
        <w:t>新增人员工资等经费</w:t>
      </w:r>
      <w:r w:rsidR="000707EF">
        <w:rPr>
          <w:rFonts w:ascii="仿宋_GB2312" w:eastAsia="仿宋_GB2312" w:hint="eastAsia"/>
          <w:sz w:val="32"/>
          <w:szCs w:val="32"/>
        </w:rPr>
        <w:t>等人员经费，以及代扣代收代征税款手续费</w:t>
      </w:r>
      <w:r w:rsidR="000707EF" w:rsidRPr="007764B1">
        <w:rPr>
          <w:rFonts w:ascii="仿宋_GB2312" w:eastAsia="仿宋_GB2312" w:hint="eastAsia"/>
          <w:sz w:val="32"/>
          <w:szCs w:val="32"/>
        </w:rPr>
        <w:t>。</w:t>
      </w:r>
    </w:p>
    <w:p w:rsidR="00137BC7" w:rsidRPr="00640AAC" w:rsidRDefault="008676C3" w:rsidP="008676C3">
      <w:pPr>
        <w:widowControl/>
        <w:rPr>
          <w:rFonts w:ascii="仿宋_GB2312" w:eastAsia="仿宋_GB2312"/>
          <w:color w:val="FF0000"/>
          <w:sz w:val="32"/>
          <w:szCs w:val="32"/>
        </w:rPr>
      </w:pPr>
      <w:r>
        <w:rPr>
          <w:rFonts w:ascii="仿宋_GB2312" w:eastAsia="仿宋_GB2312" w:hint="eastAsia"/>
          <w:sz w:val="32"/>
          <w:szCs w:val="32"/>
        </w:rPr>
        <w:t xml:space="preserve">    </w:t>
      </w:r>
      <w:r w:rsidR="00372092" w:rsidRPr="000707EF">
        <w:rPr>
          <w:rFonts w:ascii="仿宋_GB2312" w:eastAsia="仿宋_GB2312" w:hint="eastAsia"/>
          <w:sz w:val="32"/>
          <w:szCs w:val="32"/>
        </w:rPr>
        <w:t>一般公共预算财政拨款支出年初预算数</w:t>
      </w:r>
      <w:r w:rsidRPr="002F507A">
        <w:rPr>
          <w:rFonts w:ascii="仿宋_GB2312" w:eastAsia="仿宋_GB2312" w:hint="eastAsia"/>
          <w:sz w:val="32"/>
          <w:szCs w:val="32"/>
        </w:rPr>
        <w:t>1,187.39</w:t>
      </w:r>
      <w:r w:rsidR="00372092" w:rsidRPr="000707EF">
        <w:rPr>
          <w:rFonts w:ascii="仿宋_GB2312" w:eastAsia="仿宋_GB2312" w:hint="eastAsia"/>
          <w:sz w:val="32"/>
          <w:szCs w:val="32"/>
        </w:rPr>
        <w:t>万元，决算数</w:t>
      </w:r>
      <w:r w:rsidRPr="002F507A">
        <w:rPr>
          <w:rFonts w:ascii="仿宋_GB2312" w:eastAsia="仿宋_GB2312" w:hint="eastAsia"/>
          <w:sz w:val="32"/>
          <w:szCs w:val="32"/>
        </w:rPr>
        <w:t>1,423.57</w:t>
      </w:r>
      <w:r w:rsidR="00372092" w:rsidRPr="000707EF">
        <w:rPr>
          <w:rFonts w:ascii="仿宋_GB2312" w:eastAsia="仿宋_GB2312" w:hint="eastAsia"/>
          <w:sz w:val="32"/>
          <w:szCs w:val="32"/>
        </w:rPr>
        <w:t>万元，预决算差异率</w:t>
      </w:r>
      <w:r w:rsidR="00D43C46">
        <w:rPr>
          <w:rFonts w:ascii="仿宋_GB2312" w:eastAsia="仿宋_GB2312" w:hint="eastAsia"/>
          <w:sz w:val="32"/>
          <w:szCs w:val="32"/>
        </w:rPr>
        <w:t>19.89</w:t>
      </w:r>
      <w:r w:rsidR="00372092" w:rsidRPr="000707EF">
        <w:rPr>
          <w:rFonts w:ascii="仿宋_GB2312" w:eastAsia="仿宋_GB2312" w:hint="eastAsia"/>
          <w:sz w:val="32"/>
          <w:szCs w:val="32"/>
        </w:rPr>
        <w:t>%，</w:t>
      </w:r>
      <w:r w:rsidR="000707EF">
        <w:rPr>
          <w:rFonts w:ascii="仿宋_GB2312" w:eastAsia="仿宋_GB2312" w:hint="eastAsia"/>
          <w:sz w:val="32"/>
          <w:szCs w:val="32"/>
        </w:rPr>
        <w:t>差异主要原因是</w:t>
      </w:r>
      <w:r w:rsidR="00D43C46">
        <w:rPr>
          <w:rFonts w:ascii="仿宋_GB2312" w:eastAsia="仿宋_GB2312" w:hint="eastAsia"/>
          <w:sz w:val="32"/>
          <w:szCs w:val="32"/>
        </w:rPr>
        <w:t>增加</w:t>
      </w:r>
      <w:r w:rsidR="00D43C46">
        <w:rPr>
          <w:rFonts w:ascii="仿宋_GB2312" w:eastAsia="仿宋_GB2312"/>
          <w:sz w:val="32"/>
          <w:szCs w:val="32"/>
        </w:rPr>
        <w:t>了</w:t>
      </w:r>
      <w:r w:rsidR="00D43C46" w:rsidRPr="007764B1">
        <w:rPr>
          <w:rFonts w:ascii="仿宋_GB2312" w:eastAsia="仿宋_GB2312" w:hint="eastAsia"/>
          <w:sz w:val="32"/>
          <w:szCs w:val="32"/>
        </w:rPr>
        <w:t>绩效奖励金</w:t>
      </w:r>
      <w:r w:rsidR="00D43C46">
        <w:rPr>
          <w:rFonts w:ascii="仿宋_GB2312" w:eastAsia="仿宋_GB2312" w:hint="eastAsia"/>
          <w:sz w:val="32"/>
          <w:szCs w:val="32"/>
        </w:rPr>
        <w:t>、艰苦边远地区津贴、基本工资、退休“中人”职业</w:t>
      </w:r>
      <w:r w:rsidR="00D43C46">
        <w:rPr>
          <w:rFonts w:ascii="仿宋_GB2312" w:eastAsia="仿宋_GB2312" w:hint="eastAsia"/>
          <w:sz w:val="32"/>
          <w:szCs w:val="32"/>
        </w:rPr>
        <w:lastRenderedPageBreak/>
        <w:t>年金、</w:t>
      </w:r>
      <w:r w:rsidR="00D43C46" w:rsidRPr="00BA62A1">
        <w:rPr>
          <w:rFonts w:ascii="仿宋_GB2312" w:eastAsia="仿宋_GB2312" w:hint="eastAsia"/>
          <w:sz w:val="32"/>
          <w:szCs w:val="32"/>
        </w:rPr>
        <w:t>学前双语支</w:t>
      </w:r>
      <w:proofErr w:type="gramStart"/>
      <w:r w:rsidR="00D43C46" w:rsidRPr="00BA62A1">
        <w:rPr>
          <w:rFonts w:ascii="仿宋_GB2312" w:eastAsia="仿宋_GB2312" w:hint="eastAsia"/>
          <w:sz w:val="32"/>
          <w:szCs w:val="32"/>
        </w:rPr>
        <w:t>教干部</w:t>
      </w:r>
      <w:proofErr w:type="gramEnd"/>
      <w:r w:rsidR="00D43C46" w:rsidRPr="00BA62A1">
        <w:rPr>
          <w:rFonts w:ascii="仿宋_GB2312" w:eastAsia="仿宋_GB2312" w:hint="eastAsia"/>
          <w:sz w:val="32"/>
          <w:szCs w:val="32"/>
        </w:rPr>
        <w:t>生活补助费</w:t>
      </w:r>
      <w:r w:rsidR="00D43C46">
        <w:rPr>
          <w:rFonts w:ascii="仿宋_GB2312" w:eastAsia="仿宋_GB2312" w:hint="eastAsia"/>
          <w:sz w:val="32"/>
          <w:szCs w:val="32"/>
        </w:rPr>
        <w:t>、</w:t>
      </w:r>
      <w:r w:rsidR="00D43C46" w:rsidRPr="00BA62A1">
        <w:rPr>
          <w:rFonts w:ascii="仿宋_GB2312" w:eastAsia="仿宋_GB2312" w:hint="eastAsia"/>
          <w:sz w:val="32"/>
          <w:szCs w:val="32"/>
        </w:rPr>
        <w:t>新增人员工资等经费</w:t>
      </w:r>
      <w:r w:rsidR="00D43C46">
        <w:rPr>
          <w:rFonts w:ascii="仿宋_GB2312" w:eastAsia="仿宋_GB2312" w:hint="eastAsia"/>
          <w:sz w:val="32"/>
          <w:szCs w:val="32"/>
        </w:rPr>
        <w:t>等人员经费支出，以及代扣代收代征税款手续费支出</w:t>
      </w:r>
      <w:r w:rsidR="000707EF">
        <w:rPr>
          <w:rFonts w:ascii="仿宋_GB2312" w:eastAsia="仿宋_GB2312" w:hint="eastAsia"/>
          <w:sz w:val="32"/>
          <w:szCs w:val="32"/>
        </w:rPr>
        <w:t>。</w:t>
      </w:r>
    </w:p>
    <w:p w:rsidR="00137BC7" w:rsidRDefault="00372092" w:rsidP="00372E4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（三）政府性基金预算收支决算情况说明</w:t>
      </w:r>
    </w:p>
    <w:p w:rsidR="00656A64" w:rsidRDefault="00F33297"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00372092">
        <w:rPr>
          <w:rFonts w:ascii="仿宋_GB2312" w:eastAsia="仿宋_GB2312" w:hint="eastAsia"/>
          <w:sz w:val="32"/>
          <w:szCs w:val="32"/>
        </w:rPr>
        <w:t>年度</w:t>
      </w:r>
      <w:r>
        <w:rPr>
          <w:rFonts w:ascii="仿宋_GB2312" w:eastAsia="仿宋_GB2312" w:hint="eastAsia"/>
          <w:sz w:val="32"/>
          <w:szCs w:val="32"/>
        </w:rPr>
        <w:t>政府性基金收</w:t>
      </w:r>
      <w:r w:rsidR="00656A64">
        <w:rPr>
          <w:rFonts w:ascii="仿宋_GB2312" w:eastAsia="仿宋_GB2312" w:hint="eastAsia"/>
          <w:sz w:val="32"/>
          <w:szCs w:val="32"/>
        </w:rPr>
        <w:t>入0</w:t>
      </w:r>
      <w:r w:rsidR="00753CE2">
        <w:rPr>
          <w:rFonts w:ascii="仿宋_GB2312" w:eastAsia="仿宋_GB2312" w:hint="eastAsia"/>
          <w:sz w:val="32"/>
          <w:szCs w:val="32"/>
        </w:rPr>
        <w:t>万元</w:t>
      </w:r>
      <w:r w:rsidR="00656A64">
        <w:rPr>
          <w:rFonts w:ascii="仿宋_GB2312" w:eastAsia="仿宋_GB2312" w:hint="eastAsia"/>
          <w:sz w:val="32"/>
          <w:szCs w:val="32"/>
        </w:rPr>
        <w:t>，</w:t>
      </w:r>
      <w:r w:rsidR="00193055">
        <w:rPr>
          <w:rFonts w:ascii="仿宋_GB2312" w:eastAsia="仿宋_GB2312" w:hint="eastAsia"/>
          <w:sz w:val="32"/>
          <w:szCs w:val="32"/>
        </w:rPr>
        <w:t>比上年</w:t>
      </w:r>
      <w:r w:rsidR="00753CE2">
        <w:rPr>
          <w:rFonts w:ascii="仿宋_GB2312" w:eastAsia="仿宋_GB2312" w:hint="eastAsia"/>
          <w:sz w:val="32"/>
          <w:szCs w:val="32"/>
        </w:rPr>
        <w:t>增长0万元。政府性基金支出0万元，</w:t>
      </w:r>
      <w:r w:rsidR="00F115ED">
        <w:rPr>
          <w:rFonts w:ascii="仿宋_GB2312" w:eastAsia="仿宋_GB2312" w:hint="eastAsia"/>
          <w:sz w:val="32"/>
          <w:szCs w:val="32"/>
        </w:rPr>
        <w:t>201</w:t>
      </w:r>
      <w:r w:rsidR="005815F5">
        <w:rPr>
          <w:rFonts w:ascii="仿宋_GB2312" w:eastAsia="仿宋_GB2312" w:hint="eastAsia"/>
          <w:sz w:val="32"/>
          <w:szCs w:val="32"/>
        </w:rPr>
        <w:t>8</w:t>
      </w:r>
      <w:r w:rsidR="00F115ED">
        <w:rPr>
          <w:rFonts w:ascii="仿宋_GB2312" w:eastAsia="仿宋_GB2312" w:hint="eastAsia"/>
          <w:sz w:val="32"/>
          <w:szCs w:val="32"/>
        </w:rPr>
        <w:t>年度</w:t>
      </w:r>
      <w:r w:rsidR="00F115ED">
        <w:rPr>
          <w:rFonts w:ascii="仿宋_GB2312" w:eastAsia="仿宋_GB2312"/>
          <w:sz w:val="32"/>
          <w:szCs w:val="32"/>
        </w:rPr>
        <w:t>政府性基金收入</w:t>
      </w:r>
      <w:r w:rsidR="00F115ED">
        <w:rPr>
          <w:rFonts w:ascii="仿宋_GB2312" w:eastAsia="仿宋_GB2312" w:hint="eastAsia"/>
          <w:sz w:val="32"/>
          <w:szCs w:val="32"/>
        </w:rPr>
        <w:t>0万元</w:t>
      </w:r>
      <w:r w:rsidR="00F115ED">
        <w:rPr>
          <w:rFonts w:ascii="仿宋_GB2312" w:eastAsia="仿宋_GB2312"/>
          <w:sz w:val="32"/>
          <w:szCs w:val="32"/>
        </w:rPr>
        <w:t>，</w:t>
      </w:r>
      <w:r w:rsidR="00193055">
        <w:rPr>
          <w:rFonts w:ascii="仿宋_GB2312" w:eastAsia="仿宋_GB2312" w:hint="eastAsia"/>
          <w:sz w:val="32"/>
          <w:szCs w:val="32"/>
        </w:rPr>
        <w:t>比上年</w:t>
      </w:r>
      <w:r w:rsidR="00753CE2">
        <w:rPr>
          <w:rFonts w:ascii="仿宋_GB2312" w:eastAsia="仿宋_GB2312" w:hint="eastAsia"/>
          <w:sz w:val="32"/>
          <w:szCs w:val="32"/>
        </w:rPr>
        <w:t>增</w:t>
      </w:r>
      <w:r w:rsidR="00F115ED">
        <w:rPr>
          <w:rFonts w:ascii="仿宋_GB2312" w:eastAsia="仿宋_GB2312" w:hint="eastAsia"/>
          <w:sz w:val="32"/>
          <w:szCs w:val="32"/>
        </w:rPr>
        <w:t>加（</w:t>
      </w:r>
      <w:r w:rsidR="00F115ED">
        <w:rPr>
          <w:rFonts w:ascii="仿宋_GB2312" w:eastAsia="仿宋_GB2312"/>
          <w:sz w:val="32"/>
          <w:szCs w:val="32"/>
        </w:rPr>
        <w:t>减少）</w:t>
      </w:r>
      <w:r w:rsidR="00753CE2">
        <w:rPr>
          <w:rFonts w:ascii="仿宋_GB2312" w:eastAsia="仿宋_GB2312" w:hint="eastAsia"/>
          <w:sz w:val="32"/>
          <w:szCs w:val="32"/>
        </w:rPr>
        <w:t>0万元</w:t>
      </w:r>
      <w:r w:rsidR="00F115ED">
        <w:rPr>
          <w:rFonts w:ascii="仿宋_GB2312" w:eastAsia="仿宋_GB2312" w:hint="eastAsia"/>
          <w:sz w:val="32"/>
          <w:szCs w:val="32"/>
        </w:rPr>
        <w:t>，增长（降低）0%</w:t>
      </w:r>
      <w:r w:rsidR="00753CE2">
        <w:rPr>
          <w:rFonts w:ascii="仿宋_GB2312" w:eastAsia="仿宋_GB2312" w:hint="eastAsia"/>
          <w:sz w:val="32"/>
          <w:szCs w:val="32"/>
        </w:rPr>
        <w:t>。</w:t>
      </w:r>
      <w:r w:rsidR="00F115ED">
        <w:rPr>
          <w:rFonts w:ascii="仿宋_GB2312" w:eastAsia="仿宋_GB2312" w:hint="eastAsia"/>
          <w:sz w:val="32"/>
          <w:szCs w:val="32"/>
        </w:rPr>
        <w:t>增减变化的主要原因是：</w:t>
      </w:r>
      <w:r w:rsidR="005815F5">
        <w:rPr>
          <w:rFonts w:ascii="仿宋_GB2312" w:eastAsia="仿宋_GB2312" w:hint="eastAsia"/>
          <w:sz w:val="32"/>
          <w:szCs w:val="32"/>
        </w:rPr>
        <w:t>原</w:t>
      </w:r>
      <w:r w:rsidR="005815F5" w:rsidRPr="005815F5">
        <w:rPr>
          <w:rFonts w:ascii="仿宋_GB2312" w:eastAsia="仿宋_GB2312" w:hint="eastAsia"/>
          <w:sz w:val="32"/>
          <w:szCs w:val="32"/>
        </w:rPr>
        <w:t>乌鲁木齐市头屯河区地方税务局</w:t>
      </w:r>
      <w:r w:rsidR="00F115ED">
        <w:rPr>
          <w:rFonts w:ascii="仿宋_GB2312" w:eastAsia="仿宋_GB2312" w:hint="eastAsia"/>
          <w:sz w:val="32"/>
          <w:szCs w:val="32"/>
        </w:rPr>
        <w:t>2</w:t>
      </w:r>
      <w:r w:rsidR="00F115ED">
        <w:rPr>
          <w:rFonts w:ascii="仿宋_GB2312" w:eastAsia="仿宋_GB2312"/>
          <w:sz w:val="32"/>
          <w:szCs w:val="32"/>
        </w:rPr>
        <w:t>017</w:t>
      </w:r>
      <w:r w:rsidR="00F115ED">
        <w:rPr>
          <w:rFonts w:ascii="仿宋_GB2312" w:eastAsia="仿宋_GB2312" w:hint="eastAsia"/>
          <w:sz w:val="32"/>
          <w:szCs w:val="32"/>
        </w:rPr>
        <w:t>年度</w:t>
      </w:r>
      <w:r w:rsidR="00F115ED">
        <w:rPr>
          <w:rFonts w:ascii="仿宋_GB2312" w:eastAsia="仿宋_GB2312"/>
          <w:sz w:val="32"/>
          <w:szCs w:val="32"/>
        </w:rPr>
        <w:t>、</w:t>
      </w:r>
      <w:r w:rsidR="00F115ED">
        <w:rPr>
          <w:rFonts w:ascii="仿宋_GB2312" w:eastAsia="仿宋_GB2312" w:hint="eastAsia"/>
          <w:sz w:val="32"/>
          <w:szCs w:val="32"/>
        </w:rPr>
        <w:t>2018年度</w:t>
      </w:r>
      <w:r w:rsidR="00F115ED">
        <w:rPr>
          <w:rFonts w:ascii="仿宋_GB2312" w:eastAsia="仿宋_GB2312"/>
          <w:sz w:val="32"/>
          <w:szCs w:val="32"/>
        </w:rPr>
        <w:t>政府性基金收入</w:t>
      </w:r>
      <w:r w:rsidR="00F115ED">
        <w:rPr>
          <w:rFonts w:ascii="仿宋_GB2312" w:eastAsia="仿宋_GB2312" w:hint="eastAsia"/>
          <w:sz w:val="32"/>
          <w:szCs w:val="32"/>
        </w:rPr>
        <w:t>均</w:t>
      </w:r>
      <w:r w:rsidR="00F115ED">
        <w:rPr>
          <w:rFonts w:ascii="仿宋_GB2312" w:eastAsia="仿宋_GB2312"/>
          <w:sz w:val="32"/>
          <w:szCs w:val="32"/>
        </w:rPr>
        <w:t>为</w:t>
      </w:r>
      <w:r w:rsidR="00F115ED">
        <w:rPr>
          <w:rFonts w:ascii="仿宋_GB2312" w:eastAsia="仿宋_GB2312" w:hint="eastAsia"/>
          <w:sz w:val="32"/>
          <w:szCs w:val="32"/>
        </w:rPr>
        <w:t>0万元。</w:t>
      </w:r>
    </w:p>
    <w:p w:rsidR="00F115ED" w:rsidRDefault="00F115ED" w:rsidP="00F115ED">
      <w:pPr>
        <w:spacing w:line="540" w:lineRule="exact"/>
        <w:ind w:firstLineChars="200" w:firstLine="640"/>
        <w:rPr>
          <w:rFonts w:ascii="仿宋_GB2312" w:eastAsia="仿宋_GB2312"/>
          <w:sz w:val="32"/>
          <w:szCs w:val="32"/>
        </w:rPr>
      </w:pPr>
      <w:r>
        <w:rPr>
          <w:rFonts w:ascii="仿宋_GB2312" w:eastAsia="仿宋_GB2312" w:hint="eastAsia"/>
          <w:sz w:val="32"/>
          <w:szCs w:val="32"/>
        </w:rPr>
        <w:t>政府性基金预算支出0万元。</w:t>
      </w:r>
      <w:r w:rsidR="00193055">
        <w:rPr>
          <w:rFonts w:ascii="仿宋_GB2312" w:eastAsia="仿宋_GB2312" w:hint="eastAsia"/>
          <w:sz w:val="32"/>
          <w:szCs w:val="32"/>
        </w:rPr>
        <w:t>比上年</w:t>
      </w:r>
      <w:r>
        <w:rPr>
          <w:rFonts w:ascii="仿宋_GB2312" w:eastAsia="仿宋_GB2312" w:hint="eastAsia"/>
          <w:sz w:val="32"/>
          <w:szCs w:val="32"/>
        </w:rPr>
        <w:t>增加（减少）0万元，增长（降低）0%。增减变化的主要原因是：2</w:t>
      </w:r>
      <w:r>
        <w:rPr>
          <w:rFonts w:ascii="仿宋_GB2312" w:eastAsia="仿宋_GB2312"/>
          <w:sz w:val="32"/>
          <w:szCs w:val="32"/>
        </w:rPr>
        <w:t>017</w:t>
      </w:r>
      <w:r>
        <w:rPr>
          <w:rFonts w:ascii="仿宋_GB2312" w:eastAsia="仿宋_GB2312" w:hint="eastAsia"/>
          <w:sz w:val="32"/>
          <w:szCs w:val="32"/>
        </w:rPr>
        <w:t>年度</w:t>
      </w:r>
      <w:r>
        <w:rPr>
          <w:rFonts w:ascii="仿宋_GB2312" w:eastAsia="仿宋_GB2312"/>
          <w:sz w:val="32"/>
          <w:szCs w:val="32"/>
        </w:rPr>
        <w:t>、</w:t>
      </w:r>
      <w:r>
        <w:rPr>
          <w:rFonts w:ascii="仿宋_GB2312" w:eastAsia="仿宋_GB2312" w:hint="eastAsia"/>
          <w:sz w:val="32"/>
          <w:szCs w:val="32"/>
        </w:rPr>
        <w:t>2018年度</w:t>
      </w:r>
      <w:r>
        <w:rPr>
          <w:rFonts w:ascii="仿宋_GB2312" w:eastAsia="仿宋_GB2312"/>
          <w:sz w:val="32"/>
          <w:szCs w:val="32"/>
        </w:rPr>
        <w:t>政府性基金</w:t>
      </w:r>
      <w:r>
        <w:rPr>
          <w:rFonts w:ascii="仿宋_GB2312" w:eastAsia="仿宋_GB2312" w:hint="eastAsia"/>
          <w:sz w:val="32"/>
          <w:szCs w:val="32"/>
        </w:rPr>
        <w:t>支出均</w:t>
      </w:r>
      <w:r>
        <w:rPr>
          <w:rFonts w:ascii="仿宋_GB2312" w:eastAsia="仿宋_GB2312"/>
          <w:sz w:val="32"/>
          <w:szCs w:val="32"/>
        </w:rPr>
        <w:t>为</w:t>
      </w:r>
      <w:r>
        <w:rPr>
          <w:rFonts w:ascii="仿宋_GB2312" w:eastAsia="仿宋_GB2312" w:hint="eastAsia"/>
          <w:sz w:val="32"/>
          <w:szCs w:val="32"/>
        </w:rPr>
        <w:t>0万元。</w:t>
      </w:r>
    </w:p>
    <w:p w:rsidR="00F33297" w:rsidRDefault="00753CE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与年初预算数相比情况：政府性基金预算财政收入年初预算数0万元，决算数0万元，预决算差异率0%。政府性基金预算财政支出年初预算数0万元，决算数0万元，预决算差异率0%</w:t>
      </w:r>
      <w:r w:rsidR="00F115ED">
        <w:rPr>
          <w:rFonts w:ascii="仿宋_GB2312" w:eastAsia="仿宋_GB2312" w:hint="eastAsia"/>
          <w:sz w:val="32"/>
          <w:szCs w:val="32"/>
        </w:rPr>
        <w:t>，差异主要原因：</w:t>
      </w:r>
      <w:r w:rsidR="00F115ED">
        <w:rPr>
          <w:rFonts w:ascii="仿宋_GB2312" w:eastAsia="仿宋_GB2312"/>
          <w:sz w:val="32"/>
          <w:szCs w:val="32"/>
        </w:rPr>
        <w:t>原</w:t>
      </w:r>
      <w:r w:rsidR="005815F5" w:rsidRPr="005815F5">
        <w:rPr>
          <w:rFonts w:ascii="仿宋_GB2312" w:eastAsia="仿宋_GB2312" w:hint="eastAsia"/>
          <w:sz w:val="32"/>
          <w:szCs w:val="32"/>
        </w:rPr>
        <w:t>乌鲁木齐市头屯河区地方税务局</w:t>
      </w:r>
      <w:r w:rsidR="00F115ED">
        <w:rPr>
          <w:rFonts w:ascii="仿宋_GB2312" w:eastAsia="仿宋_GB2312"/>
          <w:sz w:val="32"/>
          <w:szCs w:val="32"/>
        </w:rPr>
        <w:t>政府性基金</w:t>
      </w:r>
      <w:r w:rsidR="00F115ED">
        <w:rPr>
          <w:rFonts w:ascii="仿宋_GB2312" w:eastAsia="仿宋_GB2312" w:hint="eastAsia"/>
          <w:sz w:val="32"/>
          <w:szCs w:val="32"/>
        </w:rPr>
        <w:t>收</w:t>
      </w:r>
      <w:r w:rsidR="00F115ED">
        <w:rPr>
          <w:rFonts w:ascii="仿宋_GB2312" w:eastAsia="仿宋_GB2312"/>
          <w:sz w:val="32"/>
          <w:szCs w:val="32"/>
        </w:rPr>
        <w:t>入预算</w:t>
      </w:r>
      <w:r w:rsidR="00F115ED">
        <w:rPr>
          <w:rFonts w:ascii="仿宋_GB2312" w:eastAsia="仿宋_GB2312" w:hint="eastAsia"/>
          <w:sz w:val="32"/>
          <w:szCs w:val="32"/>
        </w:rPr>
        <w:t>及</w:t>
      </w:r>
      <w:r w:rsidR="00F115ED">
        <w:rPr>
          <w:rFonts w:ascii="仿宋_GB2312" w:eastAsia="仿宋_GB2312"/>
          <w:sz w:val="32"/>
          <w:szCs w:val="32"/>
        </w:rPr>
        <w:t>支出</w:t>
      </w:r>
      <w:r w:rsidR="00F115ED">
        <w:rPr>
          <w:rFonts w:ascii="仿宋_GB2312" w:eastAsia="仿宋_GB2312" w:hint="eastAsia"/>
          <w:sz w:val="32"/>
          <w:szCs w:val="32"/>
        </w:rPr>
        <w:t>均</w:t>
      </w:r>
      <w:r w:rsidR="00F115ED">
        <w:rPr>
          <w:rFonts w:ascii="仿宋_GB2312" w:eastAsia="仿宋_GB2312"/>
          <w:sz w:val="32"/>
          <w:szCs w:val="32"/>
        </w:rPr>
        <w:t>为</w:t>
      </w:r>
      <w:r w:rsidR="00F115ED">
        <w:rPr>
          <w:rFonts w:ascii="仿宋_GB2312" w:eastAsia="仿宋_GB2312" w:hint="eastAsia"/>
          <w:sz w:val="32"/>
          <w:szCs w:val="32"/>
        </w:rPr>
        <w:t>0万元</w:t>
      </w:r>
      <w:r w:rsidR="00F115ED">
        <w:rPr>
          <w:rFonts w:ascii="仿宋_GB2312" w:eastAsia="仿宋_GB2312"/>
          <w:sz w:val="32"/>
          <w:szCs w:val="32"/>
        </w:rPr>
        <w:t>。</w:t>
      </w:r>
    </w:p>
    <w:p w:rsidR="00137BC7" w:rsidRDefault="00372092" w:rsidP="008F1C6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三、部门结转结余情况</w:t>
      </w:r>
    </w:p>
    <w:p w:rsidR="00F62FA9"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年末结转结余</w:t>
      </w:r>
      <w:r w:rsidR="00674AAA">
        <w:rPr>
          <w:rFonts w:ascii="仿宋_GB2312" w:eastAsia="仿宋_GB2312" w:hAnsi="宋体" w:cs="仿宋_GB2312"/>
          <w:color w:val="000000"/>
          <w:sz w:val="32"/>
          <w:szCs w:val="32"/>
          <w:lang w:val="zh-CN"/>
        </w:rPr>
        <w:t>19.65</w:t>
      </w:r>
      <w:r w:rsidR="00F62FA9">
        <w:rPr>
          <w:rFonts w:ascii="仿宋_GB2312" w:eastAsia="仿宋_GB2312" w:hint="eastAsia"/>
          <w:sz w:val="32"/>
          <w:szCs w:val="32"/>
        </w:rPr>
        <w:t>万元，</w:t>
      </w:r>
      <w:r w:rsidR="00193055">
        <w:rPr>
          <w:rFonts w:ascii="仿宋_GB2312" w:eastAsia="仿宋_GB2312" w:hint="eastAsia"/>
          <w:sz w:val="32"/>
          <w:szCs w:val="32"/>
        </w:rPr>
        <w:t>比上年</w:t>
      </w:r>
      <w:r w:rsidR="00674AAA">
        <w:rPr>
          <w:rFonts w:ascii="仿宋_GB2312" w:eastAsia="仿宋_GB2312" w:hint="eastAsia"/>
          <w:sz w:val="32"/>
          <w:szCs w:val="32"/>
        </w:rPr>
        <w:t>1.13</w:t>
      </w:r>
      <w:r w:rsidR="00F62FA9">
        <w:rPr>
          <w:rFonts w:ascii="仿宋_GB2312" w:eastAsia="仿宋_GB2312" w:hint="eastAsia"/>
          <w:sz w:val="32"/>
          <w:szCs w:val="32"/>
        </w:rPr>
        <w:t>减少</w:t>
      </w:r>
      <w:r w:rsidR="00674AAA">
        <w:rPr>
          <w:rFonts w:ascii="仿宋_GB2312" w:eastAsia="仿宋_GB2312"/>
          <w:sz w:val="32"/>
          <w:szCs w:val="32"/>
        </w:rPr>
        <w:t>18.52</w:t>
      </w:r>
      <w:r w:rsidR="00F62FA9">
        <w:rPr>
          <w:rFonts w:ascii="仿宋_GB2312" w:eastAsia="仿宋_GB2312" w:hint="eastAsia"/>
          <w:sz w:val="32"/>
          <w:szCs w:val="32"/>
        </w:rPr>
        <w:t>万元，</w:t>
      </w:r>
      <w:r w:rsidR="00674AAA">
        <w:rPr>
          <w:rFonts w:ascii="仿宋_GB2312" w:eastAsia="仿宋_GB2312" w:hint="eastAsia"/>
          <w:sz w:val="32"/>
          <w:szCs w:val="32"/>
        </w:rPr>
        <w:t>增长</w:t>
      </w:r>
      <w:r w:rsidR="00674AAA">
        <w:rPr>
          <w:rFonts w:ascii="仿宋_GB2312" w:eastAsia="仿宋_GB2312"/>
          <w:sz w:val="32"/>
          <w:szCs w:val="32"/>
        </w:rPr>
        <w:t>1638.94</w:t>
      </w:r>
      <w:r w:rsidR="00F62FA9">
        <w:rPr>
          <w:rFonts w:ascii="仿宋_GB2312" w:eastAsia="仿宋_GB2312" w:hint="eastAsia"/>
          <w:sz w:val="32"/>
          <w:szCs w:val="32"/>
        </w:rPr>
        <w:t>%。</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其中财政拨款结转结余</w:t>
      </w:r>
      <w:r w:rsidR="00674AAA">
        <w:rPr>
          <w:rFonts w:ascii="仿宋_GB2312" w:eastAsia="仿宋_GB2312"/>
          <w:sz w:val="32"/>
          <w:szCs w:val="32"/>
        </w:rPr>
        <w:t>0</w:t>
      </w:r>
      <w:r>
        <w:rPr>
          <w:rFonts w:ascii="仿宋_GB2312" w:eastAsia="仿宋_GB2312" w:hint="eastAsia"/>
          <w:sz w:val="32"/>
          <w:szCs w:val="32"/>
        </w:rPr>
        <w:t>万元。</w:t>
      </w:r>
      <w:r w:rsidR="00193055">
        <w:rPr>
          <w:rFonts w:ascii="仿宋_GB2312" w:eastAsia="仿宋_GB2312" w:hint="eastAsia"/>
          <w:sz w:val="32"/>
          <w:szCs w:val="32"/>
        </w:rPr>
        <w:t>比上年</w:t>
      </w:r>
      <w:r w:rsidR="00674AAA">
        <w:rPr>
          <w:rFonts w:ascii="仿宋_GB2312" w:eastAsia="仿宋_GB2312" w:hint="eastAsia"/>
          <w:sz w:val="32"/>
          <w:szCs w:val="32"/>
        </w:rPr>
        <w:t>增加（</w:t>
      </w:r>
      <w:r>
        <w:rPr>
          <w:rFonts w:ascii="仿宋_GB2312" w:eastAsia="仿宋_GB2312" w:hint="eastAsia"/>
          <w:sz w:val="32"/>
          <w:szCs w:val="32"/>
        </w:rPr>
        <w:t>减少</w:t>
      </w:r>
      <w:r w:rsidR="00674AAA">
        <w:rPr>
          <w:rFonts w:ascii="仿宋_GB2312" w:eastAsia="仿宋_GB2312" w:hint="eastAsia"/>
          <w:sz w:val="32"/>
          <w:szCs w:val="32"/>
        </w:rPr>
        <w:t>）</w:t>
      </w:r>
      <w:r w:rsidR="00674AAA">
        <w:rPr>
          <w:rFonts w:ascii="仿宋_GB2312" w:eastAsia="仿宋_GB2312"/>
          <w:sz w:val="32"/>
          <w:szCs w:val="32"/>
        </w:rPr>
        <w:t>0</w:t>
      </w:r>
      <w:r>
        <w:rPr>
          <w:rFonts w:ascii="仿宋_GB2312" w:eastAsia="仿宋_GB2312" w:hint="eastAsia"/>
          <w:sz w:val="32"/>
          <w:szCs w:val="32"/>
        </w:rPr>
        <w:t>万元，</w:t>
      </w:r>
      <w:r w:rsidR="00674AAA">
        <w:rPr>
          <w:rFonts w:ascii="仿宋_GB2312" w:eastAsia="仿宋_GB2312" w:hint="eastAsia"/>
          <w:sz w:val="32"/>
          <w:szCs w:val="32"/>
        </w:rPr>
        <w:t>增长</w:t>
      </w:r>
      <w:r w:rsidR="00674AAA">
        <w:rPr>
          <w:rFonts w:ascii="仿宋_GB2312" w:eastAsia="仿宋_GB2312"/>
          <w:sz w:val="32"/>
          <w:szCs w:val="32"/>
        </w:rPr>
        <w:t>（</w:t>
      </w:r>
      <w:r>
        <w:rPr>
          <w:rFonts w:ascii="仿宋_GB2312" w:eastAsia="仿宋_GB2312" w:hint="eastAsia"/>
          <w:sz w:val="32"/>
          <w:szCs w:val="32"/>
        </w:rPr>
        <w:t>降低</w:t>
      </w:r>
      <w:r w:rsidR="00674AAA">
        <w:rPr>
          <w:rFonts w:ascii="仿宋_GB2312" w:eastAsia="仿宋_GB2312" w:hint="eastAsia"/>
          <w:sz w:val="32"/>
          <w:szCs w:val="32"/>
        </w:rPr>
        <w:t>）</w:t>
      </w:r>
      <w:r w:rsidR="00674AAA">
        <w:rPr>
          <w:rFonts w:ascii="仿宋_GB2312" w:eastAsia="仿宋_GB2312"/>
          <w:sz w:val="32"/>
          <w:szCs w:val="32"/>
        </w:rPr>
        <w:t>0</w:t>
      </w:r>
      <w:r>
        <w:rPr>
          <w:rFonts w:ascii="仿宋_GB2312" w:eastAsia="仿宋_GB2312" w:hint="eastAsia"/>
          <w:sz w:val="32"/>
          <w:szCs w:val="32"/>
        </w:rPr>
        <w:t>%。</w:t>
      </w:r>
    </w:p>
    <w:p w:rsidR="00137BC7" w:rsidRDefault="00372092" w:rsidP="008F1C6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四、一般公共预算“三公”经费支出情况</w:t>
      </w:r>
    </w:p>
    <w:p w:rsidR="00640AAC" w:rsidRDefault="006508C1" w:rsidP="00674AAA">
      <w:pPr>
        <w:widowControl/>
        <w:ind w:firstLineChars="200" w:firstLine="640"/>
        <w:rPr>
          <w:rFonts w:ascii="仿宋_GB2312" w:eastAsia="仿宋_GB2312"/>
          <w:sz w:val="32"/>
          <w:szCs w:val="32"/>
        </w:rPr>
      </w:pPr>
      <w:r>
        <w:rPr>
          <w:rFonts w:ascii="仿宋_GB2312" w:eastAsia="仿宋_GB2312" w:hint="eastAsia"/>
          <w:sz w:val="32"/>
          <w:szCs w:val="32"/>
        </w:rPr>
        <w:t>2018</w:t>
      </w:r>
      <w:r w:rsidR="00372092">
        <w:rPr>
          <w:rFonts w:ascii="仿宋_GB2312" w:eastAsia="仿宋_GB2312" w:hint="eastAsia"/>
          <w:sz w:val="32"/>
          <w:szCs w:val="32"/>
        </w:rPr>
        <w:t>年度一般公共预算“三公”经费支出决算</w:t>
      </w:r>
      <w:r w:rsidR="00674AAA" w:rsidRPr="002F507A">
        <w:rPr>
          <w:rFonts w:ascii="仿宋_GB2312" w:eastAsia="仿宋_GB2312" w:hint="eastAsia"/>
          <w:sz w:val="32"/>
          <w:szCs w:val="32"/>
        </w:rPr>
        <w:t>24.97</w:t>
      </w:r>
      <w:r w:rsidR="00372092">
        <w:rPr>
          <w:rFonts w:ascii="仿宋_GB2312" w:eastAsia="仿宋_GB2312" w:hint="eastAsia"/>
          <w:sz w:val="32"/>
          <w:szCs w:val="32"/>
        </w:rPr>
        <w:t>万元，</w:t>
      </w:r>
      <w:r w:rsidR="00193055">
        <w:rPr>
          <w:rFonts w:ascii="仿宋_GB2312" w:eastAsia="仿宋_GB2312" w:hint="eastAsia"/>
          <w:sz w:val="32"/>
          <w:szCs w:val="32"/>
        </w:rPr>
        <w:t>比上年</w:t>
      </w:r>
      <w:r w:rsidR="00372092">
        <w:rPr>
          <w:rFonts w:ascii="仿宋_GB2312" w:eastAsia="仿宋_GB2312" w:hint="eastAsia"/>
          <w:sz w:val="32"/>
          <w:szCs w:val="32"/>
        </w:rPr>
        <w:t>减少</w:t>
      </w:r>
      <w:r w:rsidR="00674AAA">
        <w:rPr>
          <w:rFonts w:ascii="仿宋_GB2312" w:eastAsia="仿宋_GB2312"/>
          <w:sz w:val="32"/>
          <w:szCs w:val="32"/>
        </w:rPr>
        <w:t>0.51</w:t>
      </w:r>
      <w:r w:rsidR="00372092">
        <w:rPr>
          <w:rFonts w:ascii="仿宋_GB2312" w:eastAsia="仿宋_GB2312" w:hint="eastAsia"/>
          <w:sz w:val="32"/>
          <w:szCs w:val="32"/>
        </w:rPr>
        <w:t>万元，降低</w:t>
      </w:r>
      <w:r w:rsidR="00674AAA">
        <w:rPr>
          <w:rFonts w:ascii="仿宋_GB2312" w:eastAsia="仿宋_GB2312"/>
          <w:sz w:val="32"/>
          <w:szCs w:val="32"/>
        </w:rPr>
        <w:t>2</w:t>
      </w:r>
      <w:r w:rsidR="00372092">
        <w:rPr>
          <w:rFonts w:ascii="仿宋_GB2312" w:eastAsia="仿宋_GB2312" w:hint="eastAsia"/>
          <w:sz w:val="32"/>
          <w:szCs w:val="32"/>
        </w:rPr>
        <w:t>%，减少原因</w:t>
      </w:r>
      <w:r w:rsidR="00F62FA9">
        <w:rPr>
          <w:rFonts w:ascii="仿宋_GB2312" w:eastAsia="仿宋_GB2312" w:hint="eastAsia"/>
          <w:sz w:val="32"/>
          <w:szCs w:val="32"/>
        </w:rPr>
        <w:t>一是</w:t>
      </w:r>
      <w:r w:rsidR="00F62FA9" w:rsidRPr="002F507A">
        <w:rPr>
          <w:rFonts w:ascii="仿宋_GB2312" w:eastAsia="仿宋_GB2312" w:hint="eastAsia"/>
          <w:sz w:val="32"/>
          <w:szCs w:val="32"/>
        </w:rPr>
        <w:t>狠抓公车管理，严</w:t>
      </w:r>
      <w:r w:rsidR="00F62FA9" w:rsidRPr="002F507A">
        <w:rPr>
          <w:rFonts w:ascii="仿宋_GB2312" w:eastAsia="仿宋_GB2312" w:hint="eastAsia"/>
          <w:sz w:val="32"/>
          <w:szCs w:val="32"/>
        </w:rPr>
        <w:lastRenderedPageBreak/>
        <w:t>格实行派车制度，严格执行定点加油、维修和保险制度，推行车辆油耗单车定额核算、运行费用定期公示等制度，</w:t>
      </w:r>
      <w:r w:rsidR="00B90554" w:rsidRPr="002F507A">
        <w:rPr>
          <w:rFonts w:ascii="仿宋_GB2312" w:eastAsia="仿宋_GB2312" w:hint="eastAsia"/>
          <w:sz w:val="32"/>
          <w:szCs w:val="32"/>
        </w:rPr>
        <w:t>有效压</w:t>
      </w:r>
      <w:r w:rsidR="00F62FA9" w:rsidRPr="002F507A">
        <w:rPr>
          <w:rFonts w:ascii="仿宋_GB2312" w:eastAsia="仿宋_GB2312" w:hint="eastAsia"/>
          <w:sz w:val="32"/>
          <w:szCs w:val="32"/>
        </w:rPr>
        <w:t>减公务用车运行及维护费支出；二是在公务接待上推行各项举措压缩支出，禁止接待中的铺张浪费，</w:t>
      </w:r>
      <w:r w:rsidR="000707EF" w:rsidRPr="002F507A">
        <w:rPr>
          <w:rFonts w:ascii="仿宋_GB2312" w:eastAsia="仿宋_GB2312" w:hint="eastAsia"/>
          <w:sz w:val="32"/>
          <w:szCs w:val="32"/>
        </w:rPr>
        <w:t>认真落实“八项规定”，</w:t>
      </w:r>
      <w:r w:rsidR="00F62FA9" w:rsidRPr="002F507A">
        <w:rPr>
          <w:rFonts w:ascii="仿宋_GB2312" w:eastAsia="仿宋_GB2312" w:hint="eastAsia"/>
          <w:sz w:val="32"/>
          <w:szCs w:val="32"/>
        </w:rPr>
        <w:t>严格控制公务接待费用</w:t>
      </w:r>
      <w:r w:rsidR="00640AAC" w:rsidRPr="002F507A">
        <w:rPr>
          <w:rFonts w:ascii="仿宋_GB2312" w:eastAsia="仿宋_GB2312" w:hint="eastAsia"/>
          <w:sz w:val="32"/>
          <w:szCs w:val="32"/>
        </w:rPr>
        <w:t>；三是</w:t>
      </w:r>
      <w:r w:rsidR="00640AAC">
        <w:rPr>
          <w:rFonts w:ascii="仿宋_GB2312" w:eastAsia="仿宋_GB2312" w:hint="eastAsia"/>
          <w:sz w:val="32"/>
          <w:szCs w:val="32"/>
        </w:rPr>
        <w:t>2018年未采购公务用车</w:t>
      </w:r>
      <w:r w:rsidR="00372092">
        <w:rPr>
          <w:rFonts w:ascii="仿宋_GB2312" w:eastAsia="仿宋_GB2312" w:hint="eastAsia"/>
          <w:sz w:val="32"/>
          <w:szCs w:val="32"/>
        </w:rPr>
        <w:t>。</w:t>
      </w:r>
      <w:r w:rsidR="00E77074">
        <w:rPr>
          <w:rFonts w:ascii="仿宋_GB2312" w:eastAsia="仿宋_GB2312" w:hint="eastAsia"/>
          <w:sz w:val="32"/>
          <w:szCs w:val="32"/>
        </w:rPr>
        <w:t>其中：</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因公出国（境）费支出</w:t>
      </w:r>
      <w:r w:rsidR="00A372A8">
        <w:rPr>
          <w:rFonts w:ascii="仿宋_GB2312" w:eastAsia="仿宋_GB2312" w:hint="eastAsia"/>
          <w:sz w:val="32"/>
          <w:szCs w:val="32"/>
        </w:rPr>
        <w:t>0万元</w:t>
      </w:r>
      <w:r w:rsidR="0044258D">
        <w:rPr>
          <w:rFonts w:ascii="仿宋_GB2312" w:eastAsia="仿宋_GB2312" w:hint="eastAsia"/>
          <w:sz w:val="32"/>
          <w:szCs w:val="32"/>
        </w:rPr>
        <w:t>，占0%</w:t>
      </w:r>
      <w:r w:rsidR="00F115ED">
        <w:rPr>
          <w:rFonts w:ascii="仿宋_GB2312" w:eastAsia="仿宋_GB2312" w:hint="eastAsia"/>
          <w:sz w:val="32"/>
          <w:szCs w:val="32"/>
        </w:rPr>
        <w:t>，比上年增加（减少）0万元，增长（降低）0%，增加（减少）原因是2</w:t>
      </w:r>
      <w:r w:rsidR="00F115ED">
        <w:rPr>
          <w:rFonts w:ascii="仿宋_GB2312" w:eastAsia="仿宋_GB2312"/>
          <w:sz w:val="32"/>
          <w:szCs w:val="32"/>
        </w:rPr>
        <w:t>017</w:t>
      </w:r>
      <w:r w:rsidR="00F115ED">
        <w:rPr>
          <w:rFonts w:ascii="仿宋_GB2312" w:eastAsia="仿宋_GB2312" w:hint="eastAsia"/>
          <w:sz w:val="32"/>
          <w:szCs w:val="32"/>
        </w:rPr>
        <w:t>、2018年度因公出国（境）费支出均</w:t>
      </w:r>
      <w:r w:rsidR="00F115ED">
        <w:rPr>
          <w:rFonts w:ascii="仿宋_GB2312" w:eastAsia="仿宋_GB2312"/>
          <w:sz w:val="32"/>
          <w:szCs w:val="32"/>
        </w:rPr>
        <w:t>为</w:t>
      </w:r>
      <w:r w:rsidR="00F115ED">
        <w:rPr>
          <w:rFonts w:ascii="仿宋_GB2312" w:eastAsia="仿宋_GB2312" w:hint="eastAsia"/>
          <w:sz w:val="32"/>
          <w:szCs w:val="32"/>
        </w:rPr>
        <w:t>0万元</w:t>
      </w:r>
      <w:r>
        <w:rPr>
          <w:rFonts w:ascii="仿宋_GB2312" w:eastAsia="仿宋_GB2312" w:hint="eastAsia"/>
          <w:sz w:val="32"/>
          <w:szCs w:val="32"/>
        </w:rPr>
        <w:t>；公务用车购置及运行维护费支出</w:t>
      </w:r>
      <w:r w:rsidR="00312452">
        <w:rPr>
          <w:rFonts w:ascii="仿宋_GB2312" w:eastAsia="仿宋_GB2312"/>
          <w:sz w:val="32"/>
          <w:szCs w:val="32"/>
        </w:rPr>
        <w:t>24.97</w:t>
      </w:r>
      <w:r>
        <w:rPr>
          <w:rFonts w:ascii="仿宋_GB2312" w:eastAsia="仿宋_GB2312" w:hint="eastAsia"/>
          <w:sz w:val="32"/>
          <w:szCs w:val="32"/>
        </w:rPr>
        <w:t>万元，占</w:t>
      </w:r>
      <w:r w:rsidR="00312452">
        <w:rPr>
          <w:rFonts w:ascii="仿宋_GB2312" w:eastAsia="仿宋_GB2312"/>
          <w:sz w:val="32"/>
          <w:szCs w:val="32"/>
        </w:rPr>
        <w:t>100</w:t>
      </w:r>
      <w:r>
        <w:rPr>
          <w:rFonts w:ascii="仿宋_GB2312" w:eastAsia="仿宋_GB2312" w:hint="eastAsia"/>
          <w:sz w:val="32"/>
          <w:szCs w:val="32"/>
        </w:rPr>
        <w:t>%，</w:t>
      </w:r>
      <w:r w:rsidR="00F115ED">
        <w:rPr>
          <w:rFonts w:ascii="仿宋_GB2312" w:eastAsia="仿宋_GB2312" w:hint="eastAsia"/>
          <w:sz w:val="32"/>
          <w:szCs w:val="32"/>
        </w:rPr>
        <w:t>比上年</w:t>
      </w:r>
      <w:r w:rsidR="000707EF">
        <w:rPr>
          <w:rFonts w:ascii="仿宋_GB2312" w:eastAsia="仿宋_GB2312" w:hint="eastAsia"/>
          <w:sz w:val="32"/>
          <w:szCs w:val="32"/>
        </w:rPr>
        <w:t>减少</w:t>
      </w:r>
      <w:r w:rsidR="00312452">
        <w:rPr>
          <w:rFonts w:ascii="仿宋_GB2312" w:eastAsia="仿宋_GB2312"/>
          <w:sz w:val="32"/>
          <w:szCs w:val="32"/>
        </w:rPr>
        <w:t>0.51</w:t>
      </w:r>
      <w:r w:rsidR="000707EF">
        <w:rPr>
          <w:rFonts w:ascii="仿宋_GB2312" w:eastAsia="仿宋_GB2312" w:hint="eastAsia"/>
          <w:sz w:val="32"/>
          <w:szCs w:val="32"/>
        </w:rPr>
        <w:t>万元，</w:t>
      </w:r>
      <w:r>
        <w:rPr>
          <w:rFonts w:ascii="仿宋_GB2312" w:eastAsia="仿宋_GB2312" w:hint="eastAsia"/>
          <w:sz w:val="32"/>
          <w:szCs w:val="32"/>
        </w:rPr>
        <w:t>降低</w:t>
      </w:r>
      <w:r w:rsidR="00312452">
        <w:rPr>
          <w:rFonts w:ascii="仿宋_GB2312" w:eastAsia="仿宋_GB2312"/>
          <w:sz w:val="32"/>
          <w:szCs w:val="32"/>
        </w:rPr>
        <w:t>2</w:t>
      </w:r>
      <w:r>
        <w:rPr>
          <w:rFonts w:ascii="仿宋_GB2312" w:eastAsia="仿宋_GB2312" w:hint="eastAsia"/>
          <w:sz w:val="32"/>
          <w:szCs w:val="32"/>
        </w:rPr>
        <w:t>%，减少原因</w:t>
      </w:r>
      <w:r w:rsidR="00E77074">
        <w:rPr>
          <w:rFonts w:ascii="仿宋_GB2312" w:eastAsia="仿宋_GB2312" w:hint="eastAsia"/>
          <w:sz w:val="32"/>
          <w:szCs w:val="32"/>
        </w:rPr>
        <w:t>一</w:t>
      </w:r>
      <w:r>
        <w:rPr>
          <w:rFonts w:ascii="仿宋_GB2312" w:eastAsia="仿宋_GB2312" w:hint="eastAsia"/>
          <w:sz w:val="32"/>
          <w:szCs w:val="32"/>
        </w:rPr>
        <w:t>是</w:t>
      </w:r>
      <w:r w:rsidR="006864D8">
        <w:rPr>
          <w:rFonts w:ascii="仿宋_GB2312" w:eastAsia="仿宋_GB2312" w:hint="eastAsia"/>
          <w:sz w:val="32"/>
          <w:szCs w:val="32"/>
        </w:rPr>
        <w:t>2018年公务用车</w:t>
      </w:r>
      <w:r w:rsidR="00E77074">
        <w:rPr>
          <w:rFonts w:ascii="仿宋_GB2312" w:eastAsia="仿宋_GB2312" w:hint="eastAsia"/>
          <w:sz w:val="32"/>
          <w:szCs w:val="32"/>
        </w:rPr>
        <w:t>购置支出</w:t>
      </w:r>
      <w:r w:rsidR="00E77074">
        <w:rPr>
          <w:rFonts w:ascii="仿宋_GB2312" w:eastAsia="仿宋_GB2312"/>
          <w:sz w:val="32"/>
          <w:szCs w:val="32"/>
        </w:rPr>
        <w:t>为</w:t>
      </w:r>
      <w:r w:rsidR="00E77074">
        <w:rPr>
          <w:rFonts w:ascii="仿宋_GB2312" w:eastAsia="仿宋_GB2312" w:hint="eastAsia"/>
          <w:sz w:val="32"/>
          <w:szCs w:val="32"/>
        </w:rPr>
        <w:t>0</w:t>
      </w:r>
      <w:r w:rsidR="006864D8">
        <w:rPr>
          <w:rFonts w:ascii="仿宋_GB2312" w:eastAsia="仿宋_GB2312" w:hint="eastAsia"/>
          <w:sz w:val="32"/>
          <w:szCs w:val="32"/>
        </w:rPr>
        <w:t>，</w:t>
      </w:r>
      <w:r w:rsidR="00E77074">
        <w:rPr>
          <w:rFonts w:ascii="仿宋_GB2312" w:eastAsia="仿宋_GB2312" w:hint="eastAsia"/>
          <w:sz w:val="32"/>
          <w:szCs w:val="32"/>
        </w:rPr>
        <w:t>二</w:t>
      </w:r>
      <w:r w:rsidR="00E77074">
        <w:rPr>
          <w:rFonts w:ascii="仿宋_GB2312" w:eastAsia="仿宋_GB2312"/>
          <w:sz w:val="32"/>
          <w:szCs w:val="32"/>
        </w:rPr>
        <w:t>是</w:t>
      </w:r>
      <w:r w:rsidR="006864D8">
        <w:rPr>
          <w:rFonts w:ascii="仿宋_GB2312" w:eastAsia="仿宋_GB2312" w:hint="eastAsia"/>
          <w:sz w:val="32"/>
          <w:szCs w:val="32"/>
        </w:rPr>
        <w:t>加强公用用车管理</w:t>
      </w:r>
      <w:r w:rsidR="00E77074">
        <w:rPr>
          <w:rFonts w:ascii="仿宋_GB2312" w:eastAsia="仿宋_GB2312" w:hint="eastAsia"/>
          <w:sz w:val="32"/>
          <w:szCs w:val="32"/>
        </w:rPr>
        <w:t>，</w:t>
      </w:r>
      <w:r w:rsidR="006864D8">
        <w:rPr>
          <w:rFonts w:ascii="仿宋_GB2312" w:eastAsia="仿宋_GB2312" w:hint="eastAsia"/>
          <w:sz w:val="32"/>
          <w:szCs w:val="32"/>
        </w:rPr>
        <w:t>有效降低运行及维护费，单车</w:t>
      </w:r>
      <w:r w:rsidR="00E77074">
        <w:rPr>
          <w:rFonts w:ascii="仿宋_GB2312" w:eastAsia="仿宋_GB2312" w:hint="eastAsia"/>
          <w:sz w:val="32"/>
          <w:szCs w:val="32"/>
        </w:rPr>
        <w:t>运行</w:t>
      </w:r>
      <w:r w:rsidR="006864D8">
        <w:rPr>
          <w:rFonts w:ascii="仿宋_GB2312" w:eastAsia="仿宋_GB2312" w:hint="eastAsia"/>
          <w:sz w:val="32"/>
          <w:szCs w:val="32"/>
        </w:rPr>
        <w:t>费用</w:t>
      </w:r>
      <w:r w:rsidR="00E77074">
        <w:rPr>
          <w:rFonts w:ascii="仿宋_GB2312" w:eastAsia="仿宋_GB2312" w:hint="eastAsia"/>
          <w:sz w:val="32"/>
          <w:szCs w:val="32"/>
        </w:rPr>
        <w:t>比上年减少</w:t>
      </w:r>
      <w:r w:rsidR="00312452">
        <w:rPr>
          <w:rFonts w:ascii="仿宋_GB2312" w:eastAsia="仿宋_GB2312"/>
          <w:sz w:val="32"/>
          <w:szCs w:val="32"/>
        </w:rPr>
        <w:t>100</w:t>
      </w:r>
      <w:r w:rsidR="006864D8">
        <w:rPr>
          <w:rFonts w:ascii="仿宋_GB2312" w:eastAsia="仿宋_GB2312" w:hint="eastAsia"/>
          <w:sz w:val="32"/>
          <w:szCs w:val="32"/>
        </w:rPr>
        <w:t>元</w:t>
      </w:r>
      <w:r>
        <w:rPr>
          <w:rFonts w:ascii="仿宋_GB2312" w:eastAsia="仿宋_GB2312" w:hint="eastAsia"/>
          <w:sz w:val="32"/>
          <w:szCs w:val="32"/>
        </w:rPr>
        <w:t>；公务接待费支出</w:t>
      </w:r>
      <w:r w:rsidR="00312452">
        <w:rPr>
          <w:rFonts w:ascii="仿宋_GB2312" w:eastAsia="仿宋_GB2312"/>
          <w:sz w:val="32"/>
          <w:szCs w:val="32"/>
        </w:rPr>
        <w:t>0</w:t>
      </w:r>
      <w:r>
        <w:rPr>
          <w:rFonts w:ascii="仿宋_GB2312" w:eastAsia="仿宋_GB2312" w:hint="eastAsia"/>
          <w:sz w:val="32"/>
          <w:szCs w:val="32"/>
        </w:rPr>
        <w:t>万元，占</w:t>
      </w:r>
      <w:r w:rsidR="00312452">
        <w:rPr>
          <w:rFonts w:ascii="仿宋_GB2312" w:eastAsia="仿宋_GB2312"/>
          <w:sz w:val="32"/>
          <w:szCs w:val="32"/>
        </w:rPr>
        <w:t>0</w:t>
      </w:r>
      <w:r>
        <w:rPr>
          <w:rFonts w:ascii="仿宋_GB2312" w:eastAsia="仿宋_GB2312" w:hint="eastAsia"/>
          <w:sz w:val="32"/>
          <w:szCs w:val="32"/>
        </w:rPr>
        <w:t>%，</w:t>
      </w:r>
      <w:r w:rsidR="00656A64">
        <w:rPr>
          <w:rFonts w:ascii="仿宋_GB2312" w:eastAsia="仿宋_GB2312" w:hint="eastAsia"/>
          <w:sz w:val="32"/>
          <w:szCs w:val="32"/>
        </w:rPr>
        <w:t>与</w:t>
      </w:r>
      <w:r w:rsidR="00E77074">
        <w:rPr>
          <w:rFonts w:ascii="仿宋_GB2312" w:eastAsia="仿宋_GB2312" w:hint="eastAsia"/>
          <w:sz w:val="32"/>
          <w:szCs w:val="32"/>
        </w:rPr>
        <w:t>比上年</w:t>
      </w:r>
      <w:r w:rsidR="00312452">
        <w:rPr>
          <w:rFonts w:ascii="仿宋_GB2312" w:eastAsia="仿宋_GB2312" w:hint="eastAsia"/>
          <w:sz w:val="32"/>
          <w:szCs w:val="32"/>
        </w:rPr>
        <w:t>增加</w:t>
      </w:r>
      <w:r w:rsidR="00312452">
        <w:rPr>
          <w:rFonts w:ascii="仿宋_GB2312" w:eastAsia="仿宋_GB2312"/>
          <w:sz w:val="32"/>
          <w:szCs w:val="32"/>
        </w:rPr>
        <w:t>（</w:t>
      </w:r>
      <w:r w:rsidR="00E77074">
        <w:rPr>
          <w:rFonts w:ascii="仿宋_GB2312" w:eastAsia="仿宋_GB2312" w:hint="eastAsia"/>
          <w:sz w:val="32"/>
          <w:szCs w:val="32"/>
        </w:rPr>
        <w:t>减少</w:t>
      </w:r>
      <w:r w:rsidR="00312452">
        <w:rPr>
          <w:rFonts w:ascii="仿宋_GB2312" w:eastAsia="仿宋_GB2312" w:hint="eastAsia"/>
          <w:sz w:val="32"/>
          <w:szCs w:val="32"/>
        </w:rPr>
        <w:t>）</w:t>
      </w:r>
      <w:r w:rsidR="00312452">
        <w:rPr>
          <w:rFonts w:ascii="仿宋_GB2312" w:eastAsia="仿宋_GB2312"/>
          <w:sz w:val="32"/>
          <w:szCs w:val="32"/>
        </w:rPr>
        <w:t>0</w:t>
      </w:r>
      <w:r>
        <w:rPr>
          <w:rFonts w:ascii="仿宋_GB2312" w:eastAsia="仿宋_GB2312" w:hint="eastAsia"/>
          <w:sz w:val="32"/>
          <w:szCs w:val="32"/>
        </w:rPr>
        <w:t>万元，</w:t>
      </w:r>
      <w:r w:rsidR="002F507A">
        <w:rPr>
          <w:rFonts w:ascii="仿宋_GB2312" w:eastAsia="仿宋_GB2312" w:hint="eastAsia"/>
          <w:sz w:val="32"/>
          <w:szCs w:val="32"/>
        </w:rPr>
        <w:t>增</w:t>
      </w:r>
      <w:r w:rsidR="002F507A">
        <w:rPr>
          <w:rFonts w:ascii="仿宋_GB2312" w:eastAsia="仿宋_GB2312"/>
          <w:sz w:val="32"/>
          <w:szCs w:val="32"/>
        </w:rPr>
        <w:t>加（</w:t>
      </w:r>
      <w:r>
        <w:rPr>
          <w:rFonts w:ascii="仿宋_GB2312" w:eastAsia="仿宋_GB2312" w:hint="eastAsia"/>
          <w:sz w:val="32"/>
          <w:szCs w:val="32"/>
        </w:rPr>
        <w:t>降低</w:t>
      </w:r>
      <w:r w:rsidR="002F507A">
        <w:rPr>
          <w:rFonts w:ascii="仿宋_GB2312" w:eastAsia="仿宋_GB2312" w:hint="eastAsia"/>
          <w:sz w:val="32"/>
          <w:szCs w:val="32"/>
        </w:rPr>
        <w:t>）0</w:t>
      </w:r>
      <w:r>
        <w:rPr>
          <w:rFonts w:ascii="仿宋_GB2312" w:eastAsia="仿宋_GB2312" w:hint="eastAsia"/>
          <w:sz w:val="32"/>
          <w:szCs w:val="32"/>
        </w:rPr>
        <w:t>%，减少原因是</w:t>
      </w:r>
      <w:r w:rsidR="006864D8" w:rsidRPr="00A374AD">
        <w:rPr>
          <w:rFonts w:ascii="仿宋_GB2312" w:eastAsia="仿宋_GB2312" w:hAnsi="宋体" w:hint="eastAsia"/>
          <w:color w:val="000000"/>
          <w:sz w:val="32"/>
          <w:szCs w:val="32"/>
        </w:rPr>
        <w:t>推行各项举措压缩</w:t>
      </w:r>
      <w:r w:rsidR="006864D8">
        <w:rPr>
          <w:rFonts w:ascii="仿宋_GB2312" w:eastAsia="仿宋_GB2312" w:hAnsi="宋体" w:hint="eastAsia"/>
          <w:color w:val="000000"/>
          <w:sz w:val="32"/>
          <w:szCs w:val="32"/>
        </w:rPr>
        <w:t>接待</w:t>
      </w:r>
      <w:r w:rsidR="006864D8" w:rsidRPr="00A374AD">
        <w:rPr>
          <w:rFonts w:ascii="仿宋_GB2312" w:eastAsia="仿宋_GB2312" w:hAnsi="宋体" w:hint="eastAsia"/>
          <w:color w:val="000000"/>
          <w:sz w:val="32"/>
          <w:szCs w:val="32"/>
        </w:rPr>
        <w:t>支出，禁止接待中的铺张浪费，严格控制公务接待费用，各地认真落实“八项规定”，</w:t>
      </w:r>
      <w:r w:rsidR="006864D8">
        <w:rPr>
          <w:rFonts w:ascii="仿宋_GB2312" w:eastAsia="仿宋_GB2312" w:hAnsi="宋体" w:hint="eastAsia"/>
          <w:color w:val="000000"/>
          <w:sz w:val="32"/>
          <w:szCs w:val="32"/>
        </w:rPr>
        <w:t>公务接待批次同比减少</w:t>
      </w:r>
      <w:r w:rsidR="002F507A">
        <w:rPr>
          <w:rFonts w:ascii="仿宋_GB2312" w:eastAsia="仿宋_GB2312" w:hAnsi="宋体"/>
          <w:color w:val="000000"/>
          <w:sz w:val="32"/>
          <w:szCs w:val="32"/>
        </w:rPr>
        <w:t>20</w:t>
      </w:r>
      <w:r w:rsidR="006864D8">
        <w:rPr>
          <w:rFonts w:ascii="仿宋_GB2312" w:eastAsia="仿宋_GB2312" w:hAnsi="宋体" w:hint="eastAsia"/>
          <w:color w:val="000000"/>
          <w:sz w:val="32"/>
          <w:szCs w:val="32"/>
        </w:rPr>
        <w:t>批，人数减少</w:t>
      </w:r>
      <w:r w:rsidR="002F507A">
        <w:rPr>
          <w:rFonts w:ascii="仿宋_GB2312" w:eastAsia="仿宋_GB2312" w:hAnsi="宋体"/>
          <w:color w:val="000000"/>
          <w:sz w:val="32"/>
          <w:szCs w:val="32"/>
        </w:rPr>
        <w:t>150</w:t>
      </w:r>
      <w:r w:rsidR="006864D8">
        <w:rPr>
          <w:rFonts w:ascii="仿宋_GB2312" w:eastAsia="仿宋_GB2312" w:hAnsi="宋体" w:hint="eastAsia"/>
          <w:color w:val="000000"/>
          <w:sz w:val="32"/>
          <w:szCs w:val="32"/>
        </w:rPr>
        <w:t>人</w:t>
      </w:r>
      <w:r>
        <w:rPr>
          <w:rFonts w:ascii="仿宋_GB2312" w:eastAsia="仿宋_GB2312" w:hint="eastAsia"/>
          <w:sz w:val="32"/>
          <w:szCs w:val="32"/>
        </w:rPr>
        <w:t>。具体情况如下：</w:t>
      </w:r>
    </w:p>
    <w:p w:rsidR="00137BC7" w:rsidRDefault="00A372A8"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因公出国（境）费支出0万元。</w:t>
      </w:r>
      <w:r w:rsidR="00A74204">
        <w:rPr>
          <w:rFonts w:ascii="仿宋_GB2312" w:eastAsia="仿宋_GB2312" w:hint="eastAsia"/>
          <w:sz w:val="32"/>
          <w:szCs w:val="32"/>
        </w:rPr>
        <w:t>原</w:t>
      </w:r>
      <w:r w:rsidR="00A74204">
        <w:rPr>
          <w:rFonts w:ascii="仿宋_GB2312" w:eastAsia="仿宋_GB2312"/>
          <w:sz w:val="32"/>
          <w:szCs w:val="32"/>
        </w:rPr>
        <w:t>自治区地方税务局</w:t>
      </w:r>
      <w:r w:rsidR="0044258D">
        <w:rPr>
          <w:rFonts w:ascii="仿宋_GB2312" w:eastAsia="仿宋_GB2312" w:hint="eastAsia"/>
          <w:sz w:val="32"/>
          <w:szCs w:val="32"/>
        </w:rPr>
        <w:t>全年使用一般公共预算财政拨款安排的出国（境）团组0个，累计0人次。</w:t>
      </w:r>
      <w:r w:rsidR="00A74204">
        <w:rPr>
          <w:rFonts w:ascii="仿宋_GB2312" w:eastAsia="仿宋_GB2312" w:hint="eastAsia"/>
          <w:sz w:val="32"/>
          <w:szCs w:val="32"/>
        </w:rPr>
        <w:t>开支内容无</w:t>
      </w:r>
      <w:r w:rsidR="00A74204">
        <w:rPr>
          <w:rFonts w:ascii="仿宋_GB2312" w:eastAsia="仿宋_GB2312"/>
          <w:sz w:val="32"/>
          <w:szCs w:val="32"/>
        </w:rPr>
        <w:t>。</w:t>
      </w:r>
    </w:p>
    <w:p w:rsidR="00137BC7" w:rsidRDefault="00372092" w:rsidP="008F1C60">
      <w:pPr>
        <w:adjustRightInd w:val="0"/>
        <w:snapToGrid w:val="0"/>
        <w:spacing w:line="580" w:lineRule="exact"/>
        <w:ind w:firstLineChars="200" w:firstLine="640"/>
        <w:rPr>
          <w:rFonts w:ascii="仿宋_GB2312" w:eastAsia="仿宋_GB2312"/>
          <w:sz w:val="32"/>
          <w:szCs w:val="32"/>
        </w:rPr>
      </w:pPr>
      <w:r w:rsidRPr="004A4296">
        <w:rPr>
          <w:rFonts w:ascii="仿宋_GB2312" w:eastAsia="仿宋_GB2312" w:hint="eastAsia"/>
          <w:sz w:val="32"/>
          <w:szCs w:val="32"/>
        </w:rPr>
        <w:t>公务用车购置及运行维护费</w:t>
      </w:r>
      <w:r w:rsidR="002F507A">
        <w:rPr>
          <w:rFonts w:ascii="仿宋_GB2312" w:eastAsia="仿宋_GB2312"/>
          <w:sz w:val="32"/>
          <w:szCs w:val="32"/>
        </w:rPr>
        <w:t>24.97</w:t>
      </w:r>
      <w:r w:rsidRPr="004A4296">
        <w:rPr>
          <w:rFonts w:ascii="仿宋_GB2312" w:eastAsia="仿宋_GB2312" w:hint="eastAsia"/>
          <w:sz w:val="32"/>
          <w:szCs w:val="32"/>
        </w:rPr>
        <w:t>万元,</w:t>
      </w:r>
      <w:r w:rsidR="00640AAC" w:rsidRPr="004A4296">
        <w:rPr>
          <w:rFonts w:ascii="仿宋_GB2312" w:eastAsia="仿宋_GB2312" w:hint="eastAsia"/>
          <w:sz w:val="32"/>
          <w:szCs w:val="32"/>
        </w:rPr>
        <w:t xml:space="preserve"> 其中，公务用车购置0万元，公务用车运行维护费</w:t>
      </w:r>
      <w:r w:rsidR="002F507A">
        <w:rPr>
          <w:rFonts w:ascii="仿宋_GB2312" w:eastAsia="仿宋_GB2312"/>
          <w:sz w:val="32"/>
          <w:szCs w:val="32"/>
        </w:rPr>
        <w:t>24.97</w:t>
      </w:r>
      <w:r w:rsidR="00640AAC" w:rsidRPr="004A4296">
        <w:rPr>
          <w:rFonts w:ascii="仿宋_GB2312" w:eastAsia="仿宋_GB2312" w:hint="eastAsia"/>
          <w:sz w:val="32"/>
          <w:szCs w:val="32"/>
        </w:rPr>
        <w:t>万元，</w:t>
      </w:r>
      <w:r w:rsidR="004A4296" w:rsidRPr="004A4296">
        <w:rPr>
          <w:rFonts w:ascii="仿宋_GB2312" w:eastAsia="仿宋_GB2312" w:hint="eastAsia"/>
          <w:sz w:val="32"/>
          <w:szCs w:val="32"/>
        </w:rPr>
        <w:t>主要用于车辆维修、用油、保险等。</w:t>
      </w:r>
      <w:r w:rsidR="00A74204">
        <w:rPr>
          <w:rFonts w:ascii="仿宋_GB2312" w:eastAsia="仿宋_GB2312" w:hint="eastAsia"/>
          <w:sz w:val="32"/>
          <w:szCs w:val="32"/>
        </w:rPr>
        <w:t>原</w:t>
      </w:r>
      <w:r w:rsidR="002F507A" w:rsidRPr="002F507A">
        <w:rPr>
          <w:rFonts w:ascii="仿宋_GB2312" w:eastAsia="仿宋_GB2312" w:hint="eastAsia"/>
          <w:sz w:val="32"/>
          <w:szCs w:val="32"/>
        </w:rPr>
        <w:t>乌鲁木齐市头屯河区地方税务局</w:t>
      </w:r>
      <w:r w:rsidR="000707EF" w:rsidRPr="004A4296">
        <w:rPr>
          <w:rFonts w:ascii="仿宋_GB2312" w:eastAsia="仿宋_GB2312" w:hint="eastAsia"/>
          <w:sz w:val="32"/>
          <w:szCs w:val="32"/>
        </w:rPr>
        <w:t>一般公共财政拨款安排的公务用车购置量0辆，保有量</w:t>
      </w:r>
      <w:r w:rsidR="002F507A">
        <w:rPr>
          <w:rFonts w:ascii="仿宋_GB2312" w:eastAsia="仿宋_GB2312"/>
          <w:sz w:val="32"/>
          <w:szCs w:val="32"/>
        </w:rPr>
        <w:t>15</w:t>
      </w:r>
      <w:r w:rsidR="000707EF" w:rsidRPr="004A4296">
        <w:rPr>
          <w:rFonts w:ascii="仿宋_GB2312" w:eastAsia="仿宋_GB2312" w:hint="eastAsia"/>
          <w:sz w:val="32"/>
          <w:szCs w:val="32"/>
        </w:rPr>
        <w:t>辆。</w:t>
      </w:r>
    </w:p>
    <w:p w:rsidR="00137BC7" w:rsidRPr="004A4296" w:rsidRDefault="00372092" w:rsidP="008F1C60">
      <w:pPr>
        <w:adjustRightInd w:val="0"/>
        <w:snapToGrid w:val="0"/>
        <w:spacing w:line="580" w:lineRule="exact"/>
        <w:ind w:firstLineChars="200" w:firstLine="640"/>
        <w:rPr>
          <w:rFonts w:ascii="仿宋_GB2312" w:eastAsia="仿宋_GB2312"/>
          <w:sz w:val="32"/>
          <w:szCs w:val="32"/>
        </w:rPr>
      </w:pPr>
      <w:r w:rsidRPr="004A4296">
        <w:rPr>
          <w:rFonts w:ascii="仿宋_GB2312" w:eastAsia="仿宋_GB2312" w:hint="eastAsia"/>
          <w:sz w:val="32"/>
          <w:szCs w:val="32"/>
        </w:rPr>
        <w:lastRenderedPageBreak/>
        <w:t>公务接待费</w:t>
      </w:r>
      <w:r w:rsidR="002F507A">
        <w:rPr>
          <w:rFonts w:ascii="仿宋_GB2312" w:eastAsia="仿宋_GB2312"/>
          <w:sz w:val="32"/>
          <w:szCs w:val="32"/>
        </w:rPr>
        <w:t>0</w:t>
      </w:r>
      <w:r w:rsidRPr="004A4296">
        <w:rPr>
          <w:rFonts w:ascii="仿宋_GB2312" w:eastAsia="仿宋_GB2312" w:hint="eastAsia"/>
          <w:sz w:val="32"/>
          <w:szCs w:val="32"/>
        </w:rPr>
        <w:t>万元</w:t>
      </w:r>
      <w:r w:rsidR="00640AAC" w:rsidRPr="004A4296">
        <w:rPr>
          <w:rFonts w:ascii="仿宋_GB2312" w:eastAsia="仿宋_GB2312" w:hint="eastAsia"/>
          <w:sz w:val="32"/>
          <w:szCs w:val="32"/>
        </w:rPr>
        <w:t>，</w:t>
      </w:r>
      <w:r w:rsidR="00277108" w:rsidRPr="004A4296">
        <w:rPr>
          <w:rFonts w:ascii="仿宋_GB2312" w:eastAsia="仿宋_GB2312" w:hint="eastAsia"/>
          <w:sz w:val="32"/>
          <w:szCs w:val="32"/>
        </w:rPr>
        <w:t>具体是：国内公务接待支出</w:t>
      </w:r>
      <w:r w:rsidR="002F507A">
        <w:rPr>
          <w:rFonts w:ascii="仿宋_GB2312" w:eastAsia="仿宋_GB2312"/>
          <w:sz w:val="32"/>
          <w:szCs w:val="32"/>
        </w:rPr>
        <w:t>0</w:t>
      </w:r>
      <w:r w:rsidR="002F507A">
        <w:rPr>
          <w:rFonts w:ascii="仿宋_GB2312" w:eastAsia="仿宋_GB2312" w:hint="eastAsia"/>
          <w:sz w:val="32"/>
          <w:szCs w:val="32"/>
        </w:rPr>
        <w:t>万元</w:t>
      </w:r>
      <w:r w:rsidR="004A4296" w:rsidRPr="004A4296">
        <w:rPr>
          <w:rFonts w:ascii="仿宋_GB2312" w:eastAsia="仿宋_GB2312" w:hint="eastAsia"/>
          <w:sz w:val="32"/>
          <w:szCs w:val="32"/>
        </w:rPr>
        <w:t>。国内公务接待</w:t>
      </w:r>
      <w:r w:rsidR="002F507A">
        <w:rPr>
          <w:rFonts w:ascii="仿宋_GB2312" w:eastAsia="仿宋_GB2312"/>
          <w:sz w:val="32"/>
          <w:szCs w:val="32"/>
        </w:rPr>
        <w:t>0</w:t>
      </w:r>
      <w:r w:rsidR="004A4296" w:rsidRPr="004A4296">
        <w:rPr>
          <w:rFonts w:ascii="仿宋_GB2312" w:eastAsia="仿宋_GB2312" w:hint="eastAsia"/>
          <w:sz w:val="32"/>
          <w:szCs w:val="32"/>
        </w:rPr>
        <w:t>批次，</w:t>
      </w:r>
      <w:r w:rsidR="002F507A">
        <w:rPr>
          <w:rFonts w:ascii="仿宋_GB2312" w:eastAsia="仿宋_GB2312"/>
          <w:sz w:val="32"/>
          <w:szCs w:val="32"/>
        </w:rPr>
        <w:t>0</w:t>
      </w:r>
      <w:r w:rsidR="004A4296" w:rsidRPr="004A4296">
        <w:rPr>
          <w:rFonts w:ascii="仿宋_GB2312" w:eastAsia="仿宋_GB2312" w:hint="eastAsia"/>
          <w:sz w:val="32"/>
          <w:szCs w:val="32"/>
        </w:rPr>
        <w:t>人次。</w:t>
      </w:r>
    </w:p>
    <w:p w:rsidR="00DE6D16" w:rsidRDefault="00372092" w:rsidP="008F1C60">
      <w:pPr>
        <w:adjustRightInd w:val="0"/>
        <w:snapToGrid w:val="0"/>
        <w:spacing w:line="580" w:lineRule="exact"/>
        <w:ind w:firstLineChars="200" w:firstLine="640"/>
        <w:rPr>
          <w:rFonts w:ascii="仿宋_GB2312" w:eastAsia="仿宋_GB2312" w:hAnsi="宋体"/>
          <w:sz w:val="32"/>
          <w:szCs w:val="32"/>
        </w:rPr>
      </w:pPr>
      <w:r w:rsidRPr="004A4296">
        <w:rPr>
          <w:rFonts w:ascii="仿宋_GB2312" w:eastAsia="仿宋_GB2312" w:hint="eastAsia"/>
          <w:sz w:val="32"/>
          <w:szCs w:val="32"/>
        </w:rPr>
        <w:t>与年初预算数</w:t>
      </w:r>
      <w:r w:rsidR="00EB582A" w:rsidRPr="004A4296">
        <w:rPr>
          <w:rFonts w:ascii="仿宋_GB2312" w:eastAsia="仿宋_GB2312" w:hint="eastAsia"/>
          <w:sz w:val="32"/>
          <w:szCs w:val="32"/>
        </w:rPr>
        <w:t>相比情况，一般公共预算“三公”经费支出年初预算数</w:t>
      </w:r>
      <w:r w:rsidR="002F507A">
        <w:rPr>
          <w:rFonts w:ascii="仿宋_GB2312" w:eastAsia="仿宋_GB2312"/>
          <w:sz w:val="32"/>
          <w:szCs w:val="32"/>
        </w:rPr>
        <w:t>24.97</w:t>
      </w:r>
      <w:r w:rsidR="00DE6D16" w:rsidRPr="004A4296">
        <w:rPr>
          <w:rFonts w:ascii="仿宋_GB2312" w:eastAsia="仿宋_GB2312" w:hint="eastAsia"/>
          <w:sz w:val="32"/>
          <w:szCs w:val="32"/>
        </w:rPr>
        <w:t>万元</w:t>
      </w:r>
      <w:r w:rsidR="00EB582A" w:rsidRPr="004A4296">
        <w:rPr>
          <w:rFonts w:ascii="仿宋_GB2312" w:eastAsia="仿宋_GB2312" w:hint="eastAsia"/>
          <w:sz w:val="32"/>
          <w:szCs w:val="32"/>
        </w:rPr>
        <w:t>，决算数</w:t>
      </w:r>
      <w:r w:rsidR="002F507A">
        <w:rPr>
          <w:rFonts w:ascii="仿宋_GB2312" w:eastAsia="仿宋_GB2312"/>
          <w:sz w:val="32"/>
          <w:szCs w:val="32"/>
        </w:rPr>
        <w:t>24.97</w:t>
      </w:r>
      <w:r w:rsidR="00EB582A" w:rsidRPr="004A4296">
        <w:rPr>
          <w:rFonts w:ascii="仿宋_GB2312" w:eastAsia="仿宋_GB2312" w:hint="eastAsia"/>
          <w:sz w:val="32"/>
          <w:szCs w:val="32"/>
        </w:rPr>
        <w:t>万元</w:t>
      </w:r>
      <w:r w:rsidRPr="004A4296">
        <w:rPr>
          <w:rFonts w:ascii="仿宋_GB2312" w:eastAsia="仿宋_GB2312" w:hint="eastAsia"/>
          <w:sz w:val="32"/>
          <w:szCs w:val="32"/>
        </w:rPr>
        <w:t>，预决算差异率</w:t>
      </w:r>
      <w:r w:rsidR="002F507A">
        <w:rPr>
          <w:rFonts w:ascii="仿宋_GB2312" w:eastAsia="仿宋_GB2312"/>
          <w:sz w:val="32"/>
          <w:szCs w:val="32"/>
        </w:rPr>
        <w:t>0</w:t>
      </w:r>
      <w:r w:rsidRPr="004A4296">
        <w:rPr>
          <w:rFonts w:ascii="仿宋_GB2312" w:eastAsia="仿宋_GB2312" w:hint="eastAsia"/>
          <w:sz w:val="32"/>
          <w:szCs w:val="32"/>
        </w:rPr>
        <w:t>。</w:t>
      </w:r>
      <w:r w:rsidR="00277108" w:rsidRPr="004A4296">
        <w:rPr>
          <w:rFonts w:ascii="仿宋_GB2312" w:eastAsia="仿宋_GB2312" w:hint="eastAsia"/>
          <w:sz w:val="32"/>
          <w:szCs w:val="32"/>
        </w:rPr>
        <w:t>其中：</w:t>
      </w:r>
      <w:r w:rsidR="00EC6548">
        <w:rPr>
          <w:rFonts w:ascii="仿宋_GB2312" w:eastAsia="仿宋_GB2312" w:hAnsi="宋体" w:cs="宋体" w:hint="eastAsia"/>
          <w:kern w:val="0"/>
          <w:sz w:val="32"/>
          <w:szCs w:val="32"/>
        </w:rPr>
        <w:t>因公出国（境）费</w:t>
      </w:r>
      <w:r w:rsidR="00EC6548">
        <w:rPr>
          <w:rFonts w:ascii="仿宋_GB2312" w:eastAsia="仿宋_GB2312" w:hint="eastAsia"/>
          <w:sz w:val="32"/>
          <w:szCs w:val="32"/>
        </w:rPr>
        <w:t>预算数0万元，决算数0万元，预决算差异率0%，差异主要原因预算决算</w:t>
      </w:r>
      <w:r w:rsidR="00EC6548">
        <w:rPr>
          <w:rFonts w:ascii="仿宋_GB2312" w:eastAsia="仿宋_GB2312"/>
          <w:sz w:val="32"/>
          <w:szCs w:val="32"/>
        </w:rPr>
        <w:t>均为</w:t>
      </w:r>
      <w:r w:rsidR="00EC6548">
        <w:rPr>
          <w:rFonts w:ascii="仿宋_GB2312" w:eastAsia="仿宋_GB2312" w:hint="eastAsia"/>
          <w:sz w:val="32"/>
          <w:szCs w:val="32"/>
        </w:rPr>
        <w:t>0万元；</w:t>
      </w:r>
      <w:r w:rsidR="00EC6548">
        <w:rPr>
          <w:rFonts w:ascii="仿宋_GB2312" w:eastAsia="仿宋_GB2312" w:hAnsi="宋体" w:cs="宋体" w:hint="eastAsia"/>
          <w:kern w:val="0"/>
          <w:sz w:val="32"/>
          <w:szCs w:val="32"/>
        </w:rPr>
        <w:t>公务用车购置</w:t>
      </w:r>
      <w:r w:rsidR="00EC6548">
        <w:rPr>
          <w:rFonts w:ascii="仿宋_GB2312" w:eastAsia="仿宋_GB2312" w:hint="eastAsia"/>
          <w:sz w:val="32"/>
          <w:szCs w:val="32"/>
        </w:rPr>
        <w:t>预算数0万元，决算数0万元，预决算差异率0%，差异主要原因预算决算</w:t>
      </w:r>
      <w:r w:rsidR="00EC6548">
        <w:rPr>
          <w:rFonts w:ascii="仿宋_GB2312" w:eastAsia="仿宋_GB2312"/>
          <w:sz w:val="32"/>
          <w:szCs w:val="32"/>
        </w:rPr>
        <w:t>均为</w:t>
      </w:r>
      <w:r w:rsidR="00EC6548">
        <w:rPr>
          <w:rFonts w:ascii="仿宋_GB2312" w:eastAsia="仿宋_GB2312" w:hint="eastAsia"/>
          <w:sz w:val="32"/>
          <w:szCs w:val="32"/>
        </w:rPr>
        <w:t>0万元；</w:t>
      </w:r>
      <w:r w:rsidR="004A4296" w:rsidRPr="004A4296">
        <w:rPr>
          <w:rFonts w:ascii="仿宋_GB2312" w:eastAsia="仿宋_GB2312" w:hAnsi="宋体" w:cs="宋体" w:hint="eastAsia"/>
          <w:kern w:val="0"/>
          <w:sz w:val="32"/>
          <w:szCs w:val="32"/>
        </w:rPr>
        <w:t>公务用车运行费</w:t>
      </w:r>
      <w:r w:rsidR="004A4296" w:rsidRPr="004A4296">
        <w:rPr>
          <w:rFonts w:ascii="仿宋_GB2312" w:eastAsia="仿宋_GB2312" w:hint="eastAsia"/>
          <w:sz w:val="32"/>
          <w:szCs w:val="32"/>
        </w:rPr>
        <w:t>预算数</w:t>
      </w:r>
      <w:r w:rsidR="002F507A">
        <w:rPr>
          <w:rFonts w:ascii="仿宋_GB2312" w:eastAsia="仿宋_GB2312"/>
          <w:sz w:val="32"/>
          <w:szCs w:val="32"/>
        </w:rPr>
        <w:t>24.97</w:t>
      </w:r>
      <w:r w:rsidR="004A4296" w:rsidRPr="004A4296">
        <w:rPr>
          <w:rFonts w:ascii="仿宋_GB2312" w:eastAsia="仿宋_GB2312" w:hint="eastAsia"/>
          <w:sz w:val="32"/>
          <w:szCs w:val="32"/>
        </w:rPr>
        <w:t>万元，决算数</w:t>
      </w:r>
      <w:r w:rsidR="002F507A">
        <w:rPr>
          <w:rFonts w:ascii="仿宋_GB2312" w:eastAsia="仿宋_GB2312"/>
          <w:sz w:val="32"/>
          <w:szCs w:val="32"/>
        </w:rPr>
        <w:t>24.97</w:t>
      </w:r>
      <w:r w:rsidR="004A4296" w:rsidRPr="004A4296">
        <w:rPr>
          <w:rFonts w:ascii="仿宋_GB2312" w:eastAsia="仿宋_GB2312" w:hint="eastAsia"/>
          <w:sz w:val="32"/>
          <w:szCs w:val="32"/>
        </w:rPr>
        <w:t>万元，预决算差异率</w:t>
      </w:r>
      <w:r w:rsidR="002F507A">
        <w:rPr>
          <w:rFonts w:ascii="仿宋_GB2312" w:eastAsia="仿宋_GB2312"/>
          <w:sz w:val="32"/>
          <w:szCs w:val="32"/>
        </w:rPr>
        <w:t>0</w:t>
      </w:r>
      <w:r w:rsidR="00E42E73" w:rsidRPr="004A4296">
        <w:rPr>
          <w:rFonts w:ascii="仿宋_GB2312" w:eastAsia="仿宋_GB2312" w:hint="eastAsia"/>
          <w:sz w:val="32"/>
          <w:szCs w:val="32"/>
        </w:rPr>
        <w:t>；</w:t>
      </w:r>
      <w:r w:rsidR="004A4296" w:rsidRPr="004A4296">
        <w:rPr>
          <w:rFonts w:ascii="仿宋_GB2312" w:eastAsia="仿宋_GB2312" w:hAnsi="宋体" w:cs="宋体" w:hint="eastAsia"/>
          <w:kern w:val="0"/>
          <w:sz w:val="32"/>
          <w:szCs w:val="32"/>
        </w:rPr>
        <w:t>公务接待费</w:t>
      </w:r>
      <w:r w:rsidR="004A4296" w:rsidRPr="004A4296">
        <w:rPr>
          <w:rFonts w:ascii="仿宋_GB2312" w:eastAsia="仿宋_GB2312" w:hint="eastAsia"/>
          <w:sz w:val="32"/>
          <w:szCs w:val="32"/>
        </w:rPr>
        <w:t>预算数</w:t>
      </w:r>
      <w:r w:rsidR="002F507A">
        <w:rPr>
          <w:rFonts w:ascii="仿宋_GB2312" w:eastAsia="仿宋_GB2312"/>
          <w:sz w:val="32"/>
          <w:szCs w:val="32"/>
        </w:rPr>
        <w:t>0</w:t>
      </w:r>
      <w:r w:rsidR="004A4296" w:rsidRPr="004A4296">
        <w:rPr>
          <w:rFonts w:ascii="仿宋_GB2312" w:eastAsia="仿宋_GB2312" w:hint="eastAsia"/>
          <w:sz w:val="32"/>
          <w:szCs w:val="32"/>
        </w:rPr>
        <w:t>万元，决算数</w:t>
      </w:r>
      <w:r w:rsidR="002F507A">
        <w:rPr>
          <w:rFonts w:ascii="仿宋_GB2312" w:eastAsia="仿宋_GB2312"/>
          <w:sz w:val="32"/>
          <w:szCs w:val="32"/>
        </w:rPr>
        <w:t>0</w:t>
      </w:r>
      <w:r w:rsidR="004A4296" w:rsidRPr="004A4296">
        <w:rPr>
          <w:rFonts w:ascii="仿宋_GB2312" w:eastAsia="仿宋_GB2312" w:hint="eastAsia"/>
          <w:sz w:val="32"/>
          <w:szCs w:val="32"/>
        </w:rPr>
        <w:t>万元，预决算差异率</w:t>
      </w:r>
      <w:r w:rsidR="002F507A">
        <w:rPr>
          <w:rFonts w:ascii="仿宋_GB2312" w:eastAsia="仿宋_GB2312"/>
          <w:sz w:val="32"/>
          <w:szCs w:val="32"/>
        </w:rPr>
        <w:t>0</w:t>
      </w:r>
      <w:r w:rsidR="00E42E73" w:rsidRPr="004A4296">
        <w:rPr>
          <w:rFonts w:ascii="仿宋_GB2312" w:eastAsia="仿宋_GB2312" w:hAnsi="宋体" w:hint="eastAsia"/>
          <w:sz w:val="32"/>
          <w:szCs w:val="32"/>
        </w:rPr>
        <w:t>。</w:t>
      </w:r>
    </w:p>
    <w:p w:rsidR="00137BC7" w:rsidRPr="004A4296" w:rsidRDefault="00372092" w:rsidP="008F1C60">
      <w:pPr>
        <w:adjustRightInd w:val="0"/>
        <w:snapToGrid w:val="0"/>
        <w:spacing w:line="580" w:lineRule="exact"/>
        <w:ind w:firstLineChars="200" w:firstLine="640"/>
        <w:rPr>
          <w:rFonts w:ascii="黑体" w:eastAsia="黑体" w:hAnsi="黑体"/>
          <w:sz w:val="32"/>
          <w:szCs w:val="32"/>
        </w:rPr>
      </w:pPr>
      <w:r w:rsidRPr="004A4296">
        <w:rPr>
          <w:rFonts w:ascii="黑体" w:eastAsia="黑体" w:hAnsi="黑体" w:hint="eastAsia"/>
          <w:sz w:val="32"/>
          <w:szCs w:val="32"/>
        </w:rPr>
        <w:t>五、机关运行经费支出情况</w:t>
      </w:r>
    </w:p>
    <w:p w:rsidR="00137BC7" w:rsidRDefault="00541F13" w:rsidP="008F1C60">
      <w:pPr>
        <w:adjustRightInd w:val="0"/>
        <w:snapToGrid w:val="0"/>
        <w:spacing w:line="580" w:lineRule="exact"/>
        <w:ind w:firstLineChars="200" w:firstLine="640"/>
        <w:rPr>
          <w:rFonts w:ascii="仿宋_GB2312" w:eastAsia="仿宋_GB2312"/>
          <w:sz w:val="32"/>
          <w:szCs w:val="32"/>
        </w:rPr>
      </w:pPr>
      <w:r w:rsidRPr="00F13E57">
        <w:rPr>
          <w:rFonts w:ascii="仿宋_GB2312" w:eastAsia="仿宋_GB2312" w:hint="eastAsia"/>
          <w:sz w:val="32"/>
          <w:szCs w:val="32"/>
        </w:rPr>
        <w:t>2018</w:t>
      </w:r>
      <w:r w:rsidR="00372092" w:rsidRPr="00F13E57">
        <w:rPr>
          <w:rFonts w:ascii="仿宋_GB2312" w:eastAsia="仿宋_GB2312" w:hint="eastAsia"/>
          <w:sz w:val="32"/>
          <w:szCs w:val="32"/>
        </w:rPr>
        <w:t>年度</w:t>
      </w:r>
      <w:r w:rsidR="00660349" w:rsidRPr="00F13E57">
        <w:rPr>
          <w:rFonts w:ascii="仿宋_GB2312" w:eastAsia="仿宋_GB2312" w:hint="eastAsia"/>
          <w:sz w:val="32"/>
          <w:szCs w:val="32"/>
        </w:rPr>
        <w:t>原</w:t>
      </w:r>
      <w:r w:rsidR="00B81EBC" w:rsidRPr="00B81EBC">
        <w:rPr>
          <w:rFonts w:ascii="仿宋_GB2312" w:eastAsia="仿宋_GB2312" w:hint="eastAsia"/>
          <w:sz w:val="32"/>
          <w:szCs w:val="32"/>
        </w:rPr>
        <w:t>乌鲁木齐市头屯河区地方税务局</w:t>
      </w:r>
      <w:r w:rsidR="00423419">
        <w:rPr>
          <w:rFonts w:ascii="仿宋_GB2312" w:eastAsia="仿宋_GB2312" w:hint="eastAsia"/>
          <w:sz w:val="32"/>
          <w:szCs w:val="32"/>
        </w:rPr>
        <w:t>（行政单位）</w:t>
      </w:r>
      <w:r w:rsidR="00372092" w:rsidRPr="00F13E57">
        <w:rPr>
          <w:rFonts w:ascii="仿宋_GB2312" w:eastAsia="仿宋_GB2312" w:hint="eastAsia"/>
          <w:sz w:val="32"/>
          <w:szCs w:val="32"/>
        </w:rPr>
        <w:t>机关运行经费支出</w:t>
      </w:r>
      <w:r w:rsidR="00B81EBC">
        <w:rPr>
          <w:rFonts w:ascii="仿宋_GB2312" w:eastAsia="仿宋_GB2312"/>
          <w:sz w:val="32"/>
          <w:szCs w:val="32"/>
        </w:rPr>
        <w:t>78.84</w:t>
      </w:r>
      <w:r w:rsidR="00372092">
        <w:rPr>
          <w:rFonts w:ascii="仿宋_GB2312" w:eastAsia="仿宋_GB2312" w:hint="eastAsia"/>
          <w:sz w:val="32"/>
          <w:szCs w:val="32"/>
        </w:rPr>
        <w:t>万元，</w:t>
      </w:r>
      <w:r w:rsidR="00193055">
        <w:rPr>
          <w:rFonts w:ascii="仿宋_GB2312" w:eastAsia="仿宋_GB2312" w:hint="eastAsia"/>
          <w:sz w:val="32"/>
          <w:szCs w:val="32"/>
        </w:rPr>
        <w:t>比上年</w:t>
      </w:r>
      <w:r w:rsidR="00372092">
        <w:rPr>
          <w:rFonts w:ascii="仿宋_GB2312" w:eastAsia="仿宋_GB2312" w:hint="eastAsia"/>
          <w:sz w:val="32"/>
          <w:szCs w:val="32"/>
        </w:rPr>
        <w:t>减少</w:t>
      </w:r>
      <w:r w:rsidR="00B81EBC">
        <w:rPr>
          <w:rFonts w:ascii="仿宋_GB2312" w:eastAsia="仿宋_GB2312"/>
          <w:sz w:val="32"/>
          <w:szCs w:val="32"/>
        </w:rPr>
        <w:t>2.45</w:t>
      </w:r>
      <w:r w:rsidR="00372092">
        <w:rPr>
          <w:rFonts w:ascii="仿宋_GB2312" w:eastAsia="仿宋_GB2312" w:hint="eastAsia"/>
          <w:sz w:val="32"/>
          <w:szCs w:val="32"/>
        </w:rPr>
        <w:t>万元，降低</w:t>
      </w:r>
      <w:r w:rsidR="00B81EBC">
        <w:rPr>
          <w:rFonts w:ascii="仿宋_GB2312" w:eastAsia="仿宋_GB2312"/>
          <w:sz w:val="32"/>
          <w:szCs w:val="32"/>
        </w:rPr>
        <w:t>3.01</w:t>
      </w:r>
      <w:r w:rsidR="00372092">
        <w:rPr>
          <w:rFonts w:ascii="仿宋_GB2312" w:eastAsia="仿宋_GB2312" w:hint="eastAsia"/>
          <w:sz w:val="32"/>
          <w:szCs w:val="32"/>
        </w:rPr>
        <w:t>%，主要原因是</w:t>
      </w:r>
      <w:r w:rsidR="008F1C60">
        <w:rPr>
          <w:rFonts w:ascii="仿宋_GB2312" w:eastAsia="仿宋_GB2312" w:hint="eastAsia"/>
          <w:sz w:val="32"/>
          <w:szCs w:val="32"/>
        </w:rPr>
        <w:t>内部管理增强</w:t>
      </w:r>
      <w:r w:rsidR="00423419">
        <w:rPr>
          <w:rFonts w:ascii="仿宋_GB2312" w:eastAsia="仿宋_GB2312" w:hint="eastAsia"/>
          <w:sz w:val="32"/>
          <w:szCs w:val="32"/>
        </w:rPr>
        <w:t>，降低行政成本</w:t>
      </w:r>
      <w:r w:rsidR="00372092">
        <w:rPr>
          <w:rFonts w:ascii="仿宋_GB2312" w:eastAsia="仿宋_GB2312" w:hint="eastAsia"/>
          <w:sz w:val="32"/>
          <w:szCs w:val="32"/>
        </w:rPr>
        <w:t>。</w:t>
      </w:r>
    </w:p>
    <w:p w:rsidR="00033442" w:rsidRDefault="00033442" w:rsidP="008F1C60">
      <w:pPr>
        <w:adjustRightInd w:val="0"/>
        <w:snapToGrid w:val="0"/>
        <w:spacing w:line="580" w:lineRule="exact"/>
        <w:ind w:firstLineChars="200" w:firstLine="640"/>
        <w:rPr>
          <w:rFonts w:ascii="仿宋_GB2312" w:eastAsia="仿宋_GB2312"/>
          <w:sz w:val="32"/>
          <w:szCs w:val="32"/>
        </w:rPr>
      </w:pPr>
      <w:r w:rsidRPr="00F13E57">
        <w:rPr>
          <w:rFonts w:ascii="仿宋_GB2312" w:eastAsia="仿宋_GB2312" w:hint="eastAsia"/>
          <w:sz w:val="32"/>
          <w:szCs w:val="32"/>
        </w:rPr>
        <w:t>原</w:t>
      </w:r>
      <w:r w:rsidRPr="00B81EBC">
        <w:rPr>
          <w:rFonts w:ascii="仿宋_GB2312" w:eastAsia="仿宋_GB2312" w:hint="eastAsia"/>
          <w:sz w:val="32"/>
          <w:szCs w:val="32"/>
        </w:rPr>
        <w:t>乌鲁木齐市头屯河区地方税务局</w:t>
      </w:r>
      <w:r>
        <w:rPr>
          <w:rFonts w:ascii="仿宋_GB2312" w:eastAsia="仿宋_GB2312" w:hint="eastAsia"/>
          <w:sz w:val="32"/>
          <w:szCs w:val="32"/>
        </w:rPr>
        <w:t>无事业</w:t>
      </w:r>
      <w:r>
        <w:rPr>
          <w:rFonts w:ascii="仿宋_GB2312" w:eastAsia="仿宋_GB2312"/>
          <w:sz w:val="32"/>
          <w:szCs w:val="32"/>
        </w:rPr>
        <w:t>单位</w:t>
      </w:r>
      <w:r>
        <w:rPr>
          <w:rFonts w:ascii="仿宋_GB2312" w:eastAsia="仿宋_GB2312" w:hint="eastAsia"/>
          <w:sz w:val="32"/>
          <w:szCs w:val="32"/>
        </w:rPr>
        <w:t>。</w:t>
      </w:r>
    </w:p>
    <w:p w:rsidR="00137BC7" w:rsidRDefault="00372092" w:rsidP="008F1C6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六、政府采购情况</w:t>
      </w:r>
    </w:p>
    <w:p w:rsidR="00137BC7" w:rsidRPr="00F13E57" w:rsidRDefault="002C5E41" w:rsidP="008F1C60">
      <w:pPr>
        <w:adjustRightInd w:val="0"/>
        <w:snapToGrid w:val="0"/>
        <w:spacing w:line="580" w:lineRule="exact"/>
        <w:ind w:firstLineChars="200" w:firstLine="640"/>
        <w:rPr>
          <w:rFonts w:ascii="仿宋_GB2312" w:eastAsia="仿宋_GB2312"/>
          <w:sz w:val="32"/>
          <w:szCs w:val="32"/>
        </w:rPr>
      </w:pPr>
      <w:r w:rsidRPr="00F13E57">
        <w:rPr>
          <w:rFonts w:ascii="仿宋_GB2312" w:eastAsia="仿宋_GB2312" w:hint="eastAsia"/>
          <w:sz w:val="32"/>
          <w:szCs w:val="32"/>
        </w:rPr>
        <w:t>2018</w:t>
      </w:r>
      <w:r w:rsidR="00372092" w:rsidRPr="00F13E57">
        <w:rPr>
          <w:rFonts w:ascii="仿宋_GB2312" w:eastAsia="仿宋_GB2312" w:hint="eastAsia"/>
          <w:sz w:val="32"/>
          <w:szCs w:val="32"/>
        </w:rPr>
        <w:t>年度政府采购支出总额</w:t>
      </w:r>
      <w:r w:rsidR="005C4016">
        <w:rPr>
          <w:rFonts w:ascii="仿宋_GB2312" w:eastAsia="仿宋_GB2312"/>
          <w:sz w:val="32"/>
          <w:szCs w:val="32"/>
        </w:rPr>
        <w:t>0</w:t>
      </w:r>
      <w:r w:rsidR="00372092" w:rsidRPr="00F13E57">
        <w:rPr>
          <w:rFonts w:ascii="仿宋_GB2312" w:eastAsia="仿宋_GB2312" w:hint="eastAsia"/>
          <w:sz w:val="32"/>
          <w:szCs w:val="32"/>
        </w:rPr>
        <w:t>万元，其中：政府采购货物支出</w:t>
      </w:r>
      <w:r w:rsidR="005C4016">
        <w:rPr>
          <w:rFonts w:ascii="仿宋_GB2312" w:eastAsia="仿宋_GB2312"/>
          <w:sz w:val="32"/>
          <w:szCs w:val="32"/>
        </w:rPr>
        <w:t>0</w:t>
      </w:r>
      <w:r w:rsidR="00372092" w:rsidRPr="00F13E57">
        <w:rPr>
          <w:rFonts w:ascii="仿宋_GB2312" w:eastAsia="仿宋_GB2312" w:hint="eastAsia"/>
          <w:sz w:val="32"/>
          <w:szCs w:val="32"/>
        </w:rPr>
        <w:t>万元、政府采购工程支出</w:t>
      </w:r>
      <w:r w:rsidR="005C4016">
        <w:rPr>
          <w:rFonts w:ascii="仿宋_GB2312" w:eastAsia="仿宋_GB2312"/>
          <w:sz w:val="32"/>
          <w:szCs w:val="32"/>
        </w:rPr>
        <w:t>0</w:t>
      </w:r>
      <w:r w:rsidR="00372092" w:rsidRPr="00F13E57">
        <w:rPr>
          <w:rFonts w:ascii="仿宋_GB2312" w:eastAsia="仿宋_GB2312" w:hint="eastAsia"/>
          <w:sz w:val="32"/>
          <w:szCs w:val="32"/>
        </w:rPr>
        <w:t>万元、政府采购服务支出</w:t>
      </w:r>
      <w:r w:rsidR="005C4016">
        <w:rPr>
          <w:rFonts w:ascii="仿宋_GB2312" w:eastAsia="仿宋_GB2312"/>
          <w:sz w:val="32"/>
          <w:szCs w:val="32"/>
        </w:rPr>
        <w:t>0</w:t>
      </w:r>
      <w:r w:rsidR="00372092" w:rsidRPr="00F13E57">
        <w:rPr>
          <w:rFonts w:ascii="仿宋_GB2312" w:eastAsia="仿宋_GB2312" w:hint="eastAsia"/>
          <w:sz w:val="32"/>
          <w:szCs w:val="32"/>
        </w:rPr>
        <w:t>万元。</w:t>
      </w:r>
    </w:p>
    <w:p w:rsidR="00137BC7" w:rsidRDefault="00372092" w:rsidP="008F1C60">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七、其他重要事项的情况</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（一）国有资产占用情况说明</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截至</w:t>
      </w:r>
      <w:r w:rsidR="002C5E41">
        <w:rPr>
          <w:rFonts w:ascii="仿宋_GB2312" w:eastAsia="仿宋_GB2312" w:hint="eastAsia"/>
          <w:sz w:val="32"/>
          <w:szCs w:val="32"/>
        </w:rPr>
        <w:t>2018</w:t>
      </w:r>
      <w:r>
        <w:rPr>
          <w:rFonts w:ascii="仿宋_GB2312" w:eastAsia="仿宋_GB2312" w:hint="eastAsia"/>
          <w:sz w:val="32"/>
          <w:szCs w:val="32"/>
        </w:rPr>
        <w:t>年12月31日，单位共有车辆</w:t>
      </w:r>
      <w:r w:rsidR="005C4016">
        <w:rPr>
          <w:rFonts w:ascii="仿宋_GB2312" w:eastAsia="仿宋_GB2312"/>
          <w:sz w:val="32"/>
          <w:szCs w:val="32"/>
        </w:rPr>
        <w:t>15</w:t>
      </w:r>
      <w:r>
        <w:rPr>
          <w:rFonts w:ascii="仿宋_GB2312" w:eastAsia="仿宋_GB2312" w:hint="eastAsia"/>
          <w:sz w:val="32"/>
          <w:szCs w:val="32"/>
        </w:rPr>
        <w:t>辆，价值</w:t>
      </w:r>
      <w:r w:rsidR="005C4016" w:rsidRPr="005C4016">
        <w:rPr>
          <w:rFonts w:ascii="仿宋_GB2312" w:eastAsia="仿宋_GB2312"/>
          <w:sz w:val="32"/>
          <w:szCs w:val="32"/>
        </w:rPr>
        <w:t>253.50</w:t>
      </w:r>
      <w:r>
        <w:rPr>
          <w:rFonts w:ascii="仿宋_GB2312" w:eastAsia="仿宋_GB2312" w:hint="eastAsia"/>
          <w:sz w:val="32"/>
          <w:szCs w:val="32"/>
        </w:rPr>
        <w:t>万元，其中：部级领导干部用车</w:t>
      </w:r>
      <w:r w:rsidR="002C5E41">
        <w:rPr>
          <w:rFonts w:ascii="仿宋_GB2312" w:eastAsia="仿宋_GB2312" w:hint="eastAsia"/>
          <w:sz w:val="32"/>
          <w:szCs w:val="32"/>
        </w:rPr>
        <w:t>0</w:t>
      </w:r>
      <w:r>
        <w:rPr>
          <w:rFonts w:ascii="仿宋_GB2312" w:eastAsia="仿宋_GB2312" w:hint="eastAsia"/>
          <w:sz w:val="32"/>
          <w:szCs w:val="32"/>
        </w:rPr>
        <w:t>辆、主要领导干部用车</w:t>
      </w:r>
      <w:r w:rsidR="002C5E41">
        <w:rPr>
          <w:rFonts w:ascii="仿宋_GB2312" w:eastAsia="仿宋_GB2312" w:hint="eastAsia"/>
          <w:sz w:val="32"/>
          <w:szCs w:val="32"/>
        </w:rPr>
        <w:t>0</w:t>
      </w:r>
      <w:r>
        <w:rPr>
          <w:rFonts w:ascii="仿宋_GB2312" w:eastAsia="仿宋_GB2312" w:hint="eastAsia"/>
          <w:sz w:val="32"/>
          <w:szCs w:val="32"/>
        </w:rPr>
        <w:t>辆、机要通信用车</w:t>
      </w:r>
      <w:r w:rsidR="005C4016">
        <w:rPr>
          <w:rFonts w:ascii="仿宋_GB2312" w:eastAsia="仿宋_GB2312"/>
          <w:sz w:val="32"/>
          <w:szCs w:val="32"/>
        </w:rPr>
        <w:t>0</w:t>
      </w:r>
      <w:r>
        <w:rPr>
          <w:rFonts w:ascii="仿宋_GB2312" w:eastAsia="仿宋_GB2312" w:hint="eastAsia"/>
          <w:sz w:val="32"/>
          <w:szCs w:val="32"/>
        </w:rPr>
        <w:t>辆、应急保障用车</w:t>
      </w:r>
      <w:r w:rsidR="005C4016">
        <w:rPr>
          <w:rFonts w:ascii="仿宋_GB2312" w:eastAsia="仿宋_GB2312"/>
          <w:sz w:val="32"/>
          <w:szCs w:val="32"/>
        </w:rPr>
        <w:t>0</w:t>
      </w:r>
      <w:r>
        <w:rPr>
          <w:rFonts w:ascii="仿宋_GB2312" w:eastAsia="仿宋_GB2312" w:hint="eastAsia"/>
          <w:sz w:val="32"/>
          <w:szCs w:val="32"/>
        </w:rPr>
        <w:t>辆、执法执勤用车</w:t>
      </w:r>
      <w:r w:rsidR="005C4016">
        <w:rPr>
          <w:rFonts w:ascii="仿宋_GB2312" w:eastAsia="仿宋_GB2312"/>
          <w:sz w:val="32"/>
          <w:szCs w:val="32"/>
        </w:rPr>
        <w:t>15</w:t>
      </w:r>
      <w:r>
        <w:rPr>
          <w:rFonts w:ascii="仿宋_GB2312" w:eastAsia="仿宋_GB2312" w:hint="eastAsia"/>
          <w:sz w:val="32"/>
          <w:szCs w:val="32"/>
        </w:rPr>
        <w:t>辆、特种专业技术用车</w:t>
      </w:r>
      <w:r w:rsidR="002C5E41">
        <w:rPr>
          <w:rFonts w:ascii="仿宋_GB2312" w:eastAsia="仿宋_GB2312" w:hint="eastAsia"/>
          <w:sz w:val="32"/>
          <w:szCs w:val="32"/>
        </w:rPr>
        <w:t>0</w:t>
      </w:r>
      <w:r>
        <w:rPr>
          <w:rFonts w:ascii="仿宋_GB2312" w:eastAsia="仿宋_GB2312" w:hint="eastAsia"/>
          <w:sz w:val="32"/>
          <w:szCs w:val="32"/>
        </w:rPr>
        <w:t>辆、离退休干部用车</w:t>
      </w:r>
      <w:r w:rsidR="002C5E41">
        <w:rPr>
          <w:rFonts w:ascii="仿宋_GB2312" w:eastAsia="仿宋_GB2312" w:hint="eastAsia"/>
          <w:sz w:val="32"/>
          <w:szCs w:val="32"/>
        </w:rPr>
        <w:t>0</w:t>
      </w:r>
      <w:r>
        <w:rPr>
          <w:rFonts w:ascii="仿宋_GB2312" w:eastAsia="仿宋_GB2312" w:hint="eastAsia"/>
          <w:sz w:val="32"/>
          <w:szCs w:val="32"/>
        </w:rPr>
        <w:t>辆、其他用车</w:t>
      </w:r>
      <w:r w:rsidR="005C4016">
        <w:rPr>
          <w:rFonts w:ascii="仿宋_GB2312" w:eastAsia="仿宋_GB2312"/>
          <w:sz w:val="32"/>
          <w:szCs w:val="32"/>
        </w:rPr>
        <w:t>0</w:t>
      </w:r>
      <w:r w:rsidR="005C4016">
        <w:rPr>
          <w:rFonts w:ascii="仿宋_GB2312" w:eastAsia="仿宋_GB2312" w:hint="eastAsia"/>
          <w:sz w:val="32"/>
          <w:szCs w:val="32"/>
        </w:rPr>
        <w:t>辆</w:t>
      </w:r>
      <w:r>
        <w:rPr>
          <w:rFonts w:ascii="仿宋_GB2312" w:eastAsia="仿宋_GB2312" w:hint="eastAsia"/>
          <w:sz w:val="32"/>
          <w:szCs w:val="32"/>
        </w:rPr>
        <w:t>；单</w:t>
      </w:r>
      <w:r>
        <w:rPr>
          <w:rFonts w:ascii="仿宋_GB2312" w:eastAsia="仿宋_GB2312" w:hint="eastAsia"/>
          <w:sz w:val="32"/>
          <w:szCs w:val="32"/>
        </w:rPr>
        <w:lastRenderedPageBreak/>
        <w:t>位价值50万元以上通用设备</w:t>
      </w:r>
      <w:r w:rsidR="005C4016">
        <w:rPr>
          <w:rFonts w:ascii="仿宋_GB2312" w:eastAsia="仿宋_GB2312"/>
          <w:sz w:val="32"/>
          <w:szCs w:val="32"/>
        </w:rPr>
        <w:t>0</w:t>
      </w:r>
      <w:r>
        <w:rPr>
          <w:rFonts w:ascii="仿宋_GB2312" w:eastAsia="仿宋_GB2312" w:hint="eastAsia"/>
          <w:sz w:val="32"/>
          <w:szCs w:val="32"/>
        </w:rPr>
        <w:t>台（套）、单位价值100万元以上专用设备</w:t>
      </w:r>
      <w:r w:rsidR="002C5E41">
        <w:rPr>
          <w:rFonts w:ascii="仿宋_GB2312" w:eastAsia="仿宋_GB2312" w:hint="eastAsia"/>
          <w:sz w:val="32"/>
          <w:szCs w:val="32"/>
        </w:rPr>
        <w:t>0</w:t>
      </w:r>
      <w:r>
        <w:rPr>
          <w:rFonts w:ascii="仿宋_GB2312" w:eastAsia="仿宋_GB2312" w:hint="eastAsia"/>
          <w:sz w:val="32"/>
          <w:szCs w:val="32"/>
        </w:rPr>
        <w:t>台（套）。</w:t>
      </w:r>
    </w:p>
    <w:p w:rsidR="00137BC7" w:rsidRDefault="00372092" w:rsidP="008F1C60">
      <w:pPr>
        <w:adjustRightInd w:val="0"/>
        <w:snapToGrid w:val="0"/>
        <w:spacing w:line="580" w:lineRule="exact"/>
        <w:ind w:firstLineChars="200" w:firstLine="643"/>
        <w:rPr>
          <w:rFonts w:ascii="楷体_GB2312" w:eastAsia="楷体_GB2312"/>
          <w:b/>
          <w:bCs/>
          <w:sz w:val="32"/>
          <w:szCs w:val="32"/>
        </w:rPr>
      </w:pPr>
      <w:r>
        <w:rPr>
          <w:rFonts w:ascii="楷体_GB2312" w:eastAsia="楷体_GB2312" w:hint="eastAsia"/>
          <w:b/>
          <w:bCs/>
          <w:sz w:val="32"/>
          <w:szCs w:val="32"/>
        </w:rPr>
        <w:t>（二）预算绩效情况的说明</w:t>
      </w:r>
    </w:p>
    <w:p w:rsidR="00E42E73" w:rsidRDefault="000F118A" w:rsidP="00E42E73">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2018</w:t>
      </w:r>
      <w:r w:rsidR="00372092">
        <w:rPr>
          <w:rFonts w:ascii="仿宋_GB2312" w:eastAsia="仿宋_GB2312" w:hint="eastAsia"/>
          <w:sz w:val="32"/>
          <w:szCs w:val="32"/>
        </w:rPr>
        <w:t>年度，预算绩效自评情况：</w:t>
      </w:r>
      <w:r w:rsidR="009B18BC" w:rsidRPr="00AF17A1">
        <w:rPr>
          <w:rFonts w:ascii="仿宋_GB2312" w:eastAsia="仿宋_GB2312" w:hAnsi="宋体" w:cs="宋体" w:hint="eastAsia"/>
          <w:kern w:val="0"/>
          <w:sz w:val="32"/>
          <w:szCs w:val="32"/>
        </w:rPr>
        <w:t>税务部门作为专门的税收执法、征收机关，</w:t>
      </w:r>
      <w:r w:rsidR="009B18BC">
        <w:rPr>
          <w:rFonts w:ascii="仿宋_GB2312" w:eastAsia="仿宋_GB2312" w:hAnsi="宋体" w:cs="宋体" w:hint="eastAsia"/>
          <w:kern w:val="0"/>
          <w:sz w:val="32"/>
          <w:szCs w:val="32"/>
        </w:rPr>
        <w:t>通过</w:t>
      </w:r>
      <w:r w:rsidR="009B18BC" w:rsidRPr="00AF17A1">
        <w:rPr>
          <w:rFonts w:ascii="仿宋_GB2312" w:eastAsia="仿宋_GB2312" w:hAnsi="宋体" w:cs="宋体" w:hint="eastAsia"/>
          <w:kern w:val="0"/>
          <w:sz w:val="32"/>
          <w:szCs w:val="32"/>
        </w:rPr>
        <w:t>对税收政策执行情况</w:t>
      </w:r>
      <w:r w:rsidR="004A4296">
        <w:rPr>
          <w:rFonts w:ascii="仿宋_GB2312" w:eastAsia="仿宋_GB2312" w:hAnsi="宋体" w:cs="宋体" w:hint="eastAsia"/>
          <w:kern w:val="0"/>
          <w:sz w:val="32"/>
          <w:szCs w:val="32"/>
        </w:rPr>
        <w:t>、</w:t>
      </w:r>
      <w:r w:rsidR="009B18BC" w:rsidRPr="00AF17A1">
        <w:rPr>
          <w:rFonts w:ascii="仿宋_GB2312" w:eastAsia="仿宋_GB2312" w:hAnsi="宋体" w:cs="宋体" w:hint="eastAsia"/>
          <w:kern w:val="0"/>
          <w:sz w:val="32"/>
          <w:szCs w:val="32"/>
        </w:rPr>
        <w:t>税收专项和大要案查处</w:t>
      </w:r>
      <w:r w:rsidR="004A4296">
        <w:rPr>
          <w:rFonts w:ascii="仿宋_GB2312" w:eastAsia="仿宋_GB2312" w:hAnsi="宋体" w:cs="宋体" w:hint="eastAsia"/>
          <w:kern w:val="0"/>
          <w:sz w:val="32"/>
          <w:szCs w:val="32"/>
        </w:rPr>
        <w:t>情况、</w:t>
      </w:r>
      <w:r w:rsidR="009B18BC">
        <w:rPr>
          <w:rFonts w:ascii="仿宋_GB2312" w:eastAsia="仿宋_GB2312" w:hAnsi="宋体" w:cs="宋体" w:hint="eastAsia"/>
          <w:kern w:val="0"/>
          <w:sz w:val="32"/>
          <w:szCs w:val="32"/>
        </w:rPr>
        <w:t>税收征收</w:t>
      </w:r>
      <w:r w:rsidR="009B18BC" w:rsidRPr="00AF17A1">
        <w:rPr>
          <w:rFonts w:ascii="仿宋_GB2312" w:eastAsia="仿宋_GB2312" w:hAnsi="宋体" w:cs="宋体" w:hint="eastAsia"/>
          <w:kern w:val="0"/>
          <w:sz w:val="32"/>
          <w:szCs w:val="32"/>
        </w:rPr>
        <w:t>管理</w:t>
      </w:r>
      <w:r w:rsidR="009B18BC">
        <w:rPr>
          <w:rFonts w:ascii="仿宋_GB2312" w:eastAsia="仿宋_GB2312" w:hAnsi="宋体" w:cs="宋体" w:hint="eastAsia"/>
          <w:kern w:val="0"/>
          <w:sz w:val="32"/>
          <w:szCs w:val="32"/>
        </w:rPr>
        <w:t>工作</w:t>
      </w:r>
      <w:r w:rsidR="004A4296">
        <w:rPr>
          <w:rFonts w:ascii="仿宋_GB2312" w:eastAsia="仿宋_GB2312" w:hAnsi="宋体" w:cs="宋体" w:hint="eastAsia"/>
          <w:kern w:val="0"/>
          <w:sz w:val="32"/>
          <w:szCs w:val="32"/>
        </w:rPr>
        <w:t>情况</w:t>
      </w:r>
      <w:r w:rsidR="009B18BC" w:rsidRPr="00AF17A1">
        <w:rPr>
          <w:rFonts w:ascii="仿宋_GB2312" w:eastAsia="仿宋_GB2312" w:hAnsi="宋体" w:cs="宋体" w:hint="eastAsia"/>
          <w:kern w:val="0"/>
          <w:sz w:val="32"/>
          <w:szCs w:val="32"/>
        </w:rPr>
        <w:t>进行检查</w:t>
      </w:r>
      <w:r w:rsidR="009B18BC">
        <w:rPr>
          <w:rFonts w:ascii="仿宋_GB2312" w:eastAsia="仿宋_GB2312" w:hAnsi="宋体" w:cs="宋体" w:hint="eastAsia"/>
          <w:kern w:val="0"/>
          <w:sz w:val="32"/>
          <w:szCs w:val="32"/>
        </w:rPr>
        <w:t>,全面核实绩效目标落实情况，以充</w:t>
      </w:r>
      <w:r w:rsidR="009B18BC" w:rsidRPr="00AF17A1">
        <w:rPr>
          <w:rFonts w:ascii="仿宋_GB2312" w:eastAsia="仿宋_GB2312" w:hAnsi="宋体" w:cs="宋体" w:hint="eastAsia"/>
          <w:kern w:val="0"/>
          <w:sz w:val="32"/>
          <w:szCs w:val="32"/>
        </w:rPr>
        <w:t>分发挥各项经费对税收工作的支持</w:t>
      </w:r>
      <w:r w:rsidR="009B18BC">
        <w:rPr>
          <w:rFonts w:ascii="仿宋_GB2312" w:eastAsia="仿宋_GB2312" w:hAnsi="宋体" w:cs="宋体" w:hint="eastAsia"/>
          <w:kern w:val="0"/>
          <w:sz w:val="32"/>
          <w:szCs w:val="32"/>
        </w:rPr>
        <w:t>、保障</w:t>
      </w:r>
      <w:r w:rsidR="009B18BC" w:rsidRPr="00AF17A1">
        <w:rPr>
          <w:rFonts w:ascii="仿宋_GB2312" w:eastAsia="仿宋_GB2312" w:hAnsi="宋体" w:cs="宋体" w:hint="eastAsia"/>
          <w:kern w:val="0"/>
          <w:sz w:val="32"/>
          <w:szCs w:val="32"/>
        </w:rPr>
        <w:t>作用</w:t>
      </w:r>
      <w:r w:rsidR="009B18BC">
        <w:rPr>
          <w:rFonts w:ascii="仿宋_GB2312" w:eastAsia="仿宋_GB2312" w:hAnsi="宋体" w:cs="宋体" w:hint="eastAsia"/>
          <w:kern w:val="0"/>
          <w:sz w:val="32"/>
          <w:szCs w:val="32"/>
        </w:rPr>
        <w:t>。</w:t>
      </w:r>
      <w:r w:rsidR="009B18BC">
        <w:rPr>
          <w:rFonts w:ascii="仿宋_GB2312" w:eastAsia="仿宋_GB2312" w:hint="eastAsia"/>
          <w:sz w:val="32"/>
          <w:szCs w:val="32"/>
        </w:rPr>
        <w:t>2018年</w:t>
      </w:r>
      <w:r w:rsidR="009B18BC" w:rsidRPr="00627E50">
        <w:rPr>
          <w:rFonts w:ascii="仿宋_GB2312" w:eastAsia="仿宋_GB2312" w:hint="eastAsia"/>
          <w:sz w:val="32"/>
          <w:szCs w:val="32"/>
        </w:rPr>
        <w:t>共完成</w:t>
      </w:r>
      <w:r w:rsidR="005C4016">
        <w:rPr>
          <w:rFonts w:ascii="仿宋_GB2312" w:eastAsia="仿宋_GB2312"/>
          <w:sz w:val="32"/>
          <w:szCs w:val="32"/>
        </w:rPr>
        <w:t>3</w:t>
      </w:r>
      <w:r w:rsidR="009B18BC" w:rsidRPr="00627E50">
        <w:rPr>
          <w:rFonts w:ascii="仿宋_GB2312" w:eastAsia="仿宋_GB2312" w:hint="eastAsia"/>
          <w:sz w:val="32"/>
          <w:szCs w:val="32"/>
        </w:rPr>
        <w:t>个项目</w:t>
      </w:r>
      <w:r w:rsidR="004A4296">
        <w:rPr>
          <w:rFonts w:ascii="仿宋_GB2312" w:eastAsia="仿宋_GB2312" w:hint="eastAsia"/>
          <w:sz w:val="32"/>
          <w:szCs w:val="32"/>
        </w:rPr>
        <w:t>经费</w:t>
      </w:r>
      <w:r w:rsidR="009B18BC" w:rsidRPr="00627E50">
        <w:rPr>
          <w:rFonts w:ascii="仿宋_GB2312" w:eastAsia="仿宋_GB2312" w:hint="eastAsia"/>
          <w:sz w:val="32"/>
          <w:szCs w:val="32"/>
        </w:rPr>
        <w:t>的绩效自评工作，涉及项目支出金额</w:t>
      </w:r>
      <w:r w:rsidR="005C4016">
        <w:rPr>
          <w:rFonts w:ascii="仿宋_GB2312" w:eastAsia="仿宋_GB2312"/>
          <w:sz w:val="32"/>
          <w:szCs w:val="32"/>
        </w:rPr>
        <w:t>157.86</w:t>
      </w:r>
      <w:r w:rsidR="009B18BC" w:rsidRPr="00627E50">
        <w:rPr>
          <w:rFonts w:ascii="仿宋_GB2312" w:eastAsia="仿宋_GB2312" w:hint="eastAsia"/>
          <w:sz w:val="32"/>
          <w:szCs w:val="32"/>
        </w:rPr>
        <w:t>万元，覆盖</w:t>
      </w:r>
      <w:r w:rsidR="004A4296">
        <w:rPr>
          <w:rFonts w:ascii="仿宋_GB2312" w:eastAsia="仿宋_GB2312" w:hint="eastAsia"/>
          <w:sz w:val="32"/>
          <w:szCs w:val="32"/>
        </w:rPr>
        <w:t>面</w:t>
      </w:r>
      <w:r w:rsidR="009B18BC" w:rsidRPr="00627E50">
        <w:rPr>
          <w:rFonts w:ascii="仿宋_GB2312" w:eastAsia="仿宋_GB2312" w:hint="eastAsia"/>
          <w:sz w:val="32"/>
          <w:szCs w:val="32"/>
        </w:rPr>
        <w:t>100%</w:t>
      </w:r>
      <w:r w:rsidR="00955FAE">
        <w:rPr>
          <w:rFonts w:ascii="仿宋_GB2312" w:eastAsia="仿宋_GB2312" w:hint="eastAsia"/>
          <w:sz w:val="32"/>
          <w:szCs w:val="32"/>
        </w:rPr>
        <w:t>，绩效自评均为93分</w:t>
      </w:r>
      <w:r w:rsidR="009B18BC" w:rsidRPr="00627E50">
        <w:rPr>
          <w:rFonts w:ascii="仿宋_GB2312" w:eastAsia="仿宋_GB2312" w:hint="eastAsia"/>
          <w:sz w:val="32"/>
          <w:szCs w:val="32"/>
        </w:rPr>
        <w:t>。</w:t>
      </w:r>
    </w:p>
    <w:p w:rsidR="009B18BC" w:rsidRPr="0025655D" w:rsidRDefault="000F118A" w:rsidP="008F1C60">
      <w:pPr>
        <w:adjustRightInd w:val="0"/>
        <w:snapToGrid w:val="0"/>
        <w:spacing w:line="580" w:lineRule="exact"/>
        <w:ind w:firstLineChars="200" w:firstLine="640"/>
        <w:rPr>
          <w:rFonts w:ascii="仿宋_GB2312" w:eastAsia="仿宋_GB2312"/>
          <w:sz w:val="32"/>
          <w:szCs w:val="32"/>
        </w:rPr>
      </w:pPr>
      <w:r w:rsidRPr="000F118A">
        <w:rPr>
          <w:rFonts w:ascii="仿宋_GB2312" w:eastAsia="仿宋_GB2312" w:hint="eastAsia"/>
          <w:sz w:val="32"/>
          <w:szCs w:val="32"/>
        </w:rPr>
        <w:t>代扣代收代征税款手续费</w:t>
      </w:r>
      <w:r>
        <w:rPr>
          <w:rFonts w:ascii="仿宋_GB2312" w:eastAsia="仿宋_GB2312" w:hint="eastAsia"/>
          <w:sz w:val="32"/>
          <w:szCs w:val="32"/>
        </w:rPr>
        <w:t>项目</w:t>
      </w:r>
      <w:r w:rsidR="00372092">
        <w:rPr>
          <w:rFonts w:ascii="仿宋_GB2312" w:eastAsia="仿宋_GB2312" w:hint="eastAsia"/>
          <w:sz w:val="32"/>
          <w:szCs w:val="32"/>
        </w:rPr>
        <w:t>绩效自评综述：根据年初设定的绩效目标，</w:t>
      </w:r>
      <w:r w:rsidR="00F06744" w:rsidRPr="000F118A">
        <w:rPr>
          <w:rFonts w:ascii="仿宋_GB2312" w:eastAsia="仿宋_GB2312" w:hint="eastAsia"/>
          <w:sz w:val="32"/>
          <w:szCs w:val="32"/>
        </w:rPr>
        <w:t>代扣代收代征税款手续费</w:t>
      </w:r>
      <w:r w:rsidR="00372092">
        <w:rPr>
          <w:rFonts w:ascii="仿宋_GB2312" w:eastAsia="仿宋_GB2312" w:hint="eastAsia"/>
          <w:sz w:val="32"/>
          <w:szCs w:val="32"/>
        </w:rPr>
        <w:t>项目绩效自评得分为</w:t>
      </w:r>
      <w:r w:rsidR="00F06744">
        <w:rPr>
          <w:rFonts w:ascii="仿宋_GB2312" w:eastAsia="仿宋_GB2312" w:hint="eastAsia"/>
          <w:sz w:val="32"/>
          <w:szCs w:val="32"/>
        </w:rPr>
        <w:t>93</w:t>
      </w:r>
      <w:r w:rsidR="00372092">
        <w:rPr>
          <w:rFonts w:ascii="仿宋_GB2312" w:eastAsia="仿宋_GB2312" w:hint="eastAsia"/>
          <w:sz w:val="32"/>
          <w:szCs w:val="32"/>
        </w:rPr>
        <w:t>分。项目全年预算数为</w:t>
      </w:r>
      <w:r w:rsidR="005C4016">
        <w:rPr>
          <w:rFonts w:ascii="仿宋_GB2312" w:eastAsia="仿宋_GB2312"/>
          <w:sz w:val="32"/>
          <w:szCs w:val="32"/>
        </w:rPr>
        <w:t>57</w:t>
      </w:r>
      <w:r w:rsidR="00372092">
        <w:rPr>
          <w:rFonts w:ascii="仿宋_GB2312" w:eastAsia="仿宋_GB2312" w:hint="eastAsia"/>
          <w:sz w:val="32"/>
          <w:szCs w:val="32"/>
        </w:rPr>
        <w:t>万元，执行数为</w:t>
      </w:r>
      <w:r w:rsidR="005C4016">
        <w:rPr>
          <w:rFonts w:ascii="仿宋_GB2312" w:eastAsia="仿宋_GB2312"/>
          <w:sz w:val="32"/>
          <w:szCs w:val="32"/>
        </w:rPr>
        <w:t>57</w:t>
      </w:r>
      <w:r w:rsidR="00372092">
        <w:rPr>
          <w:rFonts w:ascii="仿宋_GB2312" w:eastAsia="仿宋_GB2312" w:hint="eastAsia"/>
          <w:sz w:val="32"/>
          <w:szCs w:val="32"/>
        </w:rPr>
        <w:t>万元，完成预算的</w:t>
      </w:r>
      <w:r w:rsidR="00F06744">
        <w:rPr>
          <w:rFonts w:ascii="仿宋_GB2312" w:eastAsia="仿宋_GB2312" w:hint="eastAsia"/>
          <w:sz w:val="32"/>
          <w:szCs w:val="32"/>
        </w:rPr>
        <w:t>100</w:t>
      </w:r>
      <w:r w:rsidR="00372092">
        <w:rPr>
          <w:rFonts w:ascii="仿宋_GB2312" w:eastAsia="仿宋_GB2312" w:hint="eastAsia"/>
          <w:sz w:val="32"/>
          <w:szCs w:val="32"/>
        </w:rPr>
        <w:t>%。</w:t>
      </w:r>
      <w:r w:rsidR="00372092" w:rsidRPr="009B18BC">
        <w:rPr>
          <w:rFonts w:ascii="仿宋_GB2312" w:eastAsia="仿宋_GB2312" w:hint="eastAsia"/>
          <w:b/>
          <w:sz w:val="32"/>
          <w:szCs w:val="32"/>
        </w:rPr>
        <w:t>主要产出和效果</w:t>
      </w:r>
      <w:r w:rsidR="00372092">
        <w:rPr>
          <w:rFonts w:ascii="仿宋_GB2312" w:eastAsia="仿宋_GB2312" w:hint="eastAsia"/>
          <w:sz w:val="32"/>
          <w:szCs w:val="32"/>
        </w:rPr>
        <w:t>：一是</w:t>
      </w:r>
      <w:r w:rsidR="001D027D" w:rsidRPr="00017FC6">
        <w:rPr>
          <w:rFonts w:ascii="仿宋_GB2312" w:eastAsia="仿宋_GB2312" w:hint="eastAsia"/>
          <w:sz w:val="32"/>
          <w:szCs w:val="32"/>
        </w:rPr>
        <w:t>节约行政资源，提高征管效率</w:t>
      </w:r>
      <w:r w:rsidR="009B18BC">
        <w:rPr>
          <w:rFonts w:ascii="仿宋_GB2312" w:eastAsia="仿宋_GB2312" w:hint="eastAsia"/>
          <w:sz w:val="32"/>
          <w:szCs w:val="32"/>
        </w:rPr>
        <w:t>。</w:t>
      </w:r>
      <w:r w:rsidR="00372092">
        <w:rPr>
          <w:rFonts w:ascii="仿宋_GB2312" w:eastAsia="仿宋_GB2312" w:hint="eastAsia"/>
          <w:sz w:val="32"/>
          <w:szCs w:val="32"/>
        </w:rPr>
        <w:t>二是</w:t>
      </w:r>
      <w:r w:rsidR="009B18BC" w:rsidRPr="003A7B2B">
        <w:rPr>
          <w:rFonts w:ascii="仿宋_GB2312" w:eastAsia="仿宋_GB2312" w:hint="eastAsia"/>
          <w:sz w:val="32"/>
          <w:szCs w:val="32"/>
        </w:rPr>
        <w:t>通过委托代征工作，认真落实“简政放权、放管结合、优化服务”要求，以纳税人为中心，以合理需求为指引，重点解决了开票难、排队等候时间长纳税人不满意、反映多的问题，让纳税人有了更多获得感。</w:t>
      </w:r>
      <w:r w:rsidR="00372092" w:rsidRPr="009B18BC">
        <w:rPr>
          <w:rFonts w:ascii="仿宋_GB2312" w:eastAsia="仿宋_GB2312" w:hint="eastAsia"/>
          <w:b/>
          <w:sz w:val="32"/>
          <w:szCs w:val="32"/>
        </w:rPr>
        <w:t>发现的问题及原因：</w:t>
      </w:r>
      <w:r w:rsidR="0025655D" w:rsidRPr="0025655D">
        <w:rPr>
          <w:rFonts w:ascii="仿宋_GB2312" w:eastAsia="仿宋_GB2312" w:hAnsi="宋体" w:hint="eastAsia"/>
          <w:spacing w:val="-8"/>
          <w:sz w:val="32"/>
          <w:szCs w:val="32"/>
        </w:rPr>
        <w:t>原</w:t>
      </w:r>
      <w:r w:rsidR="005C4016" w:rsidRPr="00B81EBC">
        <w:rPr>
          <w:rFonts w:ascii="仿宋_GB2312" w:eastAsia="仿宋_GB2312" w:hint="eastAsia"/>
          <w:sz w:val="32"/>
          <w:szCs w:val="32"/>
        </w:rPr>
        <w:t>乌鲁木齐市头屯河区地方税务局</w:t>
      </w:r>
      <w:r w:rsidR="009B18BC">
        <w:rPr>
          <w:rFonts w:ascii="仿宋_GB2312" w:eastAsia="仿宋_GB2312" w:hAnsi="宋体"/>
          <w:spacing w:val="-8"/>
          <w:sz w:val="32"/>
          <w:szCs w:val="32"/>
        </w:rPr>
        <w:t>代扣代收代征税款金额增长</w:t>
      </w:r>
      <w:r w:rsidR="005E79A4">
        <w:rPr>
          <w:rFonts w:ascii="仿宋_GB2312" w:eastAsia="仿宋_GB2312" w:hAnsi="宋体" w:hint="eastAsia"/>
          <w:spacing w:val="-8"/>
          <w:sz w:val="32"/>
          <w:szCs w:val="32"/>
        </w:rPr>
        <w:t>较快</w:t>
      </w:r>
      <w:r w:rsidR="009B18BC">
        <w:rPr>
          <w:rFonts w:ascii="仿宋_GB2312" w:eastAsia="仿宋_GB2312" w:hAnsi="宋体"/>
          <w:spacing w:val="-8"/>
          <w:sz w:val="32"/>
          <w:szCs w:val="32"/>
        </w:rPr>
        <w:t>，</w:t>
      </w:r>
      <w:r w:rsidR="005E79A4">
        <w:rPr>
          <w:rFonts w:ascii="仿宋_GB2312" w:eastAsia="仿宋_GB2312" w:hAnsi="宋体" w:hint="eastAsia"/>
          <w:spacing w:val="-8"/>
          <w:sz w:val="32"/>
          <w:szCs w:val="32"/>
        </w:rPr>
        <w:t>代扣代收代征税款手续费</w:t>
      </w:r>
      <w:r w:rsidR="00066456">
        <w:rPr>
          <w:rFonts w:ascii="仿宋_GB2312" w:eastAsia="仿宋_GB2312" w:hint="eastAsia"/>
          <w:sz w:val="32"/>
          <w:szCs w:val="32"/>
        </w:rPr>
        <w:t>预算</w:t>
      </w:r>
      <w:r w:rsidR="00B22A48">
        <w:rPr>
          <w:rFonts w:ascii="仿宋_GB2312" w:eastAsia="仿宋_GB2312" w:hint="eastAsia"/>
          <w:sz w:val="32"/>
          <w:szCs w:val="32"/>
        </w:rPr>
        <w:t>安排</w:t>
      </w:r>
      <w:r w:rsidR="00066456">
        <w:rPr>
          <w:rFonts w:ascii="仿宋_GB2312" w:eastAsia="仿宋_GB2312" w:hint="eastAsia"/>
          <w:sz w:val="32"/>
          <w:szCs w:val="32"/>
        </w:rPr>
        <w:t>与实际需求不匹配</w:t>
      </w:r>
      <w:r w:rsidR="009B18BC">
        <w:rPr>
          <w:rFonts w:ascii="仿宋_GB2312" w:eastAsia="仿宋_GB2312"/>
          <w:sz w:val="32"/>
          <w:szCs w:val="32"/>
        </w:rPr>
        <w:t>。</w:t>
      </w:r>
      <w:r w:rsidR="00372092" w:rsidRPr="00AE7054">
        <w:rPr>
          <w:rFonts w:ascii="仿宋_GB2312" w:eastAsia="仿宋_GB2312" w:hint="eastAsia"/>
          <w:b/>
          <w:sz w:val="32"/>
          <w:szCs w:val="32"/>
        </w:rPr>
        <w:t>下一步改进措施</w:t>
      </w:r>
      <w:r w:rsidR="00372092">
        <w:rPr>
          <w:rFonts w:ascii="仿宋_GB2312" w:eastAsia="仿宋_GB2312" w:hint="eastAsia"/>
          <w:sz w:val="32"/>
          <w:szCs w:val="32"/>
        </w:rPr>
        <w:t>：</w:t>
      </w:r>
      <w:r w:rsidR="00066456" w:rsidRPr="0025655D">
        <w:rPr>
          <w:rFonts w:ascii="仿宋_GB2312" w:eastAsia="仿宋_GB2312" w:hint="eastAsia"/>
          <w:sz w:val="32"/>
          <w:szCs w:val="32"/>
        </w:rPr>
        <w:t>积极向</w:t>
      </w:r>
      <w:r w:rsidR="005C4016">
        <w:rPr>
          <w:rFonts w:ascii="仿宋_GB2312" w:eastAsia="仿宋_GB2312" w:hint="eastAsia"/>
          <w:sz w:val="32"/>
          <w:szCs w:val="32"/>
        </w:rPr>
        <w:t>上级单位</w:t>
      </w:r>
      <w:r w:rsidR="00066456" w:rsidRPr="0025655D">
        <w:rPr>
          <w:rFonts w:ascii="仿宋_GB2312" w:eastAsia="仿宋_GB2312" w:hint="eastAsia"/>
          <w:sz w:val="32"/>
          <w:szCs w:val="32"/>
        </w:rPr>
        <w:t>申请</w:t>
      </w:r>
      <w:r w:rsidR="009B18BC" w:rsidRPr="0025655D">
        <w:rPr>
          <w:rFonts w:ascii="仿宋_GB2312" w:eastAsia="仿宋_GB2312" w:hint="eastAsia"/>
          <w:sz w:val="32"/>
          <w:szCs w:val="32"/>
        </w:rPr>
        <w:t>以前年度</w:t>
      </w:r>
      <w:r w:rsidR="005E79A4">
        <w:rPr>
          <w:rFonts w:ascii="仿宋_GB2312" w:eastAsia="仿宋_GB2312" w:hAnsi="宋体" w:hint="eastAsia"/>
          <w:spacing w:val="-8"/>
          <w:sz w:val="32"/>
          <w:szCs w:val="32"/>
        </w:rPr>
        <w:t>代扣代收代征税款</w:t>
      </w:r>
      <w:r w:rsidR="009B18BC" w:rsidRPr="0025655D">
        <w:rPr>
          <w:rFonts w:ascii="仿宋_GB2312" w:eastAsia="仿宋_GB2312" w:hint="eastAsia"/>
          <w:sz w:val="32"/>
          <w:szCs w:val="32"/>
        </w:rPr>
        <w:t>手续费缺口</w:t>
      </w:r>
      <w:r w:rsidR="00372092" w:rsidRPr="0025655D">
        <w:rPr>
          <w:rFonts w:ascii="仿宋_GB2312" w:eastAsia="仿宋_GB2312" w:hint="eastAsia"/>
          <w:sz w:val="32"/>
          <w:szCs w:val="32"/>
        </w:rPr>
        <w:t>。</w:t>
      </w:r>
    </w:p>
    <w:p w:rsidR="009B18BC" w:rsidRDefault="00AE7054" w:rsidP="008F1C60">
      <w:pPr>
        <w:adjustRightInd w:val="0"/>
        <w:snapToGrid w:val="0"/>
        <w:spacing w:line="580" w:lineRule="exact"/>
        <w:ind w:firstLineChars="200" w:firstLine="640"/>
        <w:rPr>
          <w:rFonts w:ascii="仿宋_GB2312" w:eastAsia="仿宋_GB2312"/>
          <w:sz w:val="32"/>
          <w:szCs w:val="32"/>
        </w:rPr>
      </w:pPr>
      <w:r w:rsidRPr="00342DDB">
        <w:rPr>
          <w:rFonts w:ascii="仿宋_GB2312" w:eastAsia="仿宋_GB2312" w:hint="eastAsia"/>
          <w:bCs/>
          <w:sz w:val="32"/>
          <w:szCs w:val="32"/>
        </w:rPr>
        <w:t>其他税收事务</w:t>
      </w:r>
      <w:r>
        <w:rPr>
          <w:rFonts w:ascii="仿宋_GB2312" w:eastAsia="仿宋_GB2312" w:hint="eastAsia"/>
          <w:bCs/>
          <w:sz w:val="32"/>
          <w:szCs w:val="32"/>
        </w:rPr>
        <w:t>支出</w:t>
      </w:r>
      <w:r w:rsidR="009B18BC">
        <w:rPr>
          <w:rFonts w:ascii="仿宋_GB2312" w:eastAsia="仿宋_GB2312" w:hint="eastAsia"/>
          <w:sz w:val="32"/>
          <w:szCs w:val="32"/>
        </w:rPr>
        <w:t>项目绩效自评综述：根据年初设定的绩效目标，</w:t>
      </w:r>
      <w:r w:rsidRPr="00342DDB">
        <w:rPr>
          <w:rFonts w:ascii="仿宋_GB2312" w:eastAsia="仿宋_GB2312" w:hint="eastAsia"/>
          <w:bCs/>
          <w:sz w:val="32"/>
          <w:szCs w:val="32"/>
        </w:rPr>
        <w:t>其他税收事务</w:t>
      </w:r>
      <w:r>
        <w:rPr>
          <w:rFonts w:ascii="仿宋_GB2312" w:eastAsia="仿宋_GB2312" w:hint="eastAsia"/>
          <w:bCs/>
          <w:sz w:val="32"/>
          <w:szCs w:val="32"/>
        </w:rPr>
        <w:t>支出</w:t>
      </w:r>
      <w:r w:rsidR="009B18BC">
        <w:rPr>
          <w:rFonts w:ascii="仿宋_GB2312" w:eastAsia="仿宋_GB2312" w:hint="eastAsia"/>
          <w:sz w:val="32"/>
          <w:szCs w:val="32"/>
        </w:rPr>
        <w:t>项目绩效自评得分为</w:t>
      </w:r>
      <w:r>
        <w:rPr>
          <w:rFonts w:ascii="仿宋_GB2312" w:eastAsia="仿宋_GB2312" w:hint="eastAsia"/>
          <w:sz w:val="32"/>
          <w:szCs w:val="32"/>
        </w:rPr>
        <w:t>93</w:t>
      </w:r>
      <w:r w:rsidR="009B18BC">
        <w:rPr>
          <w:rFonts w:ascii="仿宋_GB2312" w:eastAsia="仿宋_GB2312" w:hint="eastAsia"/>
          <w:sz w:val="32"/>
          <w:szCs w:val="32"/>
        </w:rPr>
        <w:t>分。项目全年预算数为</w:t>
      </w:r>
      <w:r w:rsidR="005C4016">
        <w:rPr>
          <w:rFonts w:ascii="仿宋_GB2312" w:eastAsia="仿宋_GB2312"/>
          <w:sz w:val="32"/>
          <w:szCs w:val="32"/>
        </w:rPr>
        <w:t>90.86</w:t>
      </w:r>
      <w:r w:rsidR="009B18BC">
        <w:rPr>
          <w:rFonts w:ascii="仿宋_GB2312" w:eastAsia="仿宋_GB2312" w:hint="eastAsia"/>
          <w:sz w:val="32"/>
          <w:szCs w:val="32"/>
        </w:rPr>
        <w:t>万元，执行数为</w:t>
      </w:r>
      <w:r w:rsidR="005C4016">
        <w:rPr>
          <w:rFonts w:ascii="仿宋_GB2312" w:eastAsia="仿宋_GB2312"/>
          <w:sz w:val="32"/>
          <w:szCs w:val="32"/>
        </w:rPr>
        <w:t>90.86</w:t>
      </w:r>
      <w:r w:rsidR="009B18BC">
        <w:rPr>
          <w:rFonts w:ascii="仿宋_GB2312" w:eastAsia="仿宋_GB2312" w:hint="eastAsia"/>
          <w:sz w:val="32"/>
          <w:szCs w:val="32"/>
        </w:rPr>
        <w:t>万元，完成预算的</w:t>
      </w:r>
      <w:r>
        <w:rPr>
          <w:rFonts w:ascii="仿宋_GB2312" w:eastAsia="仿宋_GB2312" w:hint="eastAsia"/>
          <w:sz w:val="32"/>
          <w:szCs w:val="32"/>
        </w:rPr>
        <w:t>100</w:t>
      </w:r>
      <w:r w:rsidR="009B18BC">
        <w:rPr>
          <w:rFonts w:ascii="仿宋_GB2312" w:eastAsia="仿宋_GB2312" w:hint="eastAsia"/>
          <w:sz w:val="32"/>
          <w:szCs w:val="32"/>
        </w:rPr>
        <w:t>%。</w:t>
      </w:r>
      <w:r w:rsidR="009B18BC" w:rsidRPr="00AE7054">
        <w:rPr>
          <w:rFonts w:ascii="仿宋_GB2312" w:eastAsia="仿宋_GB2312" w:hint="eastAsia"/>
          <w:b/>
          <w:sz w:val="32"/>
          <w:szCs w:val="32"/>
        </w:rPr>
        <w:t>主要产出和效果：</w:t>
      </w:r>
      <w:r w:rsidR="009B18BC">
        <w:rPr>
          <w:rFonts w:ascii="仿宋_GB2312" w:eastAsia="仿宋_GB2312" w:hint="eastAsia"/>
          <w:sz w:val="32"/>
          <w:szCs w:val="32"/>
        </w:rPr>
        <w:t>一是</w:t>
      </w:r>
      <w:r>
        <w:rPr>
          <w:rFonts w:ascii="仿宋_GB2312" w:eastAsia="仿宋_GB2312" w:hint="eastAsia"/>
          <w:spacing w:val="-4"/>
          <w:sz w:val="32"/>
          <w:szCs w:val="32"/>
        </w:rPr>
        <w:t>保障税收收入同本地区经济发展同步增长</w:t>
      </w:r>
      <w:r w:rsidR="009B18BC">
        <w:rPr>
          <w:rFonts w:ascii="仿宋_GB2312" w:eastAsia="仿宋_GB2312" w:hint="eastAsia"/>
          <w:sz w:val="32"/>
          <w:szCs w:val="32"/>
        </w:rPr>
        <w:t>；二</w:t>
      </w:r>
      <w:r w:rsidR="009B18BC">
        <w:rPr>
          <w:rFonts w:ascii="仿宋_GB2312" w:eastAsia="仿宋_GB2312" w:hint="eastAsia"/>
          <w:sz w:val="32"/>
          <w:szCs w:val="32"/>
        </w:rPr>
        <w:lastRenderedPageBreak/>
        <w:t>是</w:t>
      </w:r>
      <w:r w:rsidRPr="00F7065E">
        <w:rPr>
          <w:rFonts w:ascii="仿宋_GB2312" w:eastAsia="仿宋_GB2312" w:hint="eastAsia"/>
          <w:spacing w:val="-4"/>
          <w:sz w:val="32"/>
          <w:szCs w:val="32"/>
        </w:rPr>
        <w:t>促进税收工作现代化，提高税收征管质量和效率</w:t>
      </w:r>
      <w:r w:rsidR="009B18BC">
        <w:rPr>
          <w:rFonts w:ascii="仿宋_GB2312" w:eastAsia="仿宋_GB2312" w:hint="eastAsia"/>
          <w:sz w:val="32"/>
          <w:szCs w:val="32"/>
        </w:rPr>
        <w:t>。</w:t>
      </w:r>
      <w:r w:rsidR="009B18BC" w:rsidRPr="00AE7054">
        <w:rPr>
          <w:rFonts w:ascii="仿宋_GB2312" w:eastAsia="仿宋_GB2312" w:hint="eastAsia"/>
          <w:b/>
          <w:sz w:val="32"/>
          <w:szCs w:val="32"/>
        </w:rPr>
        <w:t>发现的问题及原因</w:t>
      </w:r>
      <w:r>
        <w:rPr>
          <w:rFonts w:ascii="仿宋_GB2312" w:eastAsia="仿宋_GB2312" w:hint="eastAsia"/>
          <w:sz w:val="32"/>
          <w:szCs w:val="32"/>
        </w:rPr>
        <w:t>：</w:t>
      </w:r>
      <w:r w:rsidR="005E79A4" w:rsidRPr="0025655D">
        <w:rPr>
          <w:rFonts w:ascii="仿宋_GB2312" w:eastAsia="仿宋_GB2312" w:hAnsi="宋体" w:hint="eastAsia"/>
          <w:spacing w:val="-8"/>
          <w:sz w:val="32"/>
          <w:szCs w:val="32"/>
        </w:rPr>
        <w:t>原</w:t>
      </w:r>
      <w:r w:rsidR="005C4016" w:rsidRPr="00B81EBC">
        <w:rPr>
          <w:rFonts w:ascii="仿宋_GB2312" w:eastAsia="仿宋_GB2312" w:hint="eastAsia"/>
          <w:sz w:val="32"/>
          <w:szCs w:val="32"/>
        </w:rPr>
        <w:t>乌鲁木齐市头屯河区地方税务局</w:t>
      </w:r>
      <w:r w:rsidR="005E79A4">
        <w:rPr>
          <w:rFonts w:ascii="仿宋_GB2312" w:eastAsia="仿宋_GB2312" w:hAnsi="宋体" w:hint="eastAsia"/>
          <w:spacing w:val="-8"/>
          <w:sz w:val="32"/>
          <w:szCs w:val="32"/>
        </w:rPr>
        <w:t>公用经费不足，</w:t>
      </w:r>
      <w:r w:rsidR="005E79A4" w:rsidRPr="00342DDB">
        <w:rPr>
          <w:rFonts w:ascii="仿宋_GB2312" w:eastAsia="仿宋_GB2312" w:hint="eastAsia"/>
          <w:bCs/>
          <w:sz w:val="32"/>
          <w:szCs w:val="32"/>
        </w:rPr>
        <w:t>其他税收事务</w:t>
      </w:r>
      <w:r w:rsidR="005E79A4">
        <w:rPr>
          <w:rFonts w:ascii="仿宋_GB2312" w:eastAsia="仿宋_GB2312" w:hint="eastAsia"/>
          <w:bCs/>
          <w:sz w:val="32"/>
          <w:szCs w:val="32"/>
        </w:rPr>
        <w:t>支出</w:t>
      </w:r>
      <w:r w:rsidR="005E79A4">
        <w:rPr>
          <w:rFonts w:ascii="仿宋_GB2312" w:eastAsia="仿宋_GB2312" w:hint="eastAsia"/>
          <w:sz w:val="32"/>
          <w:szCs w:val="32"/>
        </w:rPr>
        <w:t>项目主要用于弥补</w:t>
      </w:r>
      <w:r w:rsidR="005E79A4" w:rsidRPr="005E79A4">
        <w:rPr>
          <w:rFonts w:ascii="仿宋_GB2312" w:eastAsia="仿宋_GB2312" w:hint="eastAsia"/>
          <w:spacing w:val="-4"/>
          <w:sz w:val="32"/>
          <w:szCs w:val="32"/>
        </w:rPr>
        <w:t>公用支出</w:t>
      </w:r>
      <w:r w:rsidR="009B18BC" w:rsidRPr="005E79A4">
        <w:rPr>
          <w:rFonts w:ascii="仿宋_GB2312" w:eastAsia="仿宋_GB2312" w:hint="eastAsia"/>
          <w:spacing w:val="-4"/>
          <w:sz w:val="32"/>
          <w:szCs w:val="32"/>
        </w:rPr>
        <w:t>。</w:t>
      </w:r>
      <w:r w:rsidR="009B18BC" w:rsidRPr="00AE7054">
        <w:rPr>
          <w:rFonts w:ascii="仿宋_GB2312" w:eastAsia="仿宋_GB2312" w:hint="eastAsia"/>
          <w:b/>
          <w:sz w:val="32"/>
          <w:szCs w:val="32"/>
        </w:rPr>
        <w:t>下一步改进措施</w:t>
      </w:r>
      <w:r w:rsidR="009B18BC">
        <w:rPr>
          <w:rFonts w:ascii="仿宋_GB2312" w:eastAsia="仿宋_GB2312" w:hint="eastAsia"/>
          <w:sz w:val="32"/>
          <w:szCs w:val="32"/>
        </w:rPr>
        <w:t>：</w:t>
      </w:r>
      <w:r w:rsidR="005E79A4">
        <w:rPr>
          <w:rFonts w:ascii="仿宋_GB2312" w:eastAsia="仿宋_GB2312" w:hint="eastAsia"/>
          <w:sz w:val="32"/>
          <w:szCs w:val="32"/>
        </w:rPr>
        <w:t>优化经费来源结构，</w:t>
      </w:r>
      <w:r w:rsidR="00442D67">
        <w:rPr>
          <w:rFonts w:ascii="仿宋_GB2312" w:eastAsia="仿宋_GB2312" w:hint="eastAsia"/>
          <w:sz w:val="32"/>
          <w:szCs w:val="32"/>
        </w:rPr>
        <w:t>使经费来源更符合实际支出需求</w:t>
      </w:r>
      <w:r w:rsidR="009B18BC">
        <w:rPr>
          <w:rFonts w:ascii="仿宋_GB2312" w:eastAsia="仿宋_GB2312" w:hint="eastAsia"/>
          <w:sz w:val="32"/>
          <w:szCs w:val="32"/>
        </w:rPr>
        <w:t>。</w:t>
      </w:r>
    </w:p>
    <w:p w:rsidR="009B18BC" w:rsidRDefault="009B4002" w:rsidP="008F1C60">
      <w:pPr>
        <w:adjustRightInd w:val="0"/>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税务宣传</w:t>
      </w:r>
      <w:r w:rsidR="009B18BC">
        <w:rPr>
          <w:rFonts w:ascii="仿宋_GB2312" w:eastAsia="仿宋_GB2312" w:hint="eastAsia"/>
          <w:sz w:val="32"/>
          <w:szCs w:val="32"/>
        </w:rPr>
        <w:t>项目绩效自评综述：根据年初设定的绩效目标，</w:t>
      </w:r>
      <w:r>
        <w:rPr>
          <w:rFonts w:ascii="仿宋_GB2312" w:eastAsia="仿宋_GB2312" w:hint="eastAsia"/>
          <w:sz w:val="32"/>
          <w:szCs w:val="32"/>
        </w:rPr>
        <w:t>税务宣传</w:t>
      </w:r>
      <w:r w:rsidR="009B18BC">
        <w:rPr>
          <w:rFonts w:ascii="仿宋_GB2312" w:eastAsia="仿宋_GB2312" w:hint="eastAsia"/>
          <w:sz w:val="32"/>
          <w:szCs w:val="32"/>
        </w:rPr>
        <w:t>项目绩效自评得分为</w:t>
      </w:r>
      <w:r>
        <w:rPr>
          <w:rFonts w:ascii="仿宋_GB2312" w:eastAsia="仿宋_GB2312" w:hint="eastAsia"/>
          <w:sz w:val="32"/>
          <w:szCs w:val="32"/>
        </w:rPr>
        <w:t>93</w:t>
      </w:r>
      <w:r w:rsidR="009B18BC">
        <w:rPr>
          <w:rFonts w:ascii="仿宋_GB2312" w:eastAsia="仿宋_GB2312" w:hint="eastAsia"/>
          <w:sz w:val="32"/>
          <w:szCs w:val="32"/>
        </w:rPr>
        <w:t>分。项目全年预算数为</w:t>
      </w:r>
      <w:r w:rsidR="005C4016">
        <w:rPr>
          <w:rFonts w:ascii="仿宋_GB2312" w:eastAsia="仿宋_GB2312"/>
          <w:sz w:val="32"/>
          <w:szCs w:val="32"/>
        </w:rPr>
        <w:t>10</w:t>
      </w:r>
      <w:r w:rsidR="009B18BC">
        <w:rPr>
          <w:rFonts w:ascii="仿宋_GB2312" w:eastAsia="仿宋_GB2312" w:hint="eastAsia"/>
          <w:sz w:val="32"/>
          <w:szCs w:val="32"/>
        </w:rPr>
        <w:t>万元，执行数为</w:t>
      </w:r>
      <w:r w:rsidR="005C4016">
        <w:rPr>
          <w:rFonts w:ascii="仿宋_GB2312" w:eastAsia="仿宋_GB2312"/>
          <w:sz w:val="32"/>
          <w:szCs w:val="32"/>
        </w:rPr>
        <w:t>10</w:t>
      </w:r>
      <w:r w:rsidR="009B18BC">
        <w:rPr>
          <w:rFonts w:ascii="仿宋_GB2312" w:eastAsia="仿宋_GB2312" w:hint="eastAsia"/>
          <w:sz w:val="32"/>
          <w:szCs w:val="32"/>
        </w:rPr>
        <w:t>万元，完成预算的</w:t>
      </w:r>
      <w:r>
        <w:rPr>
          <w:rFonts w:ascii="仿宋_GB2312" w:eastAsia="仿宋_GB2312" w:hint="eastAsia"/>
          <w:sz w:val="32"/>
          <w:szCs w:val="32"/>
        </w:rPr>
        <w:t>100</w:t>
      </w:r>
      <w:r w:rsidR="009B18BC">
        <w:rPr>
          <w:rFonts w:ascii="仿宋_GB2312" w:eastAsia="仿宋_GB2312" w:hint="eastAsia"/>
          <w:sz w:val="32"/>
          <w:szCs w:val="32"/>
        </w:rPr>
        <w:t>%。</w:t>
      </w:r>
      <w:r w:rsidR="009B18BC" w:rsidRPr="009B4002">
        <w:rPr>
          <w:rFonts w:ascii="仿宋_GB2312" w:eastAsia="仿宋_GB2312" w:hint="eastAsia"/>
          <w:b/>
          <w:sz w:val="32"/>
          <w:szCs w:val="32"/>
        </w:rPr>
        <w:t>主要产出和效果</w:t>
      </w:r>
      <w:r w:rsidR="009B18BC">
        <w:rPr>
          <w:rFonts w:ascii="仿宋_GB2312" w:eastAsia="仿宋_GB2312" w:hint="eastAsia"/>
          <w:sz w:val="32"/>
          <w:szCs w:val="32"/>
        </w:rPr>
        <w:t>：一是</w:t>
      </w:r>
      <w:r>
        <w:rPr>
          <w:rFonts w:ascii="仿宋_GB2312" w:eastAsia="仿宋_GB2312" w:cs="Courier New" w:hint="eastAsia"/>
          <w:sz w:val="32"/>
          <w:szCs w:val="32"/>
        </w:rPr>
        <w:t>加强</w:t>
      </w:r>
      <w:r w:rsidR="00FC2972">
        <w:rPr>
          <w:rFonts w:ascii="仿宋_GB2312" w:eastAsia="仿宋_GB2312" w:cs="宋体" w:hint="eastAsia"/>
          <w:color w:val="000000"/>
          <w:sz w:val="32"/>
          <w:szCs w:val="32"/>
          <w:lang w:val="zh-CN"/>
        </w:rPr>
        <w:t>纳税服务平台建设、多元化办税项目建设，</w:t>
      </w:r>
      <w:r w:rsidR="00BA36CA">
        <w:rPr>
          <w:rFonts w:ascii="仿宋_GB2312" w:eastAsia="仿宋_GB2312" w:cs="Courier New" w:hint="eastAsia"/>
          <w:sz w:val="32"/>
          <w:szCs w:val="32"/>
        </w:rPr>
        <w:t>推广</w:t>
      </w:r>
      <w:r>
        <w:rPr>
          <w:rFonts w:ascii="仿宋_GB2312" w:eastAsia="仿宋_GB2312" w:cs="Courier New" w:hint="eastAsia"/>
          <w:sz w:val="32"/>
          <w:szCs w:val="32"/>
        </w:rPr>
        <w:t>网上税务局，</w:t>
      </w:r>
      <w:r>
        <w:rPr>
          <w:rFonts w:ascii="仿宋_GB2312" w:eastAsia="仿宋_GB2312" w:hint="eastAsia"/>
          <w:sz w:val="32"/>
          <w:lang w:val="zh-CN"/>
        </w:rPr>
        <w:t>纳税人办税便利性显著提升</w:t>
      </w:r>
      <w:r w:rsidR="009B18BC">
        <w:rPr>
          <w:rFonts w:ascii="仿宋_GB2312" w:eastAsia="仿宋_GB2312" w:hint="eastAsia"/>
          <w:sz w:val="32"/>
          <w:szCs w:val="32"/>
        </w:rPr>
        <w:t>；二是</w:t>
      </w:r>
      <w:r w:rsidR="00BA36CA">
        <w:rPr>
          <w:rFonts w:ascii="仿宋_GB2312" w:eastAsia="仿宋_GB2312" w:cs="宋体" w:hint="eastAsia"/>
          <w:color w:val="000000"/>
          <w:sz w:val="32"/>
          <w:szCs w:val="32"/>
          <w:lang w:val="zh-CN"/>
        </w:rPr>
        <w:t>加强</w:t>
      </w:r>
      <w:r w:rsidR="00BA36CA">
        <w:rPr>
          <w:rFonts w:ascii="仿宋_GB2312" w:eastAsia="仿宋_GB2312" w:cs="宋体"/>
          <w:color w:val="000000"/>
          <w:sz w:val="32"/>
          <w:szCs w:val="32"/>
          <w:lang w:val="zh-CN"/>
        </w:rPr>
        <w:t>纳税信用</w:t>
      </w:r>
      <w:r w:rsidR="00BA36CA">
        <w:rPr>
          <w:rFonts w:ascii="仿宋_GB2312" w:eastAsia="仿宋_GB2312" w:cs="宋体" w:hint="eastAsia"/>
          <w:color w:val="000000"/>
          <w:sz w:val="32"/>
          <w:szCs w:val="32"/>
          <w:lang w:val="zh-CN"/>
        </w:rPr>
        <w:t>管理、规范业务流程</w:t>
      </w:r>
      <w:r>
        <w:rPr>
          <w:rFonts w:ascii="仿宋_GB2312" w:eastAsia="仿宋_GB2312" w:hint="eastAsia"/>
          <w:sz w:val="32"/>
        </w:rPr>
        <w:t>。</w:t>
      </w:r>
      <w:r w:rsidR="009B18BC" w:rsidRPr="009B4002">
        <w:rPr>
          <w:rFonts w:ascii="仿宋_GB2312" w:eastAsia="仿宋_GB2312" w:hint="eastAsia"/>
          <w:b/>
          <w:sz w:val="32"/>
          <w:szCs w:val="32"/>
        </w:rPr>
        <w:t>发现的问题及原因</w:t>
      </w:r>
      <w:r w:rsidR="009B18BC">
        <w:rPr>
          <w:rFonts w:ascii="仿宋_GB2312" w:eastAsia="仿宋_GB2312" w:hint="eastAsia"/>
          <w:sz w:val="32"/>
          <w:szCs w:val="32"/>
        </w:rPr>
        <w:t>：</w:t>
      </w:r>
      <w:r w:rsidR="00BA36CA">
        <w:rPr>
          <w:rFonts w:ascii="仿宋_GB2312" w:eastAsia="仿宋_GB2312" w:hint="eastAsia"/>
          <w:sz w:val="32"/>
          <w:szCs w:val="32"/>
        </w:rPr>
        <w:t>随着纳税人数量增加、税收改革深入推进，纳税服务宣传工作所需经费大幅增加，</w:t>
      </w:r>
      <w:r w:rsidR="00BA36CA">
        <w:rPr>
          <w:rFonts w:ascii="仿宋_GB2312" w:eastAsia="仿宋_GB2312" w:cs="宋体" w:hint="eastAsia"/>
          <w:color w:val="000000"/>
          <w:sz w:val="32"/>
          <w:szCs w:val="32"/>
          <w:lang w:val="zh-CN"/>
        </w:rPr>
        <w:t>税务宣传</w:t>
      </w:r>
      <w:r w:rsidR="00BA36CA" w:rsidRPr="00EB0401">
        <w:rPr>
          <w:rFonts w:ascii="仿宋_GB2312" w:eastAsia="仿宋_GB2312" w:cs="宋体" w:hint="eastAsia"/>
          <w:color w:val="000000"/>
          <w:sz w:val="32"/>
          <w:szCs w:val="32"/>
          <w:lang w:val="zh-CN"/>
        </w:rPr>
        <w:t>项目支出</w:t>
      </w:r>
      <w:r w:rsidR="00BA36CA">
        <w:rPr>
          <w:rFonts w:ascii="仿宋_GB2312" w:eastAsia="仿宋_GB2312" w:cs="宋体" w:hint="eastAsia"/>
          <w:color w:val="000000"/>
          <w:sz w:val="32"/>
          <w:szCs w:val="32"/>
          <w:lang w:val="zh-CN"/>
        </w:rPr>
        <w:t>预算不能满足实际工作需求</w:t>
      </w:r>
      <w:r>
        <w:rPr>
          <w:rFonts w:ascii="仿宋_GB2312" w:eastAsia="仿宋_GB2312" w:hint="eastAsia"/>
          <w:sz w:val="32"/>
          <w:szCs w:val="32"/>
        </w:rPr>
        <w:t>。</w:t>
      </w:r>
      <w:r w:rsidR="009B18BC" w:rsidRPr="009B4002">
        <w:rPr>
          <w:rFonts w:ascii="仿宋_GB2312" w:eastAsia="仿宋_GB2312" w:hint="eastAsia"/>
          <w:b/>
          <w:sz w:val="32"/>
          <w:szCs w:val="32"/>
        </w:rPr>
        <w:t>下一步改进措施</w:t>
      </w:r>
      <w:r w:rsidR="009B18BC">
        <w:rPr>
          <w:rFonts w:ascii="仿宋_GB2312" w:eastAsia="仿宋_GB2312" w:hint="eastAsia"/>
          <w:sz w:val="32"/>
          <w:szCs w:val="32"/>
        </w:rPr>
        <w:t>：</w:t>
      </w:r>
      <w:r w:rsidR="00BA36CA">
        <w:rPr>
          <w:rFonts w:ascii="仿宋_GB2312" w:eastAsia="仿宋_GB2312" w:hint="eastAsia"/>
          <w:sz w:val="32"/>
          <w:szCs w:val="32"/>
        </w:rPr>
        <w:t>积极争取经费来源，</w:t>
      </w:r>
      <w:r w:rsidR="00AE4F78">
        <w:rPr>
          <w:rFonts w:ascii="仿宋_GB2312" w:eastAsia="仿宋_GB2312" w:hint="eastAsia"/>
          <w:sz w:val="32"/>
          <w:szCs w:val="32"/>
        </w:rPr>
        <w:t>进一步提高资金使用效益</w:t>
      </w:r>
      <w:r>
        <w:rPr>
          <w:rFonts w:ascii="仿宋_GB2312" w:eastAsia="仿宋_GB2312" w:hint="eastAsia"/>
          <w:sz w:val="32"/>
          <w:szCs w:val="32"/>
        </w:rPr>
        <w:t>，</w:t>
      </w:r>
      <w:r>
        <w:rPr>
          <w:rFonts w:ascii="仿宋_GB2312" w:eastAsia="仿宋_GB2312" w:hint="eastAsia"/>
          <w:color w:val="000000"/>
          <w:sz w:val="32"/>
          <w:szCs w:val="32"/>
        </w:rPr>
        <w:t>使</w:t>
      </w:r>
      <w:bookmarkStart w:id="0" w:name="_GoBack"/>
      <w:r w:rsidR="005C4016">
        <w:rPr>
          <w:rFonts w:ascii="仿宋_GB2312" w:eastAsia="仿宋_GB2312" w:hint="eastAsia"/>
          <w:color w:val="000000"/>
          <w:sz w:val="32"/>
          <w:szCs w:val="32"/>
        </w:rPr>
        <w:t>乌</w:t>
      </w:r>
      <w:r w:rsidR="005C4016">
        <w:rPr>
          <w:rFonts w:ascii="仿宋_GB2312" w:eastAsia="仿宋_GB2312"/>
          <w:color w:val="000000"/>
          <w:sz w:val="32"/>
          <w:szCs w:val="32"/>
        </w:rPr>
        <w:t>鲁木齐</w:t>
      </w:r>
      <w:r w:rsidR="005C4016">
        <w:rPr>
          <w:rFonts w:ascii="仿宋_GB2312" w:eastAsia="仿宋_GB2312" w:hint="eastAsia"/>
          <w:color w:val="000000"/>
          <w:sz w:val="32"/>
          <w:szCs w:val="32"/>
        </w:rPr>
        <w:t>经</w:t>
      </w:r>
      <w:r w:rsidR="005C4016">
        <w:rPr>
          <w:rFonts w:ascii="仿宋_GB2312" w:eastAsia="仿宋_GB2312"/>
          <w:color w:val="000000"/>
          <w:sz w:val="32"/>
          <w:szCs w:val="32"/>
        </w:rPr>
        <w:t>济技术</w:t>
      </w:r>
      <w:r w:rsidR="005C4016">
        <w:rPr>
          <w:rFonts w:ascii="仿宋_GB2312" w:eastAsia="仿宋_GB2312" w:hint="eastAsia"/>
          <w:color w:val="000000"/>
          <w:sz w:val="32"/>
          <w:szCs w:val="32"/>
        </w:rPr>
        <w:t>开发</w:t>
      </w:r>
      <w:r w:rsidR="005C4016">
        <w:rPr>
          <w:rFonts w:ascii="仿宋_GB2312" w:eastAsia="仿宋_GB2312"/>
          <w:color w:val="000000"/>
          <w:sz w:val="32"/>
          <w:szCs w:val="32"/>
        </w:rPr>
        <w:t>区税务局</w:t>
      </w:r>
      <w:bookmarkEnd w:id="0"/>
      <w:r>
        <w:rPr>
          <w:rFonts w:ascii="仿宋_GB2312" w:eastAsia="仿宋_GB2312" w:hint="eastAsia"/>
          <w:color w:val="000000"/>
          <w:sz w:val="32"/>
          <w:szCs w:val="32"/>
        </w:rPr>
        <w:t>更好地服务于</w:t>
      </w:r>
      <w:r w:rsidR="00FF328C">
        <w:rPr>
          <w:rFonts w:ascii="仿宋_GB2312" w:eastAsia="仿宋_GB2312" w:hint="eastAsia"/>
          <w:color w:val="000000"/>
          <w:sz w:val="32"/>
          <w:szCs w:val="32"/>
        </w:rPr>
        <w:t>开</w:t>
      </w:r>
      <w:r w:rsidR="00FF328C">
        <w:rPr>
          <w:rFonts w:ascii="仿宋_GB2312" w:eastAsia="仿宋_GB2312"/>
          <w:color w:val="000000"/>
          <w:sz w:val="32"/>
          <w:szCs w:val="32"/>
        </w:rPr>
        <w:t>发区</w:t>
      </w:r>
      <w:r>
        <w:rPr>
          <w:rFonts w:ascii="仿宋_GB2312" w:eastAsia="仿宋_GB2312" w:hint="eastAsia"/>
          <w:color w:val="000000"/>
          <w:sz w:val="32"/>
          <w:szCs w:val="32"/>
        </w:rPr>
        <w:t>经济的发展</w:t>
      </w:r>
      <w:r w:rsidR="009B18BC">
        <w:rPr>
          <w:rFonts w:ascii="仿宋_GB2312" w:eastAsia="仿宋_GB2312" w:hint="eastAsia"/>
          <w:sz w:val="32"/>
          <w:szCs w:val="32"/>
        </w:rPr>
        <w:t>。</w:t>
      </w:r>
    </w:p>
    <w:p w:rsidR="00137BC7" w:rsidRDefault="00372092" w:rsidP="008F1C60">
      <w:pPr>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第三部分 专业名词解释</w:t>
      </w:r>
    </w:p>
    <w:p w:rsidR="00137BC7" w:rsidRDefault="00372092"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财政拨款收入：指同级财政当年拨付的资金。</w:t>
      </w:r>
    </w:p>
    <w:p w:rsidR="00137BC7" w:rsidRDefault="00372092"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其他收入：指除上述“财政拨款收入”、“事业收入”、“经营收入”、“附属单位上缴收入”等之外取得的收入。</w:t>
      </w:r>
    </w:p>
    <w:p w:rsidR="00137BC7" w:rsidRDefault="00372092"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rsidR="00137BC7" w:rsidRDefault="00372092"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年末结转和结余：指本年度或以前年度预算安排、因客观条件发生变化无法按原计划实施，需要延迟到以后年度按有关规定</w:t>
      </w:r>
      <w:r>
        <w:rPr>
          <w:rFonts w:ascii="仿宋_GB2312" w:eastAsia="仿宋_GB2312" w:hint="eastAsia"/>
          <w:sz w:val="32"/>
          <w:szCs w:val="32"/>
        </w:rPr>
        <w:lastRenderedPageBreak/>
        <w:t>继续使用的资金，既包括财政拨款结转和结余，也包括事业收入、经营收入、其他收入的结转和结余。</w:t>
      </w:r>
    </w:p>
    <w:p w:rsidR="00137BC7" w:rsidRDefault="00372092"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基本支出：指为保障机构正常运转、完成日常工作任务而发生的人员支出和公用支出。</w:t>
      </w:r>
    </w:p>
    <w:p w:rsidR="00137BC7" w:rsidRDefault="00372092"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项目支出：指在基本支出之外为完成特定行政任务和事业发展目标所发生的支出。</w:t>
      </w:r>
    </w:p>
    <w:p w:rsidR="00137BC7" w:rsidRDefault="00FF328C" w:rsidP="008F1C60">
      <w:pPr>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372092">
        <w:rPr>
          <w:rFonts w:ascii="仿宋_GB2312" w:eastAsia="仿宋_GB2312" w:hint="eastAsia"/>
          <w:sz w:val="32"/>
          <w:szCs w:val="32"/>
        </w:rPr>
        <w:t>“三公”经费：指用一般公共预算财政拨款安排的因公出国（境）费、公务用车购置及运行费和公务接待费。其中，因公出国（境）</w:t>
      </w:r>
      <w:proofErr w:type="gramStart"/>
      <w:r w:rsidR="00372092">
        <w:rPr>
          <w:rFonts w:ascii="仿宋_GB2312" w:eastAsia="仿宋_GB2312" w:hint="eastAsia"/>
          <w:sz w:val="32"/>
          <w:szCs w:val="32"/>
        </w:rPr>
        <w:t>费反映</w:t>
      </w:r>
      <w:proofErr w:type="gramEnd"/>
      <w:r w:rsidR="00372092">
        <w:rPr>
          <w:rFonts w:ascii="仿宋_GB2312" w:eastAsia="仿宋_GB2312" w:hint="eastAsia"/>
          <w:sz w:val="32"/>
          <w:szCs w:val="32"/>
        </w:rPr>
        <w:t>单位公务出国（境）的住宿费、旅费、伙食补助费、杂费、培训费等支出；公务用车购置及运行</w:t>
      </w:r>
      <w:proofErr w:type="gramStart"/>
      <w:r w:rsidR="00372092">
        <w:rPr>
          <w:rFonts w:ascii="仿宋_GB2312" w:eastAsia="仿宋_GB2312" w:hint="eastAsia"/>
          <w:sz w:val="32"/>
          <w:szCs w:val="32"/>
        </w:rPr>
        <w:t>费反映</w:t>
      </w:r>
      <w:proofErr w:type="gramEnd"/>
      <w:r w:rsidR="00372092">
        <w:rPr>
          <w:rFonts w:ascii="仿宋_GB2312" w:eastAsia="仿宋_GB2312" w:hint="eastAsia"/>
          <w:sz w:val="32"/>
          <w:szCs w:val="32"/>
        </w:rPr>
        <w:t>单位公务用车购置费及租用费、燃料费、维修费、过路过桥费、保险费、安全奖励费用等支出；公务接待</w:t>
      </w:r>
      <w:proofErr w:type="gramStart"/>
      <w:r w:rsidR="00372092">
        <w:rPr>
          <w:rFonts w:ascii="仿宋_GB2312" w:eastAsia="仿宋_GB2312" w:hint="eastAsia"/>
          <w:sz w:val="32"/>
          <w:szCs w:val="32"/>
        </w:rPr>
        <w:t>费反映</w:t>
      </w:r>
      <w:proofErr w:type="gramEnd"/>
      <w:r w:rsidR="00372092">
        <w:rPr>
          <w:rFonts w:ascii="仿宋_GB2312" w:eastAsia="仿宋_GB2312" w:hint="eastAsia"/>
          <w:sz w:val="32"/>
          <w:szCs w:val="32"/>
        </w:rPr>
        <w:t>单位按规定开支的各类公务接待（含外宾接待）支出。</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114E" w:rsidRPr="00823C82" w:rsidRDefault="00BE114E" w:rsidP="008F1C60">
      <w:pPr>
        <w:autoSpaceDE w:val="0"/>
        <w:autoSpaceDN w:val="0"/>
        <w:adjustRightInd w:val="0"/>
        <w:snapToGrid w:val="0"/>
        <w:spacing w:line="580" w:lineRule="exact"/>
        <w:ind w:firstLineChars="200" w:firstLine="640"/>
        <w:rPr>
          <w:rFonts w:ascii="仿宋_GB2312" w:eastAsia="仿宋_GB2312" w:hAnsi="宋体" w:cs="仿宋_GB2312"/>
          <w:color w:val="000000"/>
          <w:sz w:val="32"/>
          <w:szCs w:val="32"/>
          <w:lang w:val="zh-CN"/>
        </w:rPr>
      </w:pPr>
      <w:r w:rsidRPr="00823C82">
        <w:rPr>
          <w:rFonts w:ascii="仿宋_GB2312" w:eastAsia="仿宋_GB2312" w:hAnsi="宋体" w:cs="仿宋_GB2312" w:hint="eastAsia"/>
          <w:color w:val="000000"/>
          <w:sz w:val="32"/>
          <w:szCs w:val="32"/>
          <w:lang w:val="zh-CN"/>
        </w:rPr>
        <w:t>代扣代收代征税款手续费：指税务部门支付给代扣代缴、代收代缴和委托代征税款单位的手续费支出。</w:t>
      </w:r>
    </w:p>
    <w:p w:rsidR="00BE114E" w:rsidRPr="00823C82" w:rsidRDefault="00BE114E" w:rsidP="008F1C60">
      <w:pPr>
        <w:autoSpaceDE w:val="0"/>
        <w:autoSpaceDN w:val="0"/>
        <w:adjustRightInd w:val="0"/>
        <w:snapToGrid w:val="0"/>
        <w:spacing w:line="580" w:lineRule="exact"/>
        <w:ind w:firstLineChars="200" w:firstLine="640"/>
        <w:rPr>
          <w:rFonts w:ascii="仿宋_GB2312" w:eastAsia="仿宋_GB2312" w:hAnsi="宋体" w:cs="仿宋_GB2312"/>
          <w:color w:val="000000"/>
          <w:sz w:val="32"/>
          <w:szCs w:val="32"/>
          <w:lang w:val="zh-CN"/>
        </w:rPr>
      </w:pPr>
      <w:r w:rsidRPr="00823C82">
        <w:rPr>
          <w:rFonts w:ascii="仿宋_GB2312" w:eastAsia="仿宋_GB2312" w:hAnsi="宋体" w:cs="仿宋_GB2312" w:hint="eastAsia"/>
          <w:color w:val="000000"/>
          <w:sz w:val="32"/>
          <w:szCs w:val="32"/>
          <w:lang w:val="zh-CN"/>
        </w:rPr>
        <w:t>税务宣传：指税务部门用于税务宣传、纳税服务等方面的支出。</w:t>
      </w:r>
    </w:p>
    <w:p w:rsidR="00BE114E" w:rsidRPr="00823C82" w:rsidRDefault="00BE114E" w:rsidP="008F1C60">
      <w:pPr>
        <w:autoSpaceDE w:val="0"/>
        <w:autoSpaceDN w:val="0"/>
        <w:adjustRightInd w:val="0"/>
        <w:snapToGrid w:val="0"/>
        <w:spacing w:line="580" w:lineRule="exact"/>
        <w:ind w:firstLineChars="200" w:firstLine="640"/>
        <w:rPr>
          <w:rFonts w:ascii="仿宋_GB2312" w:eastAsia="仿宋_GB2312" w:hAnsi="宋体" w:cs="仿宋_GB2312"/>
          <w:color w:val="000000"/>
          <w:sz w:val="32"/>
          <w:szCs w:val="32"/>
          <w:lang w:val="zh-CN"/>
        </w:rPr>
      </w:pPr>
      <w:r w:rsidRPr="00823C82">
        <w:rPr>
          <w:rFonts w:ascii="仿宋_GB2312" w:eastAsia="仿宋_GB2312" w:hAnsi="宋体" w:cs="仿宋_GB2312" w:hint="eastAsia"/>
          <w:color w:val="000000"/>
          <w:sz w:val="32"/>
          <w:szCs w:val="32"/>
          <w:lang w:val="zh-CN"/>
        </w:rPr>
        <w:t>其他税收事务支出：指地税部门为完成相关工作任务或事业发展目标，用于专项业务工作的支出。</w:t>
      </w:r>
    </w:p>
    <w:p w:rsidR="00BE114E" w:rsidRDefault="00BE114E" w:rsidP="008F1C60">
      <w:pPr>
        <w:autoSpaceDE w:val="0"/>
        <w:autoSpaceDN w:val="0"/>
        <w:adjustRightInd w:val="0"/>
        <w:snapToGrid w:val="0"/>
        <w:spacing w:line="580" w:lineRule="exact"/>
        <w:ind w:firstLineChars="200" w:firstLine="640"/>
        <w:rPr>
          <w:rFonts w:ascii="仿宋_GB2312" w:eastAsia="仿宋_GB2312" w:hAnsi="宋体" w:cs="仿宋_GB2312"/>
          <w:color w:val="000000"/>
          <w:sz w:val="32"/>
          <w:szCs w:val="32"/>
          <w:lang w:val="zh-CN"/>
        </w:rPr>
      </w:pPr>
      <w:r w:rsidRPr="00823C82">
        <w:rPr>
          <w:rFonts w:ascii="仿宋_GB2312" w:eastAsia="仿宋_GB2312" w:hAnsi="宋体" w:cs="仿宋_GB2312" w:hint="eastAsia"/>
          <w:color w:val="000000"/>
          <w:sz w:val="32"/>
          <w:szCs w:val="32"/>
          <w:lang w:val="zh-CN"/>
        </w:rPr>
        <w:lastRenderedPageBreak/>
        <w:t>事业运行：指事业单位用于保障机构正常运转的基本支出。</w:t>
      </w:r>
    </w:p>
    <w:p w:rsidR="00BE114E" w:rsidRDefault="00BE114E" w:rsidP="008F1C60">
      <w:pPr>
        <w:adjustRightInd w:val="0"/>
        <w:snapToGrid w:val="0"/>
        <w:spacing w:line="580" w:lineRule="exact"/>
        <w:ind w:firstLineChars="200" w:firstLine="640"/>
        <w:rPr>
          <w:rFonts w:ascii="仿宋_GB2312" w:eastAsia="仿宋_GB2312" w:hAnsi="Calibri"/>
          <w:sz w:val="32"/>
          <w:szCs w:val="32"/>
          <w:lang w:val="en-GB"/>
        </w:rPr>
      </w:pPr>
      <w:r>
        <w:rPr>
          <w:rFonts w:ascii="仿宋_GB2312" w:eastAsia="仿宋_GB2312" w:hint="eastAsia"/>
          <w:sz w:val="32"/>
          <w:szCs w:val="32"/>
        </w:rPr>
        <w:t>本单位支出功能分类说明</w:t>
      </w:r>
      <w:r>
        <w:rPr>
          <w:rFonts w:ascii="仿宋_GB2312" w:eastAsia="仿宋_GB2312" w:hAnsi="Calibri" w:hint="eastAsia"/>
          <w:sz w:val="32"/>
          <w:szCs w:val="32"/>
          <w:lang w:val="en-GB"/>
        </w:rPr>
        <w:t>。</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201（类）07（款）01（项）：指行政运行；</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201（类）07（款）02（项）：指一般行政管理事务；</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201（类）07（款）06（项）：指“三代”税款手续费；</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201（类）07（款）07（项）：指税务宣传；</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201（类）07（款）99（项）：指其他税收事务支出；</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208（类）05（款）04（项）：指</w:t>
      </w:r>
      <w:r w:rsidRPr="005E16D1">
        <w:rPr>
          <w:rFonts w:ascii="仿宋_GB2312" w:eastAsia="仿宋_GB2312" w:hint="eastAsia"/>
          <w:sz w:val="32"/>
          <w:szCs w:val="32"/>
        </w:rPr>
        <w:t>未归口管理的行政单位离退休</w:t>
      </w:r>
      <w:r>
        <w:rPr>
          <w:rFonts w:ascii="仿宋_GB2312" w:eastAsia="仿宋_GB2312" w:hint="eastAsia"/>
          <w:sz w:val="32"/>
          <w:szCs w:val="32"/>
        </w:rPr>
        <w:t>；</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208（类）05（款）05（项）：指机关事业单位基本养老保险缴费支出；</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208（类）05（款）06（项）：指机关事业单位职业年金缴费支出；</w:t>
      </w:r>
    </w:p>
    <w:p w:rsidR="00BE114E" w:rsidRDefault="00BE114E"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208（类）05（款）99（项）：指</w:t>
      </w:r>
      <w:r w:rsidRPr="005E16D1">
        <w:rPr>
          <w:rFonts w:ascii="仿宋_GB2312" w:eastAsia="仿宋_GB2312" w:hint="eastAsia"/>
          <w:sz w:val="32"/>
          <w:szCs w:val="32"/>
        </w:rPr>
        <w:t>其他行政事业单位离退休支出</w:t>
      </w:r>
      <w:r>
        <w:rPr>
          <w:rFonts w:ascii="仿宋_GB2312" w:eastAsia="仿宋_GB2312" w:hint="eastAsia"/>
          <w:sz w:val="32"/>
          <w:szCs w:val="32"/>
        </w:rPr>
        <w:t>。</w:t>
      </w:r>
    </w:p>
    <w:p w:rsidR="00BE114E" w:rsidRPr="00823C82" w:rsidRDefault="00BE114E" w:rsidP="008F1C60">
      <w:pPr>
        <w:autoSpaceDE w:val="0"/>
        <w:autoSpaceDN w:val="0"/>
        <w:adjustRightInd w:val="0"/>
        <w:snapToGrid w:val="0"/>
        <w:spacing w:line="580" w:lineRule="exact"/>
        <w:ind w:firstLineChars="200" w:firstLine="640"/>
        <w:rPr>
          <w:rFonts w:ascii="仿宋_GB2312" w:eastAsia="仿宋_GB2312" w:hAnsi="宋体" w:cs="仿宋_GB2312"/>
          <w:color w:val="000000"/>
          <w:sz w:val="32"/>
          <w:szCs w:val="32"/>
          <w:lang w:val="zh-CN"/>
        </w:rPr>
      </w:pPr>
      <w:r>
        <w:rPr>
          <w:rFonts w:ascii="仿宋_GB2312" w:eastAsia="仿宋_GB2312" w:hint="eastAsia"/>
          <w:sz w:val="32"/>
          <w:szCs w:val="32"/>
        </w:rPr>
        <w:t>其他有关说明内容</w:t>
      </w:r>
      <w:r>
        <w:rPr>
          <w:rFonts w:ascii="仿宋_GB2312" w:eastAsia="仿宋_GB2312" w:hAnsi="Calibri" w:hint="eastAsia"/>
          <w:sz w:val="32"/>
          <w:szCs w:val="32"/>
          <w:lang w:val="en-GB"/>
        </w:rPr>
        <w:t>：无</w:t>
      </w:r>
    </w:p>
    <w:p w:rsidR="00137BC7" w:rsidRDefault="00372092" w:rsidP="008F1C60">
      <w:pPr>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第四部分 部门决算公开的8张报表（见附表）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一、《收入支出决算总表》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二、《收入决算表》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四、《财政拨款收入支出决算总表》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五、《一般公共预算财政拨款支出决算表》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六、《一般公共预算财政拨款基本支出决算表》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七、《一般公共预算财政拨款“三公”经费支出决算表》</w:t>
      </w:r>
    </w:p>
    <w:p w:rsidR="00137BC7" w:rsidRDefault="00372092" w:rsidP="008F1C60">
      <w:pPr>
        <w:adjustRightInd w:val="0"/>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lastRenderedPageBreak/>
        <w:t>八、</w:t>
      </w:r>
      <w:r>
        <w:rPr>
          <w:rFonts w:ascii="仿宋_GB2312" w:eastAsia="仿宋_GB2312" w:hint="eastAsia"/>
          <w:sz w:val="32"/>
          <w:szCs w:val="32"/>
        </w:rPr>
        <w:t>《政府性基金预算财政拨款收入支出决算表》</w:t>
      </w:r>
    </w:p>
    <w:p w:rsidR="00372092" w:rsidRDefault="00372092" w:rsidP="008F1C60">
      <w:pPr>
        <w:adjustRightInd w:val="0"/>
        <w:snapToGrid w:val="0"/>
        <w:spacing w:line="580" w:lineRule="exact"/>
      </w:pPr>
    </w:p>
    <w:sectPr w:rsidR="00372092" w:rsidSect="008F1C60">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3B" w:rsidRDefault="00905E3B" w:rsidP="002D2125">
      <w:r>
        <w:separator/>
      </w:r>
    </w:p>
  </w:endnote>
  <w:endnote w:type="continuationSeparator" w:id="0">
    <w:p w:rsidR="00905E3B" w:rsidRDefault="00905E3B" w:rsidP="002D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01369"/>
      <w:docPartObj>
        <w:docPartGallery w:val="Page Numbers (Bottom of Page)"/>
        <w:docPartUnique/>
      </w:docPartObj>
    </w:sdtPr>
    <w:sdtEndPr/>
    <w:sdtContent>
      <w:p w:rsidR="00F115ED" w:rsidRDefault="00F115ED">
        <w:pPr>
          <w:pStyle w:val="a4"/>
          <w:jc w:val="center"/>
        </w:pPr>
        <w:r>
          <w:fldChar w:fldCharType="begin"/>
        </w:r>
        <w:r>
          <w:instrText xml:space="preserve"> PAGE   \* MERGEFORMAT </w:instrText>
        </w:r>
        <w:r>
          <w:fldChar w:fldCharType="separate"/>
        </w:r>
        <w:r w:rsidR="00084876" w:rsidRPr="00084876">
          <w:rPr>
            <w:noProof/>
            <w:lang w:val="zh-CN"/>
          </w:rPr>
          <w:t>10</w:t>
        </w:r>
        <w:r>
          <w:rPr>
            <w:noProof/>
            <w:lang w:val="zh-CN"/>
          </w:rPr>
          <w:fldChar w:fldCharType="end"/>
        </w:r>
      </w:p>
    </w:sdtContent>
  </w:sdt>
  <w:p w:rsidR="00F115ED" w:rsidRDefault="00F115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3B" w:rsidRDefault="00905E3B" w:rsidP="002D2125">
      <w:r>
        <w:separator/>
      </w:r>
    </w:p>
  </w:footnote>
  <w:footnote w:type="continuationSeparator" w:id="0">
    <w:p w:rsidR="00905E3B" w:rsidRDefault="00905E3B" w:rsidP="002D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12859"/>
    <w:multiLevelType w:val="hybridMultilevel"/>
    <w:tmpl w:val="F48083CA"/>
    <w:lvl w:ilvl="0" w:tplc="73748E6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2125"/>
    <w:rsid w:val="00005B3B"/>
    <w:rsid w:val="000167FB"/>
    <w:rsid w:val="00026B08"/>
    <w:rsid w:val="00033442"/>
    <w:rsid w:val="00045139"/>
    <w:rsid w:val="00061877"/>
    <w:rsid w:val="00065C93"/>
    <w:rsid w:val="00066456"/>
    <w:rsid w:val="000707EF"/>
    <w:rsid w:val="00076D54"/>
    <w:rsid w:val="0008389B"/>
    <w:rsid w:val="00084876"/>
    <w:rsid w:val="00095F68"/>
    <w:rsid w:val="000A4768"/>
    <w:rsid w:val="000B186E"/>
    <w:rsid w:val="000B7DAD"/>
    <w:rsid w:val="000D0E4D"/>
    <w:rsid w:val="000E5300"/>
    <w:rsid w:val="000F118A"/>
    <w:rsid w:val="00127AB8"/>
    <w:rsid w:val="00137BC7"/>
    <w:rsid w:val="001669B6"/>
    <w:rsid w:val="00193055"/>
    <w:rsid w:val="001C6EE6"/>
    <w:rsid w:val="001D027D"/>
    <w:rsid w:val="001D3C4B"/>
    <w:rsid w:val="001D642C"/>
    <w:rsid w:val="00232915"/>
    <w:rsid w:val="0025655D"/>
    <w:rsid w:val="00271E31"/>
    <w:rsid w:val="00277108"/>
    <w:rsid w:val="00292CF5"/>
    <w:rsid w:val="002A6255"/>
    <w:rsid w:val="002B457A"/>
    <w:rsid w:val="002C30BE"/>
    <w:rsid w:val="002C5E41"/>
    <w:rsid w:val="002C605A"/>
    <w:rsid w:val="002D2125"/>
    <w:rsid w:val="002D7F99"/>
    <w:rsid w:val="002E42EF"/>
    <w:rsid w:val="002F507A"/>
    <w:rsid w:val="0030598A"/>
    <w:rsid w:val="00311C99"/>
    <w:rsid w:val="00312452"/>
    <w:rsid w:val="003172EF"/>
    <w:rsid w:val="003248BE"/>
    <w:rsid w:val="00357A73"/>
    <w:rsid w:val="00361E99"/>
    <w:rsid w:val="003661F8"/>
    <w:rsid w:val="003672CE"/>
    <w:rsid w:val="00372092"/>
    <w:rsid w:val="00372E40"/>
    <w:rsid w:val="00392003"/>
    <w:rsid w:val="0039206E"/>
    <w:rsid w:val="00392489"/>
    <w:rsid w:val="003B4029"/>
    <w:rsid w:val="003C4109"/>
    <w:rsid w:val="003F6F2E"/>
    <w:rsid w:val="004168C0"/>
    <w:rsid w:val="00422D0B"/>
    <w:rsid w:val="00423419"/>
    <w:rsid w:val="00433530"/>
    <w:rsid w:val="0044258D"/>
    <w:rsid w:val="00442D67"/>
    <w:rsid w:val="00451D7B"/>
    <w:rsid w:val="00470BD7"/>
    <w:rsid w:val="00481B04"/>
    <w:rsid w:val="00487C17"/>
    <w:rsid w:val="004915B3"/>
    <w:rsid w:val="0049484F"/>
    <w:rsid w:val="004A1E2C"/>
    <w:rsid w:val="004A4296"/>
    <w:rsid w:val="004B02E4"/>
    <w:rsid w:val="004D0C51"/>
    <w:rsid w:val="004E4E94"/>
    <w:rsid w:val="004E59CB"/>
    <w:rsid w:val="004F56A0"/>
    <w:rsid w:val="00506EF6"/>
    <w:rsid w:val="0051354C"/>
    <w:rsid w:val="005225AD"/>
    <w:rsid w:val="00541F13"/>
    <w:rsid w:val="0054221A"/>
    <w:rsid w:val="00576426"/>
    <w:rsid w:val="005815F5"/>
    <w:rsid w:val="0059195D"/>
    <w:rsid w:val="00594D1C"/>
    <w:rsid w:val="005C4016"/>
    <w:rsid w:val="005E79A4"/>
    <w:rsid w:val="005F65BB"/>
    <w:rsid w:val="005F75D3"/>
    <w:rsid w:val="005F7FD6"/>
    <w:rsid w:val="0060405D"/>
    <w:rsid w:val="0063690F"/>
    <w:rsid w:val="00640AAC"/>
    <w:rsid w:val="006508C1"/>
    <w:rsid w:val="006526B1"/>
    <w:rsid w:val="00656A64"/>
    <w:rsid w:val="00660349"/>
    <w:rsid w:val="0066541B"/>
    <w:rsid w:val="00674AAA"/>
    <w:rsid w:val="006864D8"/>
    <w:rsid w:val="006B32F6"/>
    <w:rsid w:val="006E001B"/>
    <w:rsid w:val="006E5B8A"/>
    <w:rsid w:val="006F1DF1"/>
    <w:rsid w:val="00735A6D"/>
    <w:rsid w:val="00753CE2"/>
    <w:rsid w:val="007944A6"/>
    <w:rsid w:val="007A68ED"/>
    <w:rsid w:val="007B76E0"/>
    <w:rsid w:val="007D23D4"/>
    <w:rsid w:val="007D3EA4"/>
    <w:rsid w:val="007E2D1E"/>
    <w:rsid w:val="007F5F2B"/>
    <w:rsid w:val="00800370"/>
    <w:rsid w:val="00803328"/>
    <w:rsid w:val="0081482C"/>
    <w:rsid w:val="008351ED"/>
    <w:rsid w:val="00854AC2"/>
    <w:rsid w:val="00857FC6"/>
    <w:rsid w:val="00866988"/>
    <w:rsid w:val="008676C3"/>
    <w:rsid w:val="008B6EBF"/>
    <w:rsid w:val="008E1C04"/>
    <w:rsid w:val="008E4FBA"/>
    <w:rsid w:val="008F1C60"/>
    <w:rsid w:val="008F2103"/>
    <w:rsid w:val="00905E3B"/>
    <w:rsid w:val="00923BA3"/>
    <w:rsid w:val="009447FB"/>
    <w:rsid w:val="0094607E"/>
    <w:rsid w:val="00947212"/>
    <w:rsid w:val="00950B1B"/>
    <w:rsid w:val="00950C3E"/>
    <w:rsid w:val="009513D6"/>
    <w:rsid w:val="00955FAE"/>
    <w:rsid w:val="009614AE"/>
    <w:rsid w:val="009670A4"/>
    <w:rsid w:val="009867E2"/>
    <w:rsid w:val="009B18BC"/>
    <w:rsid w:val="009B4002"/>
    <w:rsid w:val="009D347E"/>
    <w:rsid w:val="009E0C95"/>
    <w:rsid w:val="00A003A1"/>
    <w:rsid w:val="00A0624E"/>
    <w:rsid w:val="00A26EA9"/>
    <w:rsid w:val="00A31EF8"/>
    <w:rsid w:val="00A372A8"/>
    <w:rsid w:val="00A70A38"/>
    <w:rsid w:val="00A74204"/>
    <w:rsid w:val="00A772EB"/>
    <w:rsid w:val="00AA0C3C"/>
    <w:rsid w:val="00AC060B"/>
    <w:rsid w:val="00AC46D1"/>
    <w:rsid w:val="00AE4F78"/>
    <w:rsid w:val="00AE7054"/>
    <w:rsid w:val="00B115AB"/>
    <w:rsid w:val="00B17D41"/>
    <w:rsid w:val="00B22A48"/>
    <w:rsid w:val="00B30A5E"/>
    <w:rsid w:val="00B421AB"/>
    <w:rsid w:val="00B46FD5"/>
    <w:rsid w:val="00B739FA"/>
    <w:rsid w:val="00B81EBC"/>
    <w:rsid w:val="00B90554"/>
    <w:rsid w:val="00B94C84"/>
    <w:rsid w:val="00BA36CA"/>
    <w:rsid w:val="00BB4E97"/>
    <w:rsid w:val="00BD5DE9"/>
    <w:rsid w:val="00BE114E"/>
    <w:rsid w:val="00BF571B"/>
    <w:rsid w:val="00C750F1"/>
    <w:rsid w:val="00C80A18"/>
    <w:rsid w:val="00C935F6"/>
    <w:rsid w:val="00CA4EAD"/>
    <w:rsid w:val="00CC7E09"/>
    <w:rsid w:val="00CE6DDC"/>
    <w:rsid w:val="00D30AB4"/>
    <w:rsid w:val="00D43C46"/>
    <w:rsid w:val="00D50C87"/>
    <w:rsid w:val="00D54A4E"/>
    <w:rsid w:val="00D61A9F"/>
    <w:rsid w:val="00D67663"/>
    <w:rsid w:val="00D878DD"/>
    <w:rsid w:val="00DB5B79"/>
    <w:rsid w:val="00DC35DB"/>
    <w:rsid w:val="00DC5325"/>
    <w:rsid w:val="00DD7F35"/>
    <w:rsid w:val="00DE35C2"/>
    <w:rsid w:val="00DE4FAF"/>
    <w:rsid w:val="00DE648C"/>
    <w:rsid w:val="00DE6D16"/>
    <w:rsid w:val="00DF45C5"/>
    <w:rsid w:val="00E123CA"/>
    <w:rsid w:val="00E25E02"/>
    <w:rsid w:val="00E42E73"/>
    <w:rsid w:val="00E7536D"/>
    <w:rsid w:val="00E76C97"/>
    <w:rsid w:val="00E77074"/>
    <w:rsid w:val="00EA1A7A"/>
    <w:rsid w:val="00EA3B8C"/>
    <w:rsid w:val="00EB582A"/>
    <w:rsid w:val="00EC6548"/>
    <w:rsid w:val="00F06744"/>
    <w:rsid w:val="00F115ED"/>
    <w:rsid w:val="00F13E57"/>
    <w:rsid w:val="00F14018"/>
    <w:rsid w:val="00F146F8"/>
    <w:rsid w:val="00F33297"/>
    <w:rsid w:val="00F442B1"/>
    <w:rsid w:val="00F5100F"/>
    <w:rsid w:val="00F62FA9"/>
    <w:rsid w:val="00F71FD8"/>
    <w:rsid w:val="00F73DE6"/>
    <w:rsid w:val="00FA1FA7"/>
    <w:rsid w:val="00FB7F77"/>
    <w:rsid w:val="00FC2972"/>
    <w:rsid w:val="00FF328C"/>
    <w:rsid w:val="00FF58A9"/>
    <w:rsid w:val="00FF7E3E"/>
    <w:rsid w:val="7EC9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63FFB-E4BC-49C6-A1DC-E98FDBF3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2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2125"/>
    <w:rPr>
      <w:kern w:val="2"/>
      <w:sz w:val="18"/>
      <w:szCs w:val="18"/>
    </w:rPr>
  </w:style>
  <w:style w:type="paragraph" w:styleId="a4">
    <w:name w:val="footer"/>
    <w:basedOn w:val="a"/>
    <w:link w:val="Char0"/>
    <w:uiPriority w:val="99"/>
    <w:rsid w:val="002D2125"/>
    <w:pPr>
      <w:tabs>
        <w:tab w:val="center" w:pos="4153"/>
        <w:tab w:val="right" w:pos="8306"/>
      </w:tabs>
      <w:snapToGrid w:val="0"/>
      <w:jc w:val="left"/>
    </w:pPr>
    <w:rPr>
      <w:sz w:val="18"/>
      <w:szCs w:val="18"/>
    </w:rPr>
  </w:style>
  <w:style w:type="character" w:customStyle="1" w:styleId="Char0">
    <w:name w:val="页脚 Char"/>
    <w:basedOn w:val="a0"/>
    <w:link w:val="a4"/>
    <w:uiPriority w:val="99"/>
    <w:rsid w:val="002D2125"/>
    <w:rPr>
      <w:kern w:val="2"/>
      <w:sz w:val="18"/>
      <w:szCs w:val="18"/>
    </w:rPr>
  </w:style>
  <w:style w:type="paragraph" w:styleId="a5">
    <w:name w:val="List Paragraph"/>
    <w:basedOn w:val="a"/>
    <w:uiPriority w:val="99"/>
    <w:qFormat/>
    <w:rsid w:val="00DE648C"/>
    <w:pPr>
      <w:ind w:firstLineChars="200" w:firstLine="420"/>
    </w:pPr>
  </w:style>
  <w:style w:type="paragraph" w:customStyle="1" w:styleId="Default">
    <w:name w:val="Default"/>
    <w:rsid w:val="00DE648C"/>
    <w:pPr>
      <w:widowControl w:val="0"/>
      <w:autoSpaceDE w:val="0"/>
      <w:autoSpaceDN w:val="0"/>
      <w:adjustRightInd w:val="0"/>
    </w:pPr>
    <w:rPr>
      <w:rFonts w:ascii="仿宋_GB2312" w:eastAsia="仿宋_GB2312" w:hAnsiTheme="minorHAnsi" w:cs="仿宋_GB2312"/>
      <w:color w:val="000000"/>
      <w:sz w:val="24"/>
      <w:szCs w:val="24"/>
    </w:rPr>
  </w:style>
  <w:style w:type="character" w:styleId="a6">
    <w:name w:val="Strong"/>
    <w:basedOn w:val="a0"/>
    <w:qFormat/>
    <w:rsid w:val="009B4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958">
      <w:bodyDiv w:val="1"/>
      <w:marLeft w:val="0"/>
      <w:marRight w:val="0"/>
      <w:marTop w:val="0"/>
      <w:marBottom w:val="0"/>
      <w:divBdr>
        <w:top w:val="none" w:sz="0" w:space="0" w:color="auto"/>
        <w:left w:val="none" w:sz="0" w:space="0" w:color="auto"/>
        <w:bottom w:val="none" w:sz="0" w:space="0" w:color="auto"/>
        <w:right w:val="none" w:sz="0" w:space="0" w:color="auto"/>
      </w:divBdr>
    </w:div>
    <w:div w:id="39595158">
      <w:bodyDiv w:val="1"/>
      <w:marLeft w:val="0"/>
      <w:marRight w:val="0"/>
      <w:marTop w:val="0"/>
      <w:marBottom w:val="0"/>
      <w:divBdr>
        <w:top w:val="none" w:sz="0" w:space="0" w:color="auto"/>
        <w:left w:val="none" w:sz="0" w:space="0" w:color="auto"/>
        <w:bottom w:val="none" w:sz="0" w:space="0" w:color="auto"/>
        <w:right w:val="none" w:sz="0" w:space="0" w:color="auto"/>
      </w:divBdr>
    </w:div>
    <w:div w:id="59594741">
      <w:bodyDiv w:val="1"/>
      <w:marLeft w:val="0"/>
      <w:marRight w:val="0"/>
      <w:marTop w:val="0"/>
      <w:marBottom w:val="0"/>
      <w:divBdr>
        <w:top w:val="none" w:sz="0" w:space="0" w:color="auto"/>
        <w:left w:val="none" w:sz="0" w:space="0" w:color="auto"/>
        <w:bottom w:val="none" w:sz="0" w:space="0" w:color="auto"/>
        <w:right w:val="none" w:sz="0" w:space="0" w:color="auto"/>
      </w:divBdr>
    </w:div>
    <w:div w:id="95441565">
      <w:bodyDiv w:val="1"/>
      <w:marLeft w:val="0"/>
      <w:marRight w:val="0"/>
      <w:marTop w:val="0"/>
      <w:marBottom w:val="0"/>
      <w:divBdr>
        <w:top w:val="none" w:sz="0" w:space="0" w:color="auto"/>
        <w:left w:val="none" w:sz="0" w:space="0" w:color="auto"/>
        <w:bottom w:val="none" w:sz="0" w:space="0" w:color="auto"/>
        <w:right w:val="none" w:sz="0" w:space="0" w:color="auto"/>
      </w:divBdr>
    </w:div>
    <w:div w:id="100952642">
      <w:bodyDiv w:val="1"/>
      <w:marLeft w:val="0"/>
      <w:marRight w:val="0"/>
      <w:marTop w:val="0"/>
      <w:marBottom w:val="0"/>
      <w:divBdr>
        <w:top w:val="none" w:sz="0" w:space="0" w:color="auto"/>
        <w:left w:val="none" w:sz="0" w:space="0" w:color="auto"/>
        <w:bottom w:val="none" w:sz="0" w:space="0" w:color="auto"/>
        <w:right w:val="none" w:sz="0" w:space="0" w:color="auto"/>
      </w:divBdr>
    </w:div>
    <w:div w:id="102967571">
      <w:bodyDiv w:val="1"/>
      <w:marLeft w:val="0"/>
      <w:marRight w:val="0"/>
      <w:marTop w:val="0"/>
      <w:marBottom w:val="0"/>
      <w:divBdr>
        <w:top w:val="none" w:sz="0" w:space="0" w:color="auto"/>
        <w:left w:val="none" w:sz="0" w:space="0" w:color="auto"/>
        <w:bottom w:val="none" w:sz="0" w:space="0" w:color="auto"/>
        <w:right w:val="none" w:sz="0" w:space="0" w:color="auto"/>
      </w:divBdr>
    </w:div>
    <w:div w:id="116534258">
      <w:bodyDiv w:val="1"/>
      <w:marLeft w:val="0"/>
      <w:marRight w:val="0"/>
      <w:marTop w:val="0"/>
      <w:marBottom w:val="0"/>
      <w:divBdr>
        <w:top w:val="none" w:sz="0" w:space="0" w:color="auto"/>
        <w:left w:val="none" w:sz="0" w:space="0" w:color="auto"/>
        <w:bottom w:val="none" w:sz="0" w:space="0" w:color="auto"/>
        <w:right w:val="none" w:sz="0" w:space="0" w:color="auto"/>
      </w:divBdr>
    </w:div>
    <w:div w:id="142354804">
      <w:bodyDiv w:val="1"/>
      <w:marLeft w:val="0"/>
      <w:marRight w:val="0"/>
      <w:marTop w:val="0"/>
      <w:marBottom w:val="0"/>
      <w:divBdr>
        <w:top w:val="none" w:sz="0" w:space="0" w:color="auto"/>
        <w:left w:val="none" w:sz="0" w:space="0" w:color="auto"/>
        <w:bottom w:val="none" w:sz="0" w:space="0" w:color="auto"/>
        <w:right w:val="none" w:sz="0" w:space="0" w:color="auto"/>
      </w:divBdr>
    </w:div>
    <w:div w:id="142889801">
      <w:bodyDiv w:val="1"/>
      <w:marLeft w:val="0"/>
      <w:marRight w:val="0"/>
      <w:marTop w:val="0"/>
      <w:marBottom w:val="0"/>
      <w:divBdr>
        <w:top w:val="none" w:sz="0" w:space="0" w:color="auto"/>
        <w:left w:val="none" w:sz="0" w:space="0" w:color="auto"/>
        <w:bottom w:val="none" w:sz="0" w:space="0" w:color="auto"/>
        <w:right w:val="none" w:sz="0" w:space="0" w:color="auto"/>
      </w:divBdr>
    </w:div>
    <w:div w:id="196281083">
      <w:bodyDiv w:val="1"/>
      <w:marLeft w:val="0"/>
      <w:marRight w:val="0"/>
      <w:marTop w:val="0"/>
      <w:marBottom w:val="0"/>
      <w:divBdr>
        <w:top w:val="none" w:sz="0" w:space="0" w:color="auto"/>
        <w:left w:val="none" w:sz="0" w:space="0" w:color="auto"/>
        <w:bottom w:val="none" w:sz="0" w:space="0" w:color="auto"/>
        <w:right w:val="none" w:sz="0" w:space="0" w:color="auto"/>
      </w:divBdr>
    </w:div>
    <w:div w:id="213588803">
      <w:bodyDiv w:val="1"/>
      <w:marLeft w:val="0"/>
      <w:marRight w:val="0"/>
      <w:marTop w:val="0"/>
      <w:marBottom w:val="0"/>
      <w:divBdr>
        <w:top w:val="none" w:sz="0" w:space="0" w:color="auto"/>
        <w:left w:val="none" w:sz="0" w:space="0" w:color="auto"/>
        <w:bottom w:val="none" w:sz="0" w:space="0" w:color="auto"/>
        <w:right w:val="none" w:sz="0" w:space="0" w:color="auto"/>
      </w:divBdr>
    </w:div>
    <w:div w:id="260989266">
      <w:bodyDiv w:val="1"/>
      <w:marLeft w:val="0"/>
      <w:marRight w:val="0"/>
      <w:marTop w:val="0"/>
      <w:marBottom w:val="0"/>
      <w:divBdr>
        <w:top w:val="none" w:sz="0" w:space="0" w:color="auto"/>
        <w:left w:val="none" w:sz="0" w:space="0" w:color="auto"/>
        <w:bottom w:val="none" w:sz="0" w:space="0" w:color="auto"/>
        <w:right w:val="none" w:sz="0" w:space="0" w:color="auto"/>
      </w:divBdr>
    </w:div>
    <w:div w:id="267547370">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1039187">
      <w:bodyDiv w:val="1"/>
      <w:marLeft w:val="0"/>
      <w:marRight w:val="0"/>
      <w:marTop w:val="0"/>
      <w:marBottom w:val="0"/>
      <w:divBdr>
        <w:top w:val="none" w:sz="0" w:space="0" w:color="auto"/>
        <w:left w:val="none" w:sz="0" w:space="0" w:color="auto"/>
        <w:bottom w:val="none" w:sz="0" w:space="0" w:color="auto"/>
        <w:right w:val="none" w:sz="0" w:space="0" w:color="auto"/>
      </w:divBdr>
    </w:div>
    <w:div w:id="314799686">
      <w:bodyDiv w:val="1"/>
      <w:marLeft w:val="0"/>
      <w:marRight w:val="0"/>
      <w:marTop w:val="0"/>
      <w:marBottom w:val="0"/>
      <w:divBdr>
        <w:top w:val="none" w:sz="0" w:space="0" w:color="auto"/>
        <w:left w:val="none" w:sz="0" w:space="0" w:color="auto"/>
        <w:bottom w:val="none" w:sz="0" w:space="0" w:color="auto"/>
        <w:right w:val="none" w:sz="0" w:space="0" w:color="auto"/>
      </w:divBdr>
    </w:div>
    <w:div w:id="324406195">
      <w:bodyDiv w:val="1"/>
      <w:marLeft w:val="0"/>
      <w:marRight w:val="0"/>
      <w:marTop w:val="0"/>
      <w:marBottom w:val="0"/>
      <w:divBdr>
        <w:top w:val="none" w:sz="0" w:space="0" w:color="auto"/>
        <w:left w:val="none" w:sz="0" w:space="0" w:color="auto"/>
        <w:bottom w:val="none" w:sz="0" w:space="0" w:color="auto"/>
        <w:right w:val="none" w:sz="0" w:space="0" w:color="auto"/>
      </w:divBdr>
    </w:div>
    <w:div w:id="328673977">
      <w:bodyDiv w:val="1"/>
      <w:marLeft w:val="0"/>
      <w:marRight w:val="0"/>
      <w:marTop w:val="0"/>
      <w:marBottom w:val="0"/>
      <w:divBdr>
        <w:top w:val="none" w:sz="0" w:space="0" w:color="auto"/>
        <w:left w:val="none" w:sz="0" w:space="0" w:color="auto"/>
        <w:bottom w:val="none" w:sz="0" w:space="0" w:color="auto"/>
        <w:right w:val="none" w:sz="0" w:space="0" w:color="auto"/>
      </w:divBdr>
    </w:div>
    <w:div w:id="391999508">
      <w:bodyDiv w:val="1"/>
      <w:marLeft w:val="0"/>
      <w:marRight w:val="0"/>
      <w:marTop w:val="0"/>
      <w:marBottom w:val="0"/>
      <w:divBdr>
        <w:top w:val="none" w:sz="0" w:space="0" w:color="auto"/>
        <w:left w:val="none" w:sz="0" w:space="0" w:color="auto"/>
        <w:bottom w:val="none" w:sz="0" w:space="0" w:color="auto"/>
        <w:right w:val="none" w:sz="0" w:space="0" w:color="auto"/>
      </w:divBdr>
    </w:div>
    <w:div w:id="405306046">
      <w:bodyDiv w:val="1"/>
      <w:marLeft w:val="0"/>
      <w:marRight w:val="0"/>
      <w:marTop w:val="0"/>
      <w:marBottom w:val="0"/>
      <w:divBdr>
        <w:top w:val="none" w:sz="0" w:space="0" w:color="auto"/>
        <w:left w:val="none" w:sz="0" w:space="0" w:color="auto"/>
        <w:bottom w:val="none" w:sz="0" w:space="0" w:color="auto"/>
        <w:right w:val="none" w:sz="0" w:space="0" w:color="auto"/>
      </w:divBdr>
    </w:div>
    <w:div w:id="406994649">
      <w:bodyDiv w:val="1"/>
      <w:marLeft w:val="0"/>
      <w:marRight w:val="0"/>
      <w:marTop w:val="0"/>
      <w:marBottom w:val="0"/>
      <w:divBdr>
        <w:top w:val="none" w:sz="0" w:space="0" w:color="auto"/>
        <w:left w:val="none" w:sz="0" w:space="0" w:color="auto"/>
        <w:bottom w:val="none" w:sz="0" w:space="0" w:color="auto"/>
        <w:right w:val="none" w:sz="0" w:space="0" w:color="auto"/>
      </w:divBdr>
    </w:div>
    <w:div w:id="412775124">
      <w:bodyDiv w:val="1"/>
      <w:marLeft w:val="0"/>
      <w:marRight w:val="0"/>
      <w:marTop w:val="0"/>
      <w:marBottom w:val="0"/>
      <w:divBdr>
        <w:top w:val="none" w:sz="0" w:space="0" w:color="auto"/>
        <w:left w:val="none" w:sz="0" w:space="0" w:color="auto"/>
        <w:bottom w:val="none" w:sz="0" w:space="0" w:color="auto"/>
        <w:right w:val="none" w:sz="0" w:space="0" w:color="auto"/>
      </w:divBdr>
    </w:div>
    <w:div w:id="431247439">
      <w:bodyDiv w:val="1"/>
      <w:marLeft w:val="0"/>
      <w:marRight w:val="0"/>
      <w:marTop w:val="0"/>
      <w:marBottom w:val="0"/>
      <w:divBdr>
        <w:top w:val="none" w:sz="0" w:space="0" w:color="auto"/>
        <w:left w:val="none" w:sz="0" w:space="0" w:color="auto"/>
        <w:bottom w:val="none" w:sz="0" w:space="0" w:color="auto"/>
        <w:right w:val="none" w:sz="0" w:space="0" w:color="auto"/>
      </w:divBdr>
    </w:div>
    <w:div w:id="432365241">
      <w:bodyDiv w:val="1"/>
      <w:marLeft w:val="0"/>
      <w:marRight w:val="0"/>
      <w:marTop w:val="0"/>
      <w:marBottom w:val="0"/>
      <w:divBdr>
        <w:top w:val="none" w:sz="0" w:space="0" w:color="auto"/>
        <w:left w:val="none" w:sz="0" w:space="0" w:color="auto"/>
        <w:bottom w:val="none" w:sz="0" w:space="0" w:color="auto"/>
        <w:right w:val="none" w:sz="0" w:space="0" w:color="auto"/>
      </w:divBdr>
    </w:div>
    <w:div w:id="436828709">
      <w:bodyDiv w:val="1"/>
      <w:marLeft w:val="0"/>
      <w:marRight w:val="0"/>
      <w:marTop w:val="0"/>
      <w:marBottom w:val="0"/>
      <w:divBdr>
        <w:top w:val="none" w:sz="0" w:space="0" w:color="auto"/>
        <w:left w:val="none" w:sz="0" w:space="0" w:color="auto"/>
        <w:bottom w:val="none" w:sz="0" w:space="0" w:color="auto"/>
        <w:right w:val="none" w:sz="0" w:space="0" w:color="auto"/>
      </w:divBdr>
    </w:div>
    <w:div w:id="461271487">
      <w:bodyDiv w:val="1"/>
      <w:marLeft w:val="0"/>
      <w:marRight w:val="0"/>
      <w:marTop w:val="0"/>
      <w:marBottom w:val="0"/>
      <w:divBdr>
        <w:top w:val="none" w:sz="0" w:space="0" w:color="auto"/>
        <w:left w:val="none" w:sz="0" w:space="0" w:color="auto"/>
        <w:bottom w:val="none" w:sz="0" w:space="0" w:color="auto"/>
        <w:right w:val="none" w:sz="0" w:space="0" w:color="auto"/>
      </w:divBdr>
    </w:div>
    <w:div w:id="464395219">
      <w:bodyDiv w:val="1"/>
      <w:marLeft w:val="0"/>
      <w:marRight w:val="0"/>
      <w:marTop w:val="0"/>
      <w:marBottom w:val="0"/>
      <w:divBdr>
        <w:top w:val="none" w:sz="0" w:space="0" w:color="auto"/>
        <w:left w:val="none" w:sz="0" w:space="0" w:color="auto"/>
        <w:bottom w:val="none" w:sz="0" w:space="0" w:color="auto"/>
        <w:right w:val="none" w:sz="0" w:space="0" w:color="auto"/>
      </w:divBdr>
    </w:div>
    <w:div w:id="480925036">
      <w:bodyDiv w:val="1"/>
      <w:marLeft w:val="0"/>
      <w:marRight w:val="0"/>
      <w:marTop w:val="0"/>
      <w:marBottom w:val="0"/>
      <w:divBdr>
        <w:top w:val="none" w:sz="0" w:space="0" w:color="auto"/>
        <w:left w:val="none" w:sz="0" w:space="0" w:color="auto"/>
        <w:bottom w:val="none" w:sz="0" w:space="0" w:color="auto"/>
        <w:right w:val="none" w:sz="0" w:space="0" w:color="auto"/>
      </w:divBdr>
    </w:div>
    <w:div w:id="516239949">
      <w:bodyDiv w:val="1"/>
      <w:marLeft w:val="0"/>
      <w:marRight w:val="0"/>
      <w:marTop w:val="0"/>
      <w:marBottom w:val="0"/>
      <w:divBdr>
        <w:top w:val="none" w:sz="0" w:space="0" w:color="auto"/>
        <w:left w:val="none" w:sz="0" w:space="0" w:color="auto"/>
        <w:bottom w:val="none" w:sz="0" w:space="0" w:color="auto"/>
        <w:right w:val="none" w:sz="0" w:space="0" w:color="auto"/>
      </w:divBdr>
    </w:div>
    <w:div w:id="522596514">
      <w:bodyDiv w:val="1"/>
      <w:marLeft w:val="0"/>
      <w:marRight w:val="0"/>
      <w:marTop w:val="0"/>
      <w:marBottom w:val="0"/>
      <w:divBdr>
        <w:top w:val="none" w:sz="0" w:space="0" w:color="auto"/>
        <w:left w:val="none" w:sz="0" w:space="0" w:color="auto"/>
        <w:bottom w:val="none" w:sz="0" w:space="0" w:color="auto"/>
        <w:right w:val="none" w:sz="0" w:space="0" w:color="auto"/>
      </w:divBdr>
    </w:div>
    <w:div w:id="523176485">
      <w:bodyDiv w:val="1"/>
      <w:marLeft w:val="0"/>
      <w:marRight w:val="0"/>
      <w:marTop w:val="0"/>
      <w:marBottom w:val="0"/>
      <w:divBdr>
        <w:top w:val="none" w:sz="0" w:space="0" w:color="auto"/>
        <w:left w:val="none" w:sz="0" w:space="0" w:color="auto"/>
        <w:bottom w:val="none" w:sz="0" w:space="0" w:color="auto"/>
        <w:right w:val="none" w:sz="0" w:space="0" w:color="auto"/>
      </w:divBdr>
    </w:div>
    <w:div w:id="623006633">
      <w:bodyDiv w:val="1"/>
      <w:marLeft w:val="0"/>
      <w:marRight w:val="0"/>
      <w:marTop w:val="0"/>
      <w:marBottom w:val="0"/>
      <w:divBdr>
        <w:top w:val="none" w:sz="0" w:space="0" w:color="auto"/>
        <w:left w:val="none" w:sz="0" w:space="0" w:color="auto"/>
        <w:bottom w:val="none" w:sz="0" w:space="0" w:color="auto"/>
        <w:right w:val="none" w:sz="0" w:space="0" w:color="auto"/>
      </w:divBdr>
    </w:div>
    <w:div w:id="641233682">
      <w:bodyDiv w:val="1"/>
      <w:marLeft w:val="0"/>
      <w:marRight w:val="0"/>
      <w:marTop w:val="0"/>
      <w:marBottom w:val="0"/>
      <w:divBdr>
        <w:top w:val="none" w:sz="0" w:space="0" w:color="auto"/>
        <w:left w:val="none" w:sz="0" w:space="0" w:color="auto"/>
        <w:bottom w:val="none" w:sz="0" w:space="0" w:color="auto"/>
        <w:right w:val="none" w:sz="0" w:space="0" w:color="auto"/>
      </w:divBdr>
    </w:div>
    <w:div w:id="647976668">
      <w:bodyDiv w:val="1"/>
      <w:marLeft w:val="0"/>
      <w:marRight w:val="0"/>
      <w:marTop w:val="0"/>
      <w:marBottom w:val="0"/>
      <w:divBdr>
        <w:top w:val="none" w:sz="0" w:space="0" w:color="auto"/>
        <w:left w:val="none" w:sz="0" w:space="0" w:color="auto"/>
        <w:bottom w:val="none" w:sz="0" w:space="0" w:color="auto"/>
        <w:right w:val="none" w:sz="0" w:space="0" w:color="auto"/>
      </w:divBdr>
    </w:div>
    <w:div w:id="679429971">
      <w:bodyDiv w:val="1"/>
      <w:marLeft w:val="0"/>
      <w:marRight w:val="0"/>
      <w:marTop w:val="0"/>
      <w:marBottom w:val="0"/>
      <w:divBdr>
        <w:top w:val="none" w:sz="0" w:space="0" w:color="auto"/>
        <w:left w:val="none" w:sz="0" w:space="0" w:color="auto"/>
        <w:bottom w:val="none" w:sz="0" w:space="0" w:color="auto"/>
        <w:right w:val="none" w:sz="0" w:space="0" w:color="auto"/>
      </w:divBdr>
    </w:div>
    <w:div w:id="700394660">
      <w:bodyDiv w:val="1"/>
      <w:marLeft w:val="0"/>
      <w:marRight w:val="0"/>
      <w:marTop w:val="0"/>
      <w:marBottom w:val="0"/>
      <w:divBdr>
        <w:top w:val="none" w:sz="0" w:space="0" w:color="auto"/>
        <w:left w:val="none" w:sz="0" w:space="0" w:color="auto"/>
        <w:bottom w:val="none" w:sz="0" w:space="0" w:color="auto"/>
        <w:right w:val="none" w:sz="0" w:space="0" w:color="auto"/>
      </w:divBdr>
    </w:div>
    <w:div w:id="701054240">
      <w:bodyDiv w:val="1"/>
      <w:marLeft w:val="0"/>
      <w:marRight w:val="0"/>
      <w:marTop w:val="0"/>
      <w:marBottom w:val="0"/>
      <w:divBdr>
        <w:top w:val="none" w:sz="0" w:space="0" w:color="auto"/>
        <w:left w:val="none" w:sz="0" w:space="0" w:color="auto"/>
        <w:bottom w:val="none" w:sz="0" w:space="0" w:color="auto"/>
        <w:right w:val="none" w:sz="0" w:space="0" w:color="auto"/>
      </w:divBdr>
    </w:div>
    <w:div w:id="703529446">
      <w:bodyDiv w:val="1"/>
      <w:marLeft w:val="0"/>
      <w:marRight w:val="0"/>
      <w:marTop w:val="0"/>
      <w:marBottom w:val="0"/>
      <w:divBdr>
        <w:top w:val="none" w:sz="0" w:space="0" w:color="auto"/>
        <w:left w:val="none" w:sz="0" w:space="0" w:color="auto"/>
        <w:bottom w:val="none" w:sz="0" w:space="0" w:color="auto"/>
        <w:right w:val="none" w:sz="0" w:space="0" w:color="auto"/>
      </w:divBdr>
    </w:div>
    <w:div w:id="730274753">
      <w:bodyDiv w:val="1"/>
      <w:marLeft w:val="0"/>
      <w:marRight w:val="0"/>
      <w:marTop w:val="0"/>
      <w:marBottom w:val="0"/>
      <w:divBdr>
        <w:top w:val="none" w:sz="0" w:space="0" w:color="auto"/>
        <w:left w:val="none" w:sz="0" w:space="0" w:color="auto"/>
        <w:bottom w:val="none" w:sz="0" w:space="0" w:color="auto"/>
        <w:right w:val="none" w:sz="0" w:space="0" w:color="auto"/>
      </w:divBdr>
    </w:div>
    <w:div w:id="824669136">
      <w:bodyDiv w:val="1"/>
      <w:marLeft w:val="0"/>
      <w:marRight w:val="0"/>
      <w:marTop w:val="0"/>
      <w:marBottom w:val="0"/>
      <w:divBdr>
        <w:top w:val="none" w:sz="0" w:space="0" w:color="auto"/>
        <w:left w:val="none" w:sz="0" w:space="0" w:color="auto"/>
        <w:bottom w:val="none" w:sz="0" w:space="0" w:color="auto"/>
        <w:right w:val="none" w:sz="0" w:space="0" w:color="auto"/>
      </w:divBdr>
    </w:div>
    <w:div w:id="849217233">
      <w:bodyDiv w:val="1"/>
      <w:marLeft w:val="0"/>
      <w:marRight w:val="0"/>
      <w:marTop w:val="0"/>
      <w:marBottom w:val="0"/>
      <w:divBdr>
        <w:top w:val="none" w:sz="0" w:space="0" w:color="auto"/>
        <w:left w:val="none" w:sz="0" w:space="0" w:color="auto"/>
        <w:bottom w:val="none" w:sz="0" w:space="0" w:color="auto"/>
        <w:right w:val="none" w:sz="0" w:space="0" w:color="auto"/>
      </w:divBdr>
    </w:div>
    <w:div w:id="880747899">
      <w:bodyDiv w:val="1"/>
      <w:marLeft w:val="0"/>
      <w:marRight w:val="0"/>
      <w:marTop w:val="0"/>
      <w:marBottom w:val="0"/>
      <w:divBdr>
        <w:top w:val="none" w:sz="0" w:space="0" w:color="auto"/>
        <w:left w:val="none" w:sz="0" w:space="0" w:color="auto"/>
        <w:bottom w:val="none" w:sz="0" w:space="0" w:color="auto"/>
        <w:right w:val="none" w:sz="0" w:space="0" w:color="auto"/>
      </w:divBdr>
    </w:div>
    <w:div w:id="888341240">
      <w:bodyDiv w:val="1"/>
      <w:marLeft w:val="0"/>
      <w:marRight w:val="0"/>
      <w:marTop w:val="0"/>
      <w:marBottom w:val="0"/>
      <w:divBdr>
        <w:top w:val="none" w:sz="0" w:space="0" w:color="auto"/>
        <w:left w:val="none" w:sz="0" w:space="0" w:color="auto"/>
        <w:bottom w:val="none" w:sz="0" w:space="0" w:color="auto"/>
        <w:right w:val="none" w:sz="0" w:space="0" w:color="auto"/>
      </w:divBdr>
    </w:div>
    <w:div w:id="982731969">
      <w:bodyDiv w:val="1"/>
      <w:marLeft w:val="0"/>
      <w:marRight w:val="0"/>
      <w:marTop w:val="0"/>
      <w:marBottom w:val="0"/>
      <w:divBdr>
        <w:top w:val="none" w:sz="0" w:space="0" w:color="auto"/>
        <w:left w:val="none" w:sz="0" w:space="0" w:color="auto"/>
        <w:bottom w:val="none" w:sz="0" w:space="0" w:color="auto"/>
        <w:right w:val="none" w:sz="0" w:space="0" w:color="auto"/>
      </w:divBdr>
    </w:div>
    <w:div w:id="1010067779">
      <w:bodyDiv w:val="1"/>
      <w:marLeft w:val="0"/>
      <w:marRight w:val="0"/>
      <w:marTop w:val="0"/>
      <w:marBottom w:val="0"/>
      <w:divBdr>
        <w:top w:val="none" w:sz="0" w:space="0" w:color="auto"/>
        <w:left w:val="none" w:sz="0" w:space="0" w:color="auto"/>
        <w:bottom w:val="none" w:sz="0" w:space="0" w:color="auto"/>
        <w:right w:val="none" w:sz="0" w:space="0" w:color="auto"/>
      </w:divBdr>
    </w:div>
    <w:div w:id="1016156776">
      <w:bodyDiv w:val="1"/>
      <w:marLeft w:val="0"/>
      <w:marRight w:val="0"/>
      <w:marTop w:val="0"/>
      <w:marBottom w:val="0"/>
      <w:divBdr>
        <w:top w:val="none" w:sz="0" w:space="0" w:color="auto"/>
        <w:left w:val="none" w:sz="0" w:space="0" w:color="auto"/>
        <w:bottom w:val="none" w:sz="0" w:space="0" w:color="auto"/>
        <w:right w:val="none" w:sz="0" w:space="0" w:color="auto"/>
      </w:divBdr>
    </w:div>
    <w:div w:id="1020663224">
      <w:bodyDiv w:val="1"/>
      <w:marLeft w:val="0"/>
      <w:marRight w:val="0"/>
      <w:marTop w:val="0"/>
      <w:marBottom w:val="0"/>
      <w:divBdr>
        <w:top w:val="none" w:sz="0" w:space="0" w:color="auto"/>
        <w:left w:val="none" w:sz="0" w:space="0" w:color="auto"/>
        <w:bottom w:val="none" w:sz="0" w:space="0" w:color="auto"/>
        <w:right w:val="none" w:sz="0" w:space="0" w:color="auto"/>
      </w:divBdr>
    </w:div>
    <w:div w:id="1196388231">
      <w:bodyDiv w:val="1"/>
      <w:marLeft w:val="0"/>
      <w:marRight w:val="0"/>
      <w:marTop w:val="0"/>
      <w:marBottom w:val="0"/>
      <w:divBdr>
        <w:top w:val="none" w:sz="0" w:space="0" w:color="auto"/>
        <w:left w:val="none" w:sz="0" w:space="0" w:color="auto"/>
        <w:bottom w:val="none" w:sz="0" w:space="0" w:color="auto"/>
        <w:right w:val="none" w:sz="0" w:space="0" w:color="auto"/>
      </w:divBdr>
    </w:div>
    <w:div w:id="1197041979">
      <w:bodyDiv w:val="1"/>
      <w:marLeft w:val="0"/>
      <w:marRight w:val="0"/>
      <w:marTop w:val="0"/>
      <w:marBottom w:val="0"/>
      <w:divBdr>
        <w:top w:val="none" w:sz="0" w:space="0" w:color="auto"/>
        <w:left w:val="none" w:sz="0" w:space="0" w:color="auto"/>
        <w:bottom w:val="none" w:sz="0" w:space="0" w:color="auto"/>
        <w:right w:val="none" w:sz="0" w:space="0" w:color="auto"/>
      </w:divBdr>
    </w:div>
    <w:div w:id="1271740190">
      <w:bodyDiv w:val="1"/>
      <w:marLeft w:val="0"/>
      <w:marRight w:val="0"/>
      <w:marTop w:val="0"/>
      <w:marBottom w:val="0"/>
      <w:divBdr>
        <w:top w:val="none" w:sz="0" w:space="0" w:color="auto"/>
        <w:left w:val="none" w:sz="0" w:space="0" w:color="auto"/>
        <w:bottom w:val="none" w:sz="0" w:space="0" w:color="auto"/>
        <w:right w:val="none" w:sz="0" w:space="0" w:color="auto"/>
      </w:divBdr>
    </w:div>
    <w:div w:id="1275405477">
      <w:bodyDiv w:val="1"/>
      <w:marLeft w:val="0"/>
      <w:marRight w:val="0"/>
      <w:marTop w:val="0"/>
      <w:marBottom w:val="0"/>
      <w:divBdr>
        <w:top w:val="none" w:sz="0" w:space="0" w:color="auto"/>
        <w:left w:val="none" w:sz="0" w:space="0" w:color="auto"/>
        <w:bottom w:val="none" w:sz="0" w:space="0" w:color="auto"/>
        <w:right w:val="none" w:sz="0" w:space="0" w:color="auto"/>
      </w:divBdr>
    </w:div>
    <w:div w:id="1324579156">
      <w:bodyDiv w:val="1"/>
      <w:marLeft w:val="0"/>
      <w:marRight w:val="0"/>
      <w:marTop w:val="0"/>
      <w:marBottom w:val="0"/>
      <w:divBdr>
        <w:top w:val="none" w:sz="0" w:space="0" w:color="auto"/>
        <w:left w:val="none" w:sz="0" w:space="0" w:color="auto"/>
        <w:bottom w:val="none" w:sz="0" w:space="0" w:color="auto"/>
        <w:right w:val="none" w:sz="0" w:space="0" w:color="auto"/>
      </w:divBdr>
    </w:div>
    <w:div w:id="1332877185">
      <w:bodyDiv w:val="1"/>
      <w:marLeft w:val="0"/>
      <w:marRight w:val="0"/>
      <w:marTop w:val="0"/>
      <w:marBottom w:val="0"/>
      <w:divBdr>
        <w:top w:val="none" w:sz="0" w:space="0" w:color="auto"/>
        <w:left w:val="none" w:sz="0" w:space="0" w:color="auto"/>
        <w:bottom w:val="none" w:sz="0" w:space="0" w:color="auto"/>
        <w:right w:val="none" w:sz="0" w:space="0" w:color="auto"/>
      </w:divBdr>
    </w:div>
    <w:div w:id="1341471339">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68600322">
      <w:bodyDiv w:val="1"/>
      <w:marLeft w:val="0"/>
      <w:marRight w:val="0"/>
      <w:marTop w:val="0"/>
      <w:marBottom w:val="0"/>
      <w:divBdr>
        <w:top w:val="none" w:sz="0" w:space="0" w:color="auto"/>
        <w:left w:val="none" w:sz="0" w:space="0" w:color="auto"/>
        <w:bottom w:val="none" w:sz="0" w:space="0" w:color="auto"/>
        <w:right w:val="none" w:sz="0" w:space="0" w:color="auto"/>
      </w:divBdr>
    </w:div>
    <w:div w:id="1428889090">
      <w:bodyDiv w:val="1"/>
      <w:marLeft w:val="0"/>
      <w:marRight w:val="0"/>
      <w:marTop w:val="0"/>
      <w:marBottom w:val="0"/>
      <w:divBdr>
        <w:top w:val="none" w:sz="0" w:space="0" w:color="auto"/>
        <w:left w:val="none" w:sz="0" w:space="0" w:color="auto"/>
        <w:bottom w:val="none" w:sz="0" w:space="0" w:color="auto"/>
        <w:right w:val="none" w:sz="0" w:space="0" w:color="auto"/>
      </w:divBdr>
    </w:div>
    <w:div w:id="1447773358">
      <w:bodyDiv w:val="1"/>
      <w:marLeft w:val="0"/>
      <w:marRight w:val="0"/>
      <w:marTop w:val="0"/>
      <w:marBottom w:val="0"/>
      <w:divBdr>
        <w:top w:val="none" w:sz="0" w:space="0" w:color="auto"/>
        <w:left w:val="none" w:sz="0" w:space="0" w:color="auto"/>
        <w:bottom w:val="none" w:sz="0" w:space="0" w:color="auto"/>
        <w:right w:val="none" w:sz="0" w:space="0" w:color="auto"/>
      </w:divBdr>
    </w:div>
    <w:div w:id="1529027961">
      <w:bodyDiv w:val="1"/>
      <w:marLeft w:val="0"/>
      <w:marRight w:val="0"/>
      <w:marTop w:val="0"/>
      <w:marBottom w:val="0"/>
      <w:divBdr>
        <w:top w:val="none" w:sz="0" w:space="0" w:color="auto"/>
        <w:left w:val="none" w:sz="0" w:space="0" w:color="auto"/>
        <w:bottom w:val="none" w:sz="0" w:space="0" w:color="auto"/>
        <w:right w:val="none" w:sz="0" w:space="0" w:color="auto"/>
      </w:divBdr>
    </w:div>
    <w:div w:id="1555003014">
      <w:bodyDiv w:val="1"/>
      <w:marLeft w:val="0"/>
      <w:marRight w:val="0"/>
      <w:marTop w:val="0"/>
      <w:marBottom w:val="0"/>
      <w:divBdr>
        <w:top w:val="none" w:sz="0" w:space="0" w:color="auto"/>
        <w:left w:val="none" w:sz="0" w:space="0" w:color="auto"/>
        <w:bottom w:val="none" w:sz="0" w:space="0" w:color="auto"/>
        <w:right w:val="none" w:sz="0" w:space="0" w:color="auto"/>
      </w:divBdr>
    </w:div>
    <w:div w:id="1626043142">
      <w:bodyDiv w:val="1"/>
      <w:marLeft w:val="0"/>
      <w:marRight w:val="0"/>
      <w:marTop w:val="0"/>
      <w:marBottom w:val="0"/>
      <w:divBdr>
        <w:top w:val="none" w:sz="0" w:space="0" w:color="auto"/>
        <w:left w:val="none" w:sz="0" w:space="0" w:color="auto"/>
        <w:bottom w:val="none" w:sz="0" w:space="0" w:color="auto"/>
        <w:right w:val="none" w:sz="0" w:space="0" w:color="auto"/>
      </w:divBdr>
    </w:div>
    <w:div w:id="1689598101">
      <w:bodyDiv w:val="1"/>
      <w:marLeft w:val="0"/>
      <w:marRight w:val="0"/>
      <w:marTop w:val="0"/>
      <w:marBottom w:val="0"/>
      <w:divBdr>
        <w:top w:val="none" w:sz="0" w:space="0" w:color="auto"/>
        <w:left w:val="none" w:sz="0" w:space="0" w:color="auto"/>
        <w:bottom w:val="none" w:sz="0" w:space="0" w:color="auto"/>
        <w:right w:val="none" w:sz="0" w:space="0" w:color="auto"/>
      </w:divBdr>
    </w:div>
    <w:div w:id="1689870681">
      <w:bodyDiv w:val="1"/>
      <w:marLeft w:val="0"/>
      <w:marRight w:val="0"/>
      <w:marTop w:val="0"/>
      <w:marBottom w:val="0"/>
      <w:divBdr>
        <w:top w:val="none" w:sz="0" w:space="0" w:color="auto"/>
        <w:left w:val="none" w:sz="0" w:space="0" w:color="auto"/>
        <w:bottom w:val="none" w:sz="0" w:space="0" w:color="auto"/>
        <w:right w:val="none" w:sz="0" w:space="0" w:color="auto"/>
      </w:divBdr>
    </w:div>
    <w:div w:id="1823934559">
      <w:bodyDiv w:val="1"/>
      <w:marLeft w:val="0"/>
      <w:marRight w:val="0"/>
      <w:marTop w:val="0"/>
      <w:marBottom w:val="0"/>
      <w:divBdr>
        <w:top w:val="none" w:sz="0" w:space="0" w:color="auto"/>
        <w:left w:val="none" w:sz="0" w:space="0" w:color="auto"/>
        <w:bottom w:val="none" w:sz="0" w:space="0" w:color="auto"/>
        <w:right w:val="none" w:sz="0" w:space="0" w:color="auto"/>
      </w:divBdr>
    </w:div>
    <w:div w:id="1969625577">
      <w:bodyDiv w:val="1"/>
      <w:marLeft w:val="0"/>
      <w:marRight w:val="0"/>
      <w:marTop w:val="0"/>
      <w:marBottom w:val="0"/>
      <w:divBdr>
        <w:top w:val="none" w:sz="0" w:space="0" w:color="auto"/>
        <w:left w:val="none" w:sz="0" w:space="0" w:color="auto"/>
        <w:bottom w:val="none" w:sz="0" w:space="0" w:color="auto"/>
        <w:right w:val="none" w:sz="0" w:space="0" w:color="auto"/>
      </w:divBdr>
    </w:div>
    <w:div w:id="2012565352">
      <w:bodyDiv w:val="1"/>
      <w:marLeft w:val="0"/>
      <w:marRight w:val="0"/>
      <w:marTop w:val="0"/>
      <w:marBottom w:val="0"/>
      <w:divBdr>
        <w:top w:val="none" w:sz="0" w:space="0" w:color="auto"/>
        <w:left w:val="none" w:sz="0" w:space="0" w:color="auto"/>
        <w:bottom w:val="none" w:sz="0" w:space="0" w:color="auto"/>
        <w:right w:val="none" w:sz="0" w:space="0" w:color="auto"/>
      </w:divBdr>
    </w:div>
    <w:div w:id="2056924258">
      <w:bodyDiv w:val="1"/>
      <w:marLeft w:val="0"/>
      <w:marRight w:val="0"/>
      <w:marTop w:val="0"/>
      <w:marBottom w:val="0"/>
      <w:divBdr>
        <w:top w:val="none" w:sz="0" w:space="0" w:color="auto"/>
        <w:left w:val="none" w:sz="0" w:space="0" w:color="auto"/>
        <w:bottom w:val="none" w:sz="0" w:space="0" w:color="auto"/>
        <w:right w:val="none" w:sz="0" w:space="0" w:color="auto"/>
      </w:divBdr>
    </w:div>
    <w:div w:id="2069306723">
      <w:bodyDiv w:val="1"/>
      <w:marLeft w:val="0"/>
      <w:marRight w:val="0"/>
      <w:marTop w:val="0"/>
      <w:marBottom w:val="0"/>
      <w:divBdr>
        <w:top w:val="none" w:sz="0" w:space="0" w:color="auto"/>
        <w:left w:val="none" w:sz="0" w:space="0" w:color="auto"/>
        <w:bottom w:val="none" w:sz="0" w:space="0" w:color="auto"/>
        <w:right w:val="none" w:sz="0" w:space="0" w:color="auto"/>
      </w:divBdr>
    </w:div>
    <w:div w:id="2096971247">
      <w:bodyDiv w:val="1"/>
      <w:marLeft w:val="0"/>
      <w:marRight w:val="0"/>
      <w:marTop w:val="0"/>
      <w:marBottom w:val="0"/>
      <w:divBdr>
        <w:top w:val="none" w:sz="0" w:space="0" w:color="auto"/>
        <w:left w:val="none" w:sz="0" w:space="0" w:color="auto"/>
        <w:bottom w:val="none" w:sz="0" w:space="0" w:color="auto"/>
        <w:right w:val="none" w:sz="0" w:space="0" w:color="auto"/>
      </w:divBdr>
    </w:div>
    <w:div w:id="2100833961">
      <w:bodyDiv w:val="1"/>
      <w:marLeft w:val="0"/>
      <w:marRight w:val="0"/>
      <w:marTop w:val="0"/>
      <w:marBottom w:val="0"/>
      <w:divBdr>
        <w:top w:val="none" w:sz="0" w:space="0" w:color="auto"/>
        <w:left w:val="none" w:sz="0" w:space="0" w:color="auto"/>
        <w:bottom w:val="none" w:sz="0" w:space="0" w:color="auto"/>
        <w:right w:val="none" w:sz="0" w:space="0" w:color="auto"/>
      </w:divBdr>
    </w:div>
    <w:div w:id="2124106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1538-4A8E-4E8A-A912-3033EA0C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13</Pages>
  <Words>959</Words>
  <Characters>5472</Characters>
  <Application>Microsoft Office Word</Application>
  <DocSecurity>0</DocSecurity>
  <Lines>45</Lines>
  <Paragraphs>12</Paragraphs>
  <ScaleCrop>false</ScaleCrop>
  <Company>微软中国</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GXR</dc:creator>
  <cp:lastModifiedBy>唐琛</cp:lastModifiedBy>
  <cp:revision>94</cp:revision>
  <dcterms:created xsi:type="dcterms:W3CDTF">2019-08-16T11:40:00Z</dcterms:created>
  <dcterms:modified xsi:type="dcterms:W3CDTF">2019-09-09T08:30:00Z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